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188" w:rsidRDefault="00E82188">
      <w:pPr>
        <w:spacing w:after="159" w:line="360" w:lineRule="auto"/>
        <w:jc w:val="both"/>
        <w:rPr>
          <w:rFonts w:ascii="Calibri" w:hAnsi="Calibri"/>
          <w:b/>
          <w:sz w:val="32"/>
        </w:rPr>
      </w:pPr>
    </w:p>
    <w:p w:rsidR="00E82188" w:rsidRDefault="00E82188">
      <w:pPr>
        <w:spacing w:after="159" w:line="360" w:lineRule="auto"/>
        <w:jc w:val="both"/>
        <w:rPr>
          <w:rFonts w:ascii="Calibri" w:hAnsi="Calibri"/>
          <w:b/>
          <w:sz w:val="32"/>
        </w:rPr>
      </w:pPr>
    </w:p>
    <w:p w:rsidR="00E82188" w:rsidRDefault="00792293">
      <w:pPr>
        <w:spacing w:after="159" w:line="360" w:lineRule="auto"/>
        <w:jc w:val="both"/>
      </w:pPr>
      <w:r>
        <w:rPr>
          <w:rFonts w:ascii="Calibri" w:hAnsi="Calibri"/>
          <w:b/>
          <w:sz w:val="32"/>
        </w:rPr>
        <w:t>Indicação n. 771</w:t>
      </w:r>
      <w:bookmarkStart w:id="0" w:name="_GoBack"/>
      <w:bookmarkEnd w:id="0"/>
      <w:r>
        <w:rPr>
          <w:rFonts w:ascii="Calibri" w:hAnsi="Calibri"/>
          <w:b/>
          <w:sz w:val="32"/>
        </w:rPr>
        <w:t>/2017</w:t>
      </w:r>
    </w:p>
    <w:p w:rsidR="00E82188" w:rsidRDefault="00E82188">
      <w:pPr>
        <w:spacing w:after="159" w:line="360" w:lineRule="auto"/>
        <w:jc w:val="both"/>
        <w:rPr>
          <w:rFonts w:ascii="Calibri" w:hAnsi="Calibri"/>
          <w:sz w:val="24"/>
        </w:rPr>
      </w:pPr>
    </w:p>
    <w:p w:rsidR="00E82188" w:rsidRDefault="00E82188">
      <w:pPr>
        <w:spacing w:after="159" w:line="360" w:lineRule="auto"/>
        <w:jc w:val="both"/>
        <w:rPr>
          <w:rFonts w:ascii="Calibri" w:hAnsi="Calibri"/>
          <w:sz w:val="24"/>
        </w:rPr>
      </w:pPr>
    </w:p>
    <w:p w:rsidR="00E82188" w:rsidRDefault="00792293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E82188" w:rsidRDefault="00E82188">
      <w:pPr>
        <w:spacing w:after="159" w:line="360" w:lineRule="auto"/>
        <w:jc w:val="both"/>
        <w:rPr>
          <w:rFonts w:ascii="Calibri" w:hAnsi="Calibri"/>
          <w:sz w:val="24"/>
        </w:rPr>
      </w:pPr>
    </w:p>
    <w:p w:rsidR="00E82188" w:rsidRDefault="00E82188">
      <w:pPr>
        <w:spacing w:after="159" w:line="360" w:lineRule="auto"/>
        <w:jc w:val="both"/>
        <w:rPr>
          <w:rFonts w:ascii="Calibri" w:hAnsi="Calibri"/>
          <w:sz w:val="24"/>
        </w:rPr>
      </w:pPr>
    </w:p>
    <w:p w:rsidR="00E82188" w:rsidRDefault="00792293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</w:t>
      </w:r>
      <w:proofErr w:type="gramStart"/>
      <w:r>
        <w:rPr>
          <w:rFonts w:ascii="Calibri" w:hAnsi="Calibri"/>
          <w:sz w:val="24"/>
        </w:rPr>
        <w:t>seguintes</w:t>
      </w:r>
      <w:proofErr w:type="gramEnd"/>
      <w:r>
        <w:rPr>
          <w:rFonts w:ascii="Calibri" w:hAnsi="Calibri"/>
          <w:sz w:val="24"/>
        </w:rPr>
        <w:t xml:space="preserve"> termos:</w:t>
      </w:r>
    </w:p>
    <w:p w:rsidR="00E82188" w:rsidRDefault="00E82188">
      <w:pPr>
        <w:spacing w:after="159" w:line="360" w:lineRule="auto"/>
        <w:rPr>
          <w:rFonts w:ascii="Calibri" w:hAnsi="Calibri"/>
          <w:sz w:val="24"/>
        </w:rPr>
      </w:pPr>
    </w:p>
    <w:p w:rsidR="00E82188" w:rsidRDefault="00792293">
      <w:pPr>
        <w:spacing w:after="159" w:line="360" w:lineRule="auto"/>
        <w:ind w:left="708"/>
      </w:pPr>
      <w:r>
        <w:rPr>
          <w:rFonts w:ascii="Calibri" w:hAnsi="Calibri"/>
          <w:sz w:val="24"/>
        </w:rPr>
        <w:t xml:space="preserve">Manutenção </w:t>
      </w:r>
      <w:bookmarkStart w:id="1" w:name="__DdeLink__111_2130469817"/>
      <w:r>
        <w:rPr>
          <w:rFonts w:ascii="Calibri" w:hAnsi="Calibri"/>
          <w:sz w:val="24"/>
        </w:rPr>
        <w:t xml:space="preserve">da </w:t>
      </w:r>
      <w:bookmarkEnd w:id="1"/>
      <w:r>
        <w:rPr>
          <w:rFonts w:ascii="Calibri" w:hAnsi="Calibri"/>
          <w:sz w:val="24"/>
        </w:rPr>
        <w:t>Estrada da Servidã</w:t>
      </w:r>
      <w:r>
        <w:rPr>
          <w:rFonts w:ascii="Calibri" w:hAnsi="Calibri"/>
          <w:sz w:val="24"/>
        </w:rPr>
        <w:t>o, transversal da Rua Rosa Belmiro Ramos, que dá acesso à Av. Paulista cruzando o Ribeirão Pinheiro e a linha férrea.</w:t>
      </w:r>
    </w:p>
    <w:p w:rsidR="00E82188" w:rsidRDefault="00E82188">
      <w:pPr>
        <w:spacing w:after="159" w:line="360" w:lineRule="auto"/>
        <w:ind w:left="708"/>
        <w:rPr>
          <w:rFonts w:ascii="Calibri" w:hAnsi="Calibri"/>
          <w:sz w:val="24"/>
        </w:rPr>
      </w:pPr>
    </w:p>
    <w:p w:rsidR="00E82188" w:rsidRDefault="00792293">
      <w:pPr>
        <w:spacing w:after="159" w:line="360" w:lineRule="auto"/>
        <w:jc w:val="both"/>
        <w:rPr>
          <w:rFonts w:ascii="Calibri" w:hAnsi="Calibri"/>
          <w:sz w:val="24"/>
          <w:u w:val="single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E82188" w:rsidRDefault="00792293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Atendendo a solicitação </w:t>
      </w:r>
      <w:proofErr w:type="gramStart"/>
      <w:r>
        <w:rPr>
          <w:rFonts w:ascii="Calibri" w:hAnsi="Calibri"/>
          <w:sz w:val="24"/>
        </w:rPr>
        <w:t>dos munícipes e constatado no local</w:t>
      </w:r>
      <w:proofErr w:type="gramEnd"/>
      <w:r>
        <w:rPr>
          <w:rFonts w:ascii="Calibri" w:hAnsi="Calibri"/>
          <w:sz w:val="24"/>
        </w:rPr>
        <w:t xml:space="preserve"> os fatos narrados (fotos anexas), verifica-se a necessidade d</w:t>
      </w:r>
      <w:r>
        <w:rPr>
          <w:rFonts w:ascii="Calibri" w:hAnsi="Calibri"/>
          <w:sz w:val="24"/>
        </w:rPr>
        <w:t xml:space="preserve">e manutenção </w:t>
      </w:r>
      <w:bookmarkStart w:id="2" w:name="__DdeLink__111_21304698171"/>
      <w:r>
        <w:rPr>
          <w:rFonts w:ascii="Calibri" w:hAnsi="Calibri"/>
          <w:sz w:val="24"/>
        </w:rPr>
        <w:t xml:space="preserve">da </w:t>
      </w:r>
      <w:bookmarkEnd w:id="2"/>
      <w:r>
        <w:rPr>
          <w:rFonts w:ascii="Calibri" w:hAnsi="Calibri"/>
          <w:sz w:val="24"/>
        </w:rPr>
        <w:t>Estrada da Servidão, transversal da Rua Rosa Belmiro Ramos, que dá acesso à Av. Paulista cruzando o Ribeirão Pinheiro e a linha férrea.</w:t>
      </w:r>
    </w:p>
    <w:p w:rsidR="00E82188" w:rsidRDefault="00792293">
      <w:pPr>
        <w:spacing w:after="159" w:line="360" w:lineRule="auto"/>
        <w:jc w:val="both"/>
      </w:pPr>
      <w:r>
        <w:rPr>
          <w:rFonts w:ascii="Calibri" w:hAnsi="Calibri"/>
          <w:sz w:val="24"/>
        </w:rPr>
        <w:lastRenderedPageBreak/>
        <w:tab/>
        <w:t>Além da necessidade do corte de mato, há um buraco margeando o acesso que cruza o Ribeirão Pinheiros, o</w:t>
      </w:r>
      <w:r>
        <w:rPr>
          <w:rFonts w:ascii="Calibri" w:hAnsi="Calibri"/>
          <w:sz w:val="24"/>
        </w:rPr>
        <w:t>que, não havendo luz no local, pode ocasionar acidentes sérios aos transeuntes.</w:t>
      </w:r>
    </w:p>
    <w:p w:rsidR="00E82188" w:rsidRDefault="00792293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>Este acesso é frequentemente utilizado por moradores do bairro Santa Elisa para chegar o bairro São Jorge, inclusive estudantes que frequentam as aulas na escola Prof. Américo</w:t>
      </w:r>
      <w:r>
        <w:rPr>
          <w:rFonts w:ascii="Calibri" w:hAnsi="Calibri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Belluomini</w:t>
      </w:r>
      <w:proofErr w:type="spellEnd"/>
      <w:r>
        <w:rPr>
          <w:rFonts w:ascii="Calibri" w:hAnsi="Calibri"/>
          <w:sz w:val="24"/>
        </w:rPr>
        <w:t>.</w:t>
      </w:r>
    </w:p>
    <w:p w:rsidR="00E82188" w:rsidRDefault="00792293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</w:r>
      <w:r>
        <w:rPr>
          <w:rFonts w:ascii="Calibri" w:eastAsia="Calibri" w:hAnsi="Calibri" w:cs="Calibri"/>
          <w:sz w:val="24"/>
          <w:szCs w:val="24"/>
        </w:rPr>
        <w:t xml:space="preserve">Assim sendo, requer o seu encaminhamento desta Indicação através de ofício ao Exmo. </w:t>
      </w:r>
      <w:proofErr w:type="gramStart"/>
      <w:r>
        <w:rPr>
          <w:rFonts w:ascii="Calibri" w:eastAsia="Calibri" w:hAnsi="Calibri" w:cs="Calibri"/>
          <w:sz w:val="24"/>
          <w:szCs w:val="24"/>
        </w:rPr>
        <w:t>Sr.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Prefeito Municipal para que tome conhecimento de seus termos e adote as medidas cabíveis a sua efetiva execução.</w:t>
      </w:r>
    </w:p>
    <w:p w:rsidR="00E82188" w:rsidRDefault="00792293">
      <w:pPr>
        <w:spacing w:after="159" w:line="360" w:lineRule="auto"/>
        <w:rPr>
          <w:rFonts w:ascii="Calibri" w:hAnsi="Calibri"/>
          <w:sz w:val="24"/>
        </w:rPr>
      </w:pPr>
      <w:r>
        <w:rPr>
          <w:rFonts w:ascii="Calibri" w:eastAsia="Calibri" w:hAnsi="Calibri" w:cs="Calibri"/>
          <w:sz w:val="24"/>
          <w:szCs w:val="24"/>
        </w:rPr>
        <w:tab/>
        <w:t>Sem mais, cumprimento com elevada estima</w:t>
      </w:r>
      <w:r>
        <w:rPr>
          <w:rFonts w:ascii="Calibri" w:eastAsia="Calibri" w:hAnsi="Calibri" w:cs="Calibri"/>
          <w:sz w:val="24"/>
          <w:szCs w:val="24"/>
        </w:rPr>
        <w:t xml:space="preserve"> e consideração.</w:t>
      </w:r>
    </w:p>
    <w:p w:rsidR="00E82188" w:rsidRDefault="00E82188">
      <w:pPr>
        <w:spacing w:after="159" w:line="360" w:lineRule="auto"/>
        <w:jc w:val="center"/>
        <w:rPr>
          <w:rFonts w:ascii="Calibri" w:hAnsi="Calibri"/>
          <w:sz w:val="24"/>
        </w:rPr>
      </w:pPr>
    </w:p>
    <w:p w:rsidR="00E82188" w:rsidRDefault="00792293">
      <w:pPr>
        <w:spacing w:after="159" w:line="360" w:lineRule="auto"/>
        <w:jc w:val="center"/>
      </w:pPr>
      <w:r>
        <w:rPr>
          <w:rFonts w:ascii="Calibri" w:hAnsi="Calibri"/>
          <w:sz w:val="24"/>
        </w:rPr>
        <w:t>Valinhos, 29 de março de 2017.</w:t>
      </w: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792293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E82188" w:rsidRDefault="00792293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E82188" w:rsidRDefault="00792293">
      <w:pPr>
        <w:spacing w:after="159"/>
        <w:jc w:val="center"/>
      </w:pPr>
      <w:r>
        <w:rPr>
          <w:rFonts w:ascii="Calibri" w:hAnsi="Calibri"/>
          <w:sz w:val="24"/>
        </w:rPr>
        <w:t>Vereador</w:t>
      </w:r>
    </w:p>
    <w:p w:rsidR="00E82188" w:rsidRDefault="00792293">
      <w:pPr>
        <w:spacing w:after="159"/>
        <w:jc w:val="center"/>
        <w:rPr>
          <w:rFonts w:ascii="Calibri" w:hAnsi="Calibri"/>
          <w:sz w:val="24"/>
        </w:rPr>
      </w:pPr>
      <w:r>
        <w:br w:type="page"/>
      </w:r>
    </w:p>
    <w:p w:rsidR="00E82188" w:rsidRDefault="00792293">
      <w:pPr>
        <w:spacing w:after="159"/>
        <w:jc w:val="center"/>
        <w:rPr>
          <w:rFonts w:ascii="Calibri" w:hAnsi="Calibri"/>
          <w:sz w:val="24"/>
        </w:rPr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29150" cy="3472180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792293">
      <w:pPr>
        <w:spacing w:after="159"/>
        <w:jc w:val="center"/>
        <w:rPr>
          <w:rFonts w:ascii="Calibri" w:hAnsi="Calibri"/>
          <w:sz w:val="24"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4050030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188" w:rsidRDefault="00792293">
      <w:pPr>
        <w:spacing w:after="159"/>
        <w:jc w:val="center"/>
        <w:rPr>
          <w:rFonts w:ascii="Calibri" w:hAnsi="Calibri"/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54575" cy="3641090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E82188">
      <w:pPr>
        <w:spacing w:after="159"/>
        <w:jc w:val="center"/>
        <w:rPr>
          <w:rFonts w:ascii="Calibri" w:hAnsi="Calibri"/>
          <w:sz w:val="24"/>
        </w:rPr>
      </w:pPr>
    </w:p>
    <w:p w:rsidR="00E82188" w:rsidRDefault="00792293">
      <w:pPr>
        <w:spacing w:after="159"/>
        <w:jc w:val="center"/>
        <w:rPr>
          <w:rFonts w:ascii="Calibri" w:hAnsi="Calibri"/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23460" cy="3617595"/>
            <wp:effectExtent l="0" t="0" r="0" b="0"/>
            <wp:wrapSquare wrapText="largest"/>
            <wp:docPr id="4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2188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3645F"/>
    <w:multiLevelType w:val="multilevel"/>
    <w:tmpl w:val="A4584A94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82188"/>
    <w:rsid w:val="00792293"/>
    <w:rsid w:val="00E8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  <w:rPr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614357"/>
    <w:rPr>
      <w:color w:val="00000A"/>
    </w:rPr>
  </w:style>
  <w:style w:type="character" w:customStyle="1" w:styleId="RodapChar">
    <w:name w:val="Rodapé Char"/>
    <w:basedOn w:val="Fontepargpadro"/>
    <w:link w:val="Rodap1"/>
    <w:uiPriority w:val="99"/>
    <w:semiHidden/>
    <w:qFormat/>
    <w:rsid w:val="00614357"/>
    <w:rPr>
      <w:color w:val="00000A"/>
    </w:rPr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614357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"/>
    <w:uiPriority w:val="99"/>
    <w:semiHidden/>
    <w:unhideWhenUsed/>
    <w:rsid w:val="0061435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235</Words>
  <Characters>1274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Rafael Leandro Pereira Da Silva</cp:lastModifiedBy>
  <cp:revision>6</cp:revision>
  <cp:lastPrinted>2017-03-28T15:57:00Z</cp:lastPrinted>
  <dcterms:created xsi:type="dcterms:W3CDTF">2017-03-16T13:28:00Z</dcterms:created>
  <dcterms:modified xsi:type="dcterms:W3CDTF">2017-03-29T19:46:00Z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