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B6" w:rsidRDefault="000025B6">
      <w:pPr>
        <w:spacing w:after="159" w:line="360" w:lineRule="auto"/>
        <w:jc w:val="both"/>
      </w:pPr>
    </w:p>
    <w:p w:rsidR="000025B6" w:rsidRDefault="000025B6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0025B6" w:rsidRDefault="000025B6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0025B6" w:rsidRDefault="00E717E3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Requerimento n. </w:t>
      </w:r>
      <w:r w:rsidR="002E7F7D">
        <w:rPr>
          <w:rFonts w:ascii="Calibri" w:hAnsi="Calibri"/>
          <w:b/>
          <w:sz w:val="32"/>
        </w:rPr>
        <w:t>396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0025B6" w:rsidRDefault="000025B6">
      <w:pPr>
        <w:spacing w:after="159" w:line="360" w:lineRule="auto"/>
        <w:jc w:val="both"/>
      </w:pPr>
    </w:p>
    <w:p w:rsidR="000025B6" w:rsidRDefault="000025B6">
      <w:pPr>
        <w:spacing w:after="159" w:line="360" w:lineRule="auto"/>
        <w:jc w:val="both"/>
      </w:pPr>
    </w:p>
    <w:p w:rsidR="000025B6" w:rsidRDefault="00E717E3">
      <w:pPr>
        <w:spacing w:after="159" w:line="360" w:lineRule="auto"/>
        <w:jc w:val="both"/>
      </w:pPr>
      <w:r>
        <w:rPr>
          <w:rFonts w:ascii="Calibri" w:hAnsi="Calibri"/>
        </w:rPr>
        <w:t>Excelentíssimo Senhor Presidente.</w:t>
      </w:r>
    </w:p>
    <w:p w:rsidR="000025B6" w:rsidRDefault="00E717E3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0025B6" w:rsidRDefault="000025B6">
      <w:pPr>
        <w:spacing w:after="159" w:line="360" w:lineRule="auto"/>
        <w:jc w:val="both"/>
      </w:pPr>
    </w:p>
    <w:p w:rsidR="000025B6" w:rsidRDefault="000025B6">
      <w:pPr>
        <w:spacing w:after="159" w:line="360" w:lineRule="auto"/>
        <w:jc w:val="both"/>
      </w:pPr>
    </w:p>
    <w:p w:rsidR="000025B6" w:rsidRDefault="00E717E3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o desassoreamento da Lagoa do Centro de Lazer do Trabalhador (CLT).</w:t>
      </w:r>
    </w:p>
    <w:p w:rsidR="000025B6" w:rsidRDefault="000025B6">
      <w:pPr>
        <w:spacing w:after="159" w:line="360" w:lineRule="auto"/>
        <w:ind w:firstLine="708"/>
        <w:jc w:val="both"/>
        <w:rPr>
          <w:rFonts w:ascii="Calibri" w:hAnsi="Calibri"/>
          <w:b/>
          <w:bCs/>
        </w:rPr>
      </w:pPr>
    </w:p>
    <w:p w:rsidR="000025B6" w:rsidRDefault="00E717E3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1. Fornecer </w:t>
      </w:r>
      <w:r>
        <w:rPr>
          <w:rFonts w:ascii="Calibri" w:hAnsi="Calibri"/>
        </w:rPr>
        <w:t>cópia do projeto de desassoreamento do CLT realizado pela Secretaria de Obras no início de 2015, contemplando os seguintes itens:</w:t>
      </w:r>
    </w:p>
    <w:p w:rsidR="000025B6" w:rsidRDefault="00E717E3">
      <w:pPr>
        <w:numPr>
          <w:ilvl w:val="0"/>
          <w:numId w:val="1"/>
        </w:numPr>
        <w:spacing w:after="159" w:line="360" w:lineRule="auto"/>
        <w:jc w:val="both"/>
      </w:pPr>
      <w:r>
        <w:rPr>
          <w:rFonts w:ascii="Calibri" w:hAnsi="Calibri"/>
        </w:rPr>
        <w:t>Memorial descritivo;</w:t>
      </w:r>
    </w:p>
    <w:p w:rsidR="000025B6" w:rsidRDefault="00E717E3">
      <w:pPr>
        <w:numPr>
          <w:ilvl w:val="0"/>
          <w:numId w:val="1"/>
        </w:numPr>
        <w:spacing w:after="159" w:line="360" w:lineRule="auto"/>
        <w:jc w:val="both"/>
      </w:pPr>
      <w:r>
        <w:rPr>
          <w:rFonts w:ascii="Calibri" w:hAnsi="Calibri"/>
        </w:rPr>
        <w:t xml:space="preserve">Plantas da caixa de areia e </w:t>
      </w:r>
      <w:proofErr w:type="spellStart"/>
      <w:r>
        <w:rPr>
          <w:rFonts w:ascii="Calibri" w:hAnsi="Calibri"/>
        </w:rPr>
        <w:t>gabiões</w:t>
      </w:r>
      <w:proofErr w:type="spellEnd"/>
      <w:r>
        <w:rPr>
          <w:rFonts w:ascii="Calibri" w:hAnsi="Calibri"/>
        </w:rPr>
        <w:t>;</w:t>
      </w:r>
    </w:p>
    <w:p w:rsidR="000025B6" w:rsidRDefault="00E717E3">
      <w:pPr>
        <w:numPr>
          <w:ilvl w:val="0"/>
          <w:numId w:val="1"/>
        </w:numPr>
        <w:spacing w:after="159" w:line="360" w:lineRule="auto"/>
        <w:jc w:val="both"/>
      </w:pPr>
      <w:r>
        <w:rPr>
          <w:rFonts w:ascii="Calibri" w:hAnsi="Calibri"/>
        </w:rPr>
        <w:t>Cronograma físico-financeiro da obra;</w:t>
      </w:r>
    </w:p>
    <w:p w:rsidR="000025B6" w:rsidRDefault="00E717E3">
      <w:pPr>
        <w:numPr>
          <w:ilvl w:val="0"/>
          <w:numId w:val="1"/>
        </w:numPr>
        <w:spacing w:after="159" w:line="360" w:lineRule="auto"/>
        <w:jc w:val="both"/>
      </w:pPr>
      <w:r>
        <w:rPr>
          <w:rFonts w:ascii="Calibri" w:hAnsi="Calibri"/>
        </w:rPr>
        <w:t>Batimetria da Barragem das Fig</w:t>
      </w:r>
      <w:r>
        <w:rPr>
          <w:rFonts w:ascii="Calibri" w:hAnsi="Calibri"/>
        </w:rPr>
        <w:t>ueiras;</w:t>
      </w:r>
    </w:p>
    <w:p w:rsidR="000025B6" w:rsidRDefault="00E717E3">
      <w:pPr>
        <w:numPr>
          <w:ilvl w:val="0"/>
          <w:numId w:val="1"/>
        </w:numPr>
        <w:spacing w:after="159" w:line="360" w:lineRule="auto"/>
        <w:jc w:val="both"/>
      </w:pPr>
      <w:r>
        <w:rPr>
          <w:rFonts w:ascii="Calibri" w:hAnsi="Calibri"/>
        </w:rPr>
        <w:t>Análise da caracterização do material (lodo).</w:t>
      </w:r>
    </w:p>
    <w:p w:rsidR="000025B6" w:rsidRDefault="00E717E3">
      <w:pPr>
        <w:spacing w:after="159" w:line="360" w:lineRule="auto"/>
        <w:ind w:left="709"/>
        <w:jc w:val="both"/>
      </w:pPr>
      <w:r>
        <w:rPr>
          <w:rFonts w:ascii="Calibri" w:hAnsi="Calibri"/>
        </w:rPr>
        <w:lastRenderedPageBreak/>
        <w:t xml:space="preserve">2. Fornecer cópia de todas as aprovações e protocolos na época, referente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>:</w:t>
      </w:r>
    </w:p>
    <w:p w:rsidR="000025B6" w:rsidRDefault="00E717E3">
      <w:pPr>
        <w:numPr>
          <w:ilvl w:val="0"/>
          <w:numId w:val="2"/>
        </w:numPr>
        <w:spacing w:after="159" w:line="360" w:lineRule="auto"/>
        <w:jc w:val="both"/>
      </w:pPr>
      <w:r>
        <w:rPr>
          <w:rFonts w:ascii="Calibri" w:hAnsi="Calibri"/>
        </w:rPr>
        <w:t>Protocolo do pedido de outorga no DAEE;</w:t>
      </w:r>
    </w:p>
    <w:p w:rsidR="000025B6" w:rsidRDefault="00E717E3">
      <w:pPr>
        <w:numPr>
          <w:ilvl w:val="0"/>
          <w:numId w:val="2"/>
        </w:numPr>
        <w:spacing w:after="159" w:line="360" w:lineRule="auto"/>
        <w:jc w:val="both"/>
      </w:pPr>
      <w:r>
        <w:rPr>
          <w:rFonts w:ascii="Calibri" w:hAnsi="Calibri"/>
        </w:rPr>
        <w:t>Ofício enviado à Secretaria de Recursos Hídricos do Estado solicitando verba para a o</w:t>
      </w:r>
      <w:r>
        <w:rPr>
          <w:rFonts w:ascii="Calibri" w:hAnsi="Calibri"/>
        </w:rPr>
        <w:t>bra;</w:t>
      </w:r>
    </w:p>
    <w:p w:rsidR="000025B6" w:rsidRDefault="00E717E3">
      <w:pPr>
        <w:numPr>
          <w:ilvl w:val="0"/>
          <w:numId w:val="2"/>
        </w:numPr>
        <w:spacing w:after="159" w:line="360" w:lineRule="auto"/>
        <w:jc w:val="both"/>
      </w:pPr>
      <w:r>
        <w:rPr>
          <w:rFonts w:ascii="Calibri" w:hAnsi="Calibri"/>
        </w:rPr>
        <w:t>Autorização do proprietário da área adequada para a disposição final do lodo;</w:t>
      </w:r>
    </w:p>
    <w:p w:rsidR="000025B6" w:rsidRDefault="000025B6">
      <w:pPr>
        <w:spacing w:after="159" w:line="360" w:lineRule="auto"/>
        <w:ind w:left="709"/>
        <w:jc w:val="both"/>
        <w:rPr>
          <w:rFonts w:ascii="Calibri" w:hAnsi="Calibri"/>
        </w:rPr>
      </w:pPr>
    </w:p>
    <w:p w:rsidR="000025B6" w:rsidRDefault="00E717E3">
      <w:pPr>
        <w:spacing w:after="159" w:line="360" w:lineRule="auto"/>
        <w:ind w:left="709"/>
        <w:jc w:val="both"/>
      </w:pPr>
      <w:r>
        <w:rPr>
          <w:rFonts w:ascii="Calibri" w:hAnsi="Calibri"/>
        </w:rPr>
        <w:t>3. Foi divulgado pela imprensa que existe um novo projeto para desassoreamento do CLT e as obras custarão metade do projeto anterior. Desta forma, solicitam-se as seguintes</w:t>
      </w:r>
      <w:r>
        <w:rPr>
          <w:rFonts w:ascii="Calibri" w:hAnsi="Calibri"/>
        </w:rPr>
        <w:t xml:space="preserve"> informações:</w:t>
      </w:r>
    </w:p>
    <w:p w:rsidR="000025B6" w:rsidRDefault="00E717E3">
      <w:pPr>
        <w:numPr>
          <w:ilvl w:val="0"/>
          <w:numId w:val="3"/>
        </w:numPr>
        <w:spacing w:after="159" w:line="360" w:lineRule="auto"/>
        <w:jc w:val="both"/>
      </w:pPr>
      <w:r>
        <w:rPr>
          <w:rFonts w:ascii="Calibri" w:hAnsi="Calibri"/>
        </w:rPr>
        <w:t>Fornecer cópia integral deste novo projeto.</w:t>
      </w:r>
    </w:p>
    <w:p w:rsidR="000025B6" w:rsidRDefault="00E717E3">
      <w:pPr>
        <w:numPr>
          <w:ilvl w:val="0"/>
          <w:numId w:val="3"/>
        </w:numPr>
        <w:spacing w:after="159" w:line="360" w:lineRule="auto"/>
        <w:jc w:val="both"/>
      </w:pPr>
      <w:r>
        <w:rPr>
          <w:rFonts w:ascii="Calibri" w:hAnsi="Calibri"/>
        </w:rPr>
        <w:t>Qual o custo estimado para a obra?</w:t>
      </w:r>
    </w:p>
    <w:p w:rsidR="000025B6" w:rsidRDefault="00E717E3">
      <w:pPr>
        <w:numPr>
          <w:ilvl w:val="0"/>
          <w:numId w:val="3"/>
        </w:numPr>
        <w:spacing w:after="159" w:line="360" w:lineRule="auto"/>
        <w:jc w:val="both"/>
      </w:pPr>
      <w:r>
        <w:rPr>
          <w:rFonts w:ascii="Calibri" w:hAnsi="Calibri"/>
        </w:rPr>
        <w:t>Esta obra será custeada exclusivamente com verbas do DAEV? Em caso positivo, há previsão orçamentária para este ano? Em caso negativo, haverá solicitação de recurs</w:t>
      </w:r>
      <w:r>
        <w:rPr>
          <w:rFonts w:ascii="Calibri" w:hAnsi="Calibri"/>
        </w:rPr>
        <w:t>os à Secretaria de Recursos Hídricos do Estado ou outro órgão de fomento?</w:t>
      </w:r>
    </w:p>
    <w:p w:rsidR="000025B6" w:rsidRDefault="00E717E3">
      <w:pPr>
        <w:numPr>
          <w:ilvl w:val="0"/>
          <w:numId w:val="3"/>
        </w:numPr>
        <w:spacing w:after="159" w:line="360" w:lineRule="auto"/>
        <w:jc w:val="both"/>
      </w:pPr>
      <w:r>
        <w:rPr>
          <w:rFonts w:ascii="Calibri" w:hAnsi="Calibri"/>
        </w:rPr>
        <w:t>Qual o prazo estimado para execução desta obra?</w:t>
      </w:r>
    </w:p>
    <w:p w:rsidR="000025B6" w:rsidRDefault="00E717E3">
      <w:pPr>
        <w:numPr>
          <w:ilvl w:val="0"/>
          <w:numId w:val="3"/>
        </w:numPr>
        <w:spacing w:after="159" w:line="360" w:lineRule="auto"/>
        <w:jc w:val="both"/>
      </w:pPr>
      <w:r>
        <w:rPr>
          <w:rFonts w:ascii="Calibri" w:hAnsi="Calibri"/>
        </w:rPr>
        <w:t>Neste novo projeto, há autorização do proprietário da área adequada para a disposição final do lodo, ou será renovada a autorização an</w:t>
      </w:r>
      <w:r>
        <w:rPr>
          <w:rFonts w:ascii="Calibri" w:hAnsi="Calibri"/>
        </w:rPr>
        <w:t>terior?</w:t>
      </w:r>
    </w:p>
    <w:p w:rsidR="000025B6" w:rsidRDefault="00E717E3">
      <w:pPr>
        <w:numPr>
          <w:ilvl w:val="0"/>
          <w:numId w:val="3"/>
        </w:numPr>
        <w:spacing w:after="159" w:line="360" w:lineRule="auto"/>
        <w:jc w:val="both"/>
      </w:pPr>
      <w:r>
        <w:rPr>
          <w:rFonts w:ascii="Calibri" w:hAnsi="Calibri"/>
        </w:rPr>
        <w:t>Neste novo projeto, qual o volume de lodo que se pretende retirar da barragem?</w:t>
      </w:r>
    </w:p>
    <w:p w:rsidR="000025B6" w:rsidRDefault="00E717E3">
      <w:pPr>
        <w:numPr>
          <w:ilvl w:val="0"/>
          <w:numId w:val="3"/>
        </w:numPr>
        <w:spacing w:after="159" w:line="360" w:lineRule="auto"/>
        <w:jc w:val="both"/>
      </w:pPr>
      <w:r>
        <w:rPr>
          <w:rFonts w:ascii="Calibri" w:hAnsi="Calibri"/>
        </w:rPr>
        <w:t>Os munícipes poderão continuar a utilizar o CLT no período da obra?</w:t>
      </w:r>
    </w:p>
    <w:p w:rsidR="000025B6" w:rsidRDefault="00E717E3">
      <w:pPr>
        <w:numPr>
          <w:ilvl w:val="0"/>
          <w:numId w:val="3"/>
        </w:numPr>
        <w:spacing w:after="159" w:line="360" w:lineRule="auto"/>
        <w:jc w:val="both"/>
      </w:pPr>
      <w:r>
        <w:rPr>
          <w:rFonts w:ascii="Calibri" w:hAnsi="Calibri"/>
        </w:rPr>
        <w:t>Considerado que a movimentação do lodo aumentará a quantidade de sólidos na água, quais as medidas se</w:t>
      </w:r>
      <w:r>
        <w:rPr>
          <w:rFonts w:ascii="Calibri" w:hAnsi="Calibri"/>
        </w:rPr>
        <w:t>rão tomadas para que não se comprometa a qualidade da água fornecida aos munícipes?</w:t>
      </w:r>
    </w:p>
    <w:p w:rsidR="000025B6" w:rsidRDefault="000025B6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0025B6" w:rsidRDefault="000025B6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0025B6" w:rsidRDefault="00E717E3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0025B6" w:rsidRDefault="00E717E3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 xml:space="preserve">Este requerimento tem a finalidade de buscar respostas para que o Vereador subscritor, desempenhando sua função fiscalizatória e de representante do povo, </w:t>
      </w:r>
      <w:r>
        <w:rPr>
          <w:rFonts w:ascii="Calibri" w:hAnsi="Calibri"/>
        </w:rPr>
        <w:t>possa tomar conhecimento das informações em questão, conforme determina o art. 199 do Regimento Interno da Câmara Municipal de Valinhos.</w:t>
      </w:r>
    </w:p>
    <w:p w:rsidR="000025B6" w:rsidRDefault="00E717E3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Sem mais, cumprimento com elevada estima e consideração.</w:t>
      </w:r>
    </w:p>
    <w:p w:rsidR="000025B6" w:rsidRDefault="000025B6">
      <w:pPr>
        <w:spacing w:after="159"/>
        <w:jc w:val="center"/>
        <w:rPr>
          <w:rFonts w:ascii="Calibri" w:hAnsi="Calibri"/>
        </w:rPr>
      </w:pPr>
    </w:p>
    <w:p w:rsidR="000025B6" w:rsidRDefault="00E717E3">
      <w:pPr>
        <w:spacing w:after="159"/>
        <w:jc w:val="center"/>
      </w:pPr>
      <w:r>
        <w:rPr>
          <w:rFonts w:ascii="Calibri" w:hAnsi="Calibri"/>
        </w:rPr>
        <w:t>Valinhos, 22 de março de 2017.</w:t>
      </w:r>
    </w:p>
    <w:p w:rsidR="000025B6" w:rsidRDefault="000025B6">
      <w:pPr>
        <w:spacing w:after="159"/>
        <w:jc w:val="center"/>
        <w:rPr>
          <w:rFonts w:ascii="Calibri" w:hAnsi="Calibri"/>
        </w:rPr>
      </w:pPr>
    </w:p>
    <w:p w:rsidR="000025B6" w:rsidRDefault="000025B6">
      <w:pPr>
        <w:spacing w:after="159"/>
        <w:jc w:val="center"/>
        <w:rPr>
          <w:rFonts w:ascii="Calibri" w:hAnsi="Calibri"/>
        </w:rPr>
      </w:pPr>
    </w:p>
    <w:p w:rsidR="000025B6" w:rsidRDefault="00E717E3">
      <w:pPr>
        <w:spacing w:after="159"/>
        <w:jc w:val="center"/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>_</w:t>
      </w:r>
    </w:p>
    <w:p w:rsidR="000025B6" w:rsidRDefault="00E717E3">
      <w:pPr>
        <w:spacing w:after="159"/>
        <w:jc w:val="center"/>
      </w:pPr>
      <w:r>
        <w:rPr>
          <w:rFonts w:ascii="Calibri" w:hAnsi="Calibri"/>
        </w:rPr>
        <w:t>LUIZ MAYR NETO</w:t>
      </w:r>
    </w:p>
    <w:p w:rsidR="000025B6" w:rsidRDefault="00E717E3">
      <w:pPr>
        <w:spacing w:after="159"/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0025B6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E3" w:rsidRDefault="00E717E3">
      <w:r>
        <w:separator/>
      </w:r>
    </w:p>
  </w:endnote>
  <w:endnote w:type="continuationSeparator" w:id="0">
    <w:p w:rsidR="00E717E3" w:rsidRDefault="00E7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E3" w:rsidRDefault="00E717E3">
      <w:r>
        <w:separator/>
      </w:r>
    </w:p>
  </w:footnote>
  <w:footnote w:type="continuationSeparator" w:id="0">
    <w:p w:rsidR="00E717E3" w:rsidRDefault="00E7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6" w:rsidRDefault="000025B6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F79"/>
    <w:multiLevelType w:val="multilevel"/>
    <w:tmpl w:val="C0841F2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34FB2F08"/>
    <w:multiLevelType w:val="multilevel"/>
    <w:tmpl w:val="16F2CB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">
    <w:nsid w:val="4D1C651B"/>
    <w:multiLevelType w:val="multilevel"/>
    <w:tmpl w:val="0262E5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78D1029"/>
    <w:multiLevelType w:val="multilevel"/>
    <w:tmpl w:val="3DBA70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5B6"/>
    <w:rsid w:val="000025B6"/>
    <w:rsid w:val="002E7F7D"/>
    <w:rsid w:val="00E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Leandro Pereira Da Silva</cp:lastModifiedBy>
  <cp:revision>20</cp:revision>
  <cp:lastPrinted>2017-03-22T15:45:00Z</cp:lastPrinted>
  <dcterms:created xsi:type="dcterms:W3CDTF">2017-02-16T13:34:00Z</dcterms:created>
  <dcterms:modified xsi:type="dcterms:W3CDTF">2017-03-27T13:28:00Z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