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61DD0" w:rsidRDefault="00C940B2" w:rsidP="00866CF2">
      <w:pPr>
        <w:jc w:val="center"/>
        <w:rPr>
          <w:rFonts w:ascii="Century Gothic" w:hAnsi="Century Gothic"/>
          <w:b/>
          <w:sz w:val="24"/>
          <w:szCs w:val="24"/>
        </w:rPr>
      </w:pPr>
    </w:p>
    <w:p w:rsidR="00C940B2" w:rsidRPr="00D61DD0" w:rsidRDefault="00C940B2" w:rsidP="00866CF2">
      <w:pPr>
        <w:jc w:val="center"/>
        <w:rPr>
          <w:rFonts w:ascii="Century Gothic" w:hAnsi="Century Gothic"/>
          <w:b/>
          <w:sz w:val="24"/>
          <w:szCs w:val="24"/>
        </w:rPr>
      </w:pPr>
    </w:p>
    <w:p w:rsidR="00FB560C" w:rsidRPr="007000EF" w:rsidRDefault="00866CF2" w:rsidP="00866CF2">
      <w:pPr>
        <w:jc w:val="center"/>
        <w:rPr>
          <w:rFonts w:ascii="Century Gothic" w:hAnsi="Century Gothic"/>
          <w:b/>
          <w:sz w:val="24"/>
          <w:szCs w:val="24"/>
        </w:rPr>
      </w:pPr>
      <w:r w:rsidRPr="00D61DD0">
        <w:rPr>
          <w:rFonts w:ascii="Century Gothic" w:hAnsi="Century Gothic"/>
          <w:b/>
          <w:sz w:val="24"/>
          <w:szCs w:val="24"/>
        </w:rPr>
        <w:t>INDICAÇÃO Nº</w:t>
      </w:r>
      <w:r w:rsidRPr="00D61DD0">
        <w:rPr>
          <w:rFonts w:ascii="Century Gothic" w:hAnsi="Century Gothic"/>
          <w:sz w:val="24"/>
          <w:szCs w:val="24"/>
        </w:rPr>
        <w:t xml:space="preserve"> </w:t>
      </w:r>
      <w:bookmarkStart w:id="0" w:name="_GoBack"/>
      <w:r w:rsidR="00DE4BEE" w:rsidRPr="007000EF">
        <w:rPr>
          <w:rFonts w:ascii="Century Gothic" w:hAnsi="Century Gothic"/>
          <w:b/>
          <w:sz w:val="24"/>
          <w:szCs w:val="24"/>
        </w:rPr>
        <w:t>409/17</w:t>
      </w:r>
    </w:p>
    <w:bookmarkEnd w:id="0"/>
    <w:p w:rsidR="00532C16" w:rsidRPr="00D61DD0" w:rsidRDefault="00532C16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D61DD0">
        <w:rPr>
          <w:rFonts w:ascii="Century Gothic" w:hAnsi="Century Gothic"/>
          <w:b/>
          <w:sz w:val="24"/>
          <w:szCs w:val="24"/>
        </w:rPr>
        <w:t xml:space="preserve">Ementa: Solicita </w:t>
      </w:r>
      <w:r w:rsidR="002D31A8" w:rsidRPr="00D61DD0">
        <w:rPr>
          <w:rFonts w:ascii="Century Gothic" w:hAnsi="Century Gothic"/>
          <w:b/>
          <w:sz w:val="24"/>
          <w:szCs w:val="24"/>
        </w:rPr>
        <w:t xml:space="preserve">urbanização da </w:t>
      </w:r>
      <w:proofErr w:type="gramStart"/>
      <w:r w:rsidR="002D31A8" w:rsidRPr="00D61DD0">
        <w:rPr>
          <w:rFonts w:ascii="Century Gothic" w:hAnsi="Century Gothic"/>
          <w:b/>
          <w:sz w:val="24"/>
          <w:szCs w:val="24"/>
        </w:rPr>
        <w:t>praça</w:t>
      </w:r>
      <w:proofErr w:type="gramEnd"/>
      <w:r w:rsidR="002D31A8" w:rsidRPr="00D61DD0">
        <w:rPr>
          <w:rFonts w:ascii="Century Gothic" w:hAnsi="Century Gothic"/>
          <w:b/>
          <w:sz w:val="24"/>
          <w:szCs w:val="24"/>
        </w:rPr>
        <w:t xml:space="preserve"> Vereadora Tânia </w:t>
      </w:r>
      <w:proofErr w:type="spellStart"/>
      <w:r w:rsidR="002D31A8" w:rsidRPr="00D61DD0">
        <w:rPr>
          <w:rFonts w:ascii="Century Gothic" w:hAnsi="Century Gothic"/>
          <w:b/>
          <w:sz w:val="24"/>
          <w:szCs w:val="24"/>
        </w:rPr>
        <w:t>Denilze</w:t>
      </w:r>
      <w:proofErr w:type="spellEnd"/>
      <w:r w:rsidR="002D31A8" w:rsidRPr="00D61DD0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="002D31A8" w:rsidRPr="00D61DD0">
        <w:rPr>
          <w:rFonts w:ascii="Century Gothic" w:hAnsi="Century Gothic"/>
          <w:b/>
          <w:sz w:val="24"/>
          <w:szCs w:val="24"/>
        </w:rPr>
        <w:t>Capovilla</w:t>
      </w:r>
      <w:proofErr w:type="spellEnd"/>
      <w:r w:rsidR="002D31A8" w:rsidRPr="00D61DD0">
        <w:rPr>
          <w:rFonts w:ascii="Century Gothic" w:hAnsi="Century Gothic"/>
          <w:b/>
          <w:sz w:val="24"/>
          <w:szCs w:val="24"/>
        </w:rPr>
        <w:t>.</w:t>
      </w:r>
      <w:r w:rsidR="00866CF2" w:rsidRPr="00D61DD0">
        <w:rPr>
          <w:rFonts w:ascii="Century Gothic" w:hAnsi="Century Gothic"/>
          <w:sz w:val="24"/>
          <w:szCs w:val="24"/>
        </w:rPr>
        <w:t xml:space="preserve">                                                                       </w:t>
      </w:r>
      <w:r w:rsidR="00A94F11" w:rsidRPr="00D61DD0">
        <w:rPr>
          <w:rFonts w:ascii="Century Gothic" w:hAnsi="Century Gothic"/>
          <w:sz w:val="24"/>
          <w:szCs w:val="24"/>
        </w:rPr>
        <w:t xml:space="preserve"> </w:t>
      </w:r>
    </w:p>
    <w:p w:rsidR="00532C16" w:rsidRPr="00D61DD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D61DD0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D61DD0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61DD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61DD0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61DD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61DD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61DD0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61DD0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61DD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581B77" w:rsidRPr="00D61DD0" w:rsidRDefault="00532C16" w:rsidP="007E3619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D61DD0">
        <w:rPr>
          <w:rFonts w:ascii="Century Gothic" w:hAnsi="Century Gothic"/>
          <w:b/>
          <w:sz w:val="24"/>
          <w:szCs w:val="24"/>
        </w:rPr>
        <w:t>“</w:t>
      </w:r>
      <w:r w:rsidR="007E3619">
        <w:rPr>
          <w:rFonts w:ascii="Century Gothic" w:hAnsi="Century Gothic"/>
          <w:b/>
          <w:sz w:val="24"/>
          <w:szCs w:val="24"/>
        </w:rPr>
        <w:t>U</w:t>
      </w:r>
      <w:r w:rsidR="00375F6E" w:rsidRPr="00D61DD0">
        <w:rPr>
          <w:rFonts w:ascii="Century Gothic" w:hAnsi="Century Gothic" w:cs="Andalus"/>
          <w:b/>
          <w:sz w:val="24"/>
          <w:szCs w:val="24"/>
        </w:rPr>
        <w:t xml:space="preserve">rbanização da </w:t>
      </w:r>
      <w:proofErr w:type="gramStart"/>
      <w:r w:rsidR="00375F6E" w:rsidRPr="00D61DD0">
        <w:rPr>
          <w:rFonts w:ascii="Century Gothic" w:hAnsi="Century Gothic" w:cs="Andalus"/>
          <w:b/>
          <w:sz w:val="24"/>
          <w:szCs w:val="24"/>
        </w:rPr>
        <w:t>praça</w:t>
      </w:r>
      <w:proofErr w:type="gramEnd"/>
      <w:r w:rsidR="00375F6E" w:rsidRPr="00D61DD0">
        <w:rPr>
          <w:rFonts w:ascii="Century Gothic" w:hAnsi="Century Gothic" w:cs="Andalus"/>
          <w:b/>
          <w:sz w:val="24"/>
          <w:szCs w:val="24"/>
        </w:rPr>
        <w:t xml:space="preserve"> Vereadora Tânia </w:t>
      </w:r>
      <w:proofErr w:type="spellStart"/>
      <w:r w:rsidR="00375F6E" w:rsidRPr="00D61DD0">
        <w:rPr>
          <w:rFonts w:ascii="Century Gothic" w:hAnsi="Century Gothic" w:cs="Andalus"/>
          <w:b/>
          <w:sz w:val="24"/>
          <w:szCs w:val="24"/>
        </w:rPr>
        <w:t>Denilze</w:t>
      </w:r>
      <w:proofErr w:type="spellEnd"/>
      <w:r w:rsidR="00375F6E" w:rsidRPr="00D61DD0">
        <w:rPr>
          <w:rFonts w:ascii="Century Gothic" w:hAnsi="Century Gothic" w:cs="Andalus"/>
          <w:b/>
          <w:sz w:val="24"/>
          <w:szCs w:val="24"/>
        </w:rPr>
        <w:t xml:space="preserve"> </w:t>
      </w:r>
      <w:proofErr w:type="spellStart"/>
      <w:r w:rsidR="00375F6E" w:rsidRPr="00D61DD0">
        <w:rPr>
          <w:rFonts w:ascii="Century Gothic" w:hAnsi="Century Gothic" w:cs="Andalus"/>
          <w:b/>
          <w:sz w:val="24"/>
          <w:szCs w:val="24"/>
        </w:rPr>
        <w:t>Capovilla</w:t>
      </w:r>
      <w:proofErr w:type="spellEnd"/>
      <w:r w:rsidR="00375F6E" w:rsidRPr="00D61DD0">
        <w:rPr>
          <w:rFonts w:ascii="Century Gothic" w:hAnsi="Century Gothic" w:cs="Andalus"/>
          <w:b/>
          <w:sz w:val="24"/>
          <w:szCs w:val="24"/>
        </w:rPr>
        <w:t>”</w:t>
      </w:r>
    </w:p>
    <w:p w:rsidR="00C940B2" w:rsidRPr="00D61DD0" w:rsidRDefault="00C940B2" w:rsidP="007E3619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687B57" w:rsidRPr="00D61DD0" w:rsidRDefault="00687B57" w:rsidP="007E3619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C96D1D" w:rsidRPr="00D61DD0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61DD0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61DD0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61DD0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61DD0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C96D1D" w:rsidRPr="00D61DD0" w:rsidRDefault="00375F6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61DD0">
        <w:rPr>
          <w:rFonts w:ascii="Century Gothic" w:hAnsi="Century Gothic"/>
          <w:sz w:val="24"/>
          <w:szCs w:val="24"/>
        </w:rPr>
        <w:t xml:space="preserve">Conforme fotos anexas a praça inaugurada por meio da Lei Municipal </w:t>
      </w:r>
      <w:proofErr w:type="gramStart"/>
      <w:r w:rsidRPr="00D61DD0">
        <w:rPr>
          <w:rFonts w:ascii="Century Gothic" w:hAnsi="Century Gothic"/>
          <w:sz w:val="24"/>
          <w:szCs w:val="24"/>
        </w:rPr>
        <w:t>nº4.</w:t>
      </w:r>
      <w:proofErr w:type="gramEnd"/>
      <w:r w:rsidRPr="00D61DD0">
        <w:rPr>
          <w:rFonts w:ascii="Century Gothic" w:hAnsi="Century Gothic"/>
          <w:sz w:val="24"/>
          <w:szCs w:val="24"/>
        </w:rPr>
        <w:t>165 de 30 de agosto de 2007, não foi devidamente implantada pelo Executivo Municipal.</w:t>
      </w:r>
    </w:p>
    <w:p w:rsidR="00896026" w:rsidRPr="00D61DD0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D61DD0" w:rsidRPr="00D61DD0" w:rsidRDefault="00D61DD0" w:rsidP="00D61DD0">
      <w:pPr>
        <w:tabs>
          <w:tab w:val="left" w:pos="1843"/>
        </w:tabs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ab/>
        <w:t>Observa-se que sequer há clara indicação de que no local existe uma praça. A falta de urbanização é tão evidente que o local mais parece um terreno particular em função da presença de um outdoor.</w:t>
      </w:r>
    </w:p>
    <w:p w:rsidR="00D61DD0" w:rsidRPr="00D61DD0" w:rsidRDefault="00D61DD0" w:rsidP="00D61DD0">
      <w:pPr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ab/>
      </w:r>
      <w:r w:rsidRPr="00D61DD0">
        <w:rPr>
          <w:rFonts w:ascii="Century Gothic" w:hAnsi="Century Gothic" w:cs="Andalus"/>
          <w:sz w:val="24"/>
          <w:szCs w:val="24"/>
        </w:rPr>
        <w:tab/>
      </w:r>
      <w:r w:rsidRPr="00D61DD0">
        <w:rPr>
          <w:rFonts w:ascii="Century Gothic" w:hAnsi="Century Gothic" w:cs="Andalus"/>
          <w:sz w:val="24"/>
          <w:szCs w:val="24"/>
        </w:rPr>
        <w:tab/>
        <w:t xml:space="preserve">A Vereadora Tânia </w:t>
      </w:r>
      <w:proofErr w:type="spellStart"/>
      <w:r w:rsidRPr="00D61DD0">
        <w:rPr>
          <w:rFonts w:ascii="Century Gothic" w:hAnsi="Century Gothic" w:cs="Andalus"/>
          <w:sz w:val="24"/>
          <w:szCs w:val="24"/>
        </w:rPr>
        <w:t>Denilze</w:t>
      </w:r>
      <w:proofErr w:type="spellEnd"/>
      <w:r w:rsidRPr="00D61DD0">
        <w:rPr>
          <w:rFonts w:ascii="Century Gothic" w:hAnsi="Century Gothic" w:cs="Andalus"/>
          <w:sz w:val="24"/>
          <w:szCs w:val="24"/>
        </w:rPr>
        <w:t xml:space="preserve"> </w:t>
      </w:r>
      <w:proofErr w:type="spellStart"/>
      <w:r w:rsidRPr="00D61DD0">
        <w:rPr>
          <w:rFonts w:ascii="Century Gothic" w:hAnsi="Century Gothic" w:cs="Andalus"/>
          <w:sz w:val="24"/>
          <w:szCs w:val="24"/>
        </w:rPr>
        <w:t>Capovilla</w:t>
      </w:r>
      <w:proofErr w:type="spellEnd"/>
      <w:r w:rsidRPr="00D61DD0">
        <w:rPr>
          <w:rFonts w:ascii="Century Gothic" w:hAnsi="Century Gothic" w:cs="Andalus"/>
          <w:sz w:val="24"/>
          <w:szCs w:val="24"/>
        </w:rPr>
        <w:t xml:space="preserve"> foi representante do Legislativo Municipal exercendo a função de Vereadora no período de 1993 a 1996, e Servidora Pública do Executivo municipal.</w:t>
      </w:r>
    </w:p>
    <w:p w:rsidR="00D61DD0" w:rsidRPr="00D61DD0" w:rsidRDefault="00D61DD0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>Sensibilizada pelo interesse público conquistou a população Valinhense com seu carisma e simpatia e sempre lutou pelos mais necessitados.</w:t>
      </w:r>
    </w:p>
    <w:p w:rsidR="00D61DD0" w:rsidRPr="00D61DD0" w:rsidRDefault="00D61DD0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 xml:space="preserve">No ano de 2003 foi diagnostica como portadora de câncer de mama. Lutou até o fim de sua vida por sua recuperação, mas infelizmente veio a falecer em 1º de março de 2005. </w:t>
      </w:r>
    </w:p>
    <w:p w:rsidR="00574A8A" w:rsidRDefault="00574A8A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</w:p>
    <w:p w:rsidR="00574A8A" w:rsidRDefault="00574A8A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</w:p>
    <w:p w:rsidR="00574A8A" w:rsidRDefault="00574A8A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</w:p>
    <w:p w:rsidR="00D61DD0" w:rsidRPr="00D61DD0" w:rsidRDefault="00D61DD0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>Desde seu falecimento a família vem se consolando por lembranças de uma p</w:t>
      </w:r>
      <w:r>
        <w:rPr>
          <w:rFonts w:ascii="Century Gothic" w:hAnsi="Century Gothic" w:cs="Andalus"/>
          <w:sz w:val="24"/>
          <w:szCs w:val="24"/>
        </w:rPr>
        <w:t>essoa feliz e muito determinada.</w:t>
      </w:r>
      <w:r w:rsidRPr="00D61DD0">
        <w:rPr>
          <w:rFonts w:ascii="Century Gothic" w:hAnsi="Century Gothic" w:cs="Andalus"/>
          <w:sz w:val="24"/>
          <w:szCs w:val="24"/>
        </w:rPr>
        <w:t xml:space="preserve"> </w:t>
      </w:r>
    </w:p>
    <w:p w:rsidR="00D61DD0" w:rsidRPr="00D61DD0" w:rsidRDefault="00D61DD0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>Durante todos esses anos a família procura pelo Executivo e Legislativo para fazer valer a Lei Municipal e finalmente ser implantada a praça que ganhou o nome da Vereadora Tânia.</w:t>
      </w:r>
    </w:p>
    <w:p w:rsidR="00D61DD0" w:rsidRPr="00D61DD0" w:rsidRDefault="00D61DD0" w:rsidP="00D61DD0">
      <w:pPr>
        <w:ind w:firstLine="2124"/>
        <w:jc w:val="both"/>
        <w:rPr>
          <w:rFonts w:ascii="Century Gothic" w:hAnsi="Century Gothic" w:cs="Andalus"/>
          <w:sz w:val="24"/>
          <w:szCs w:val="24"/>
        </w:rPr>
      </w:pPr>
      <w:r w:rsidRPr="00D61DD0">
        <w:rPr>
          <w:rFonts w:ascii="Century Gothic" w:hAnsi="Century Gothic" w:cs="Andalus"/>
          <w:sz w:val="24"/>
          <w:szCs w:val="24"/>
        </w:rPr>
        <w:t>A denominação e devida urbaniza</w:t>
      </w:r>
      <w:r w:rsidR="0070218E">
        <w:rPr>
          <w:rFonts w:ascii="Century Gothic" w:hAnsi="Century Gothic" w:cs="Andalus"/>
          <w:sz w:val="24"/>
          <w:szCs w:val="24"/>
        </w:rPr>
        <w:t>ção da praça tem grande significado</w:t>
      </w:r>
      <w:r w:rsidRPr="00D61DD0">
        <w:rPr>
          <w:rFonts w:ascii="Century Gothic" w:hAnsi="Century Gothic" w:cs="Andalus"/>
          <w:sz w:val="24"/>
          <w:szCs w:val="24"/>
        </w:rPr>
        <w:t>, em especial para sua filha.</w:t>
      </w:r>
    </w:p>
    <w:p w:rsidR="00C940B2" w:rsidRPr="00D61DD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61DD0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61DD0">
        <w:rPr>
          <w:rFonts w:ascii="Century Gothic" w:hAnsi="Century Gothic"/>
          <w:sz w:val="24"/>
          <w:szCs w:val="24"/>
        </w:rPr>
        <w:t xml:space="preserve">Valinhos, </w:t>
      </w:r>
      <w:proofErr w:type="gramStart"/>
      <w:r w:rsidR="00D61DD0" w:rsidRPr="00D61DD0">
        <w:rPr>
          <w:rFonts w:ascii="Century Gothic" w:hAnsi="Century Gothic"/>
          <w:sz w:val="24"/>
          <w:szCs w:val="24"/>
        </w:rPr>
        <w:t>1</w:t>
      </w:r>
      <w:proofErr w:type="gramEnd"/>
      <w:r w:rsidRPr="00D61DD0">
        <w:rPr>
          <w:rFonts w:ascii="Century Gothic" w:hAnsi="Century Gothic"/>
          <w:sz w:val="24"/>
          <w:szCs w:val="24"/>
        </w:rPr>
        <w:t xml:space="preserve"> de </w:t>
      </w:r>
      <w:r w:rsidR="00D61DD0" w:rsidRPr="00D61DD0">
        <w:rPr>
          <w:rFonts w:ascii="Century Gothic" w:hAnsi="Century Gothic"/>
          <w:sz w:val="24"/>
          <w:szCs w:val="24"/>
        </w:rPr>
        <w:t>março</w:t>
      </w:r>
      <w:r w:rsidRPr="00D61DD0">
        <w:rPr>
          <w:rFonts w:ascii="Century Gothic" w:hAnsi="Century Gothic"/>
          <w:sz w:val="24"/>
          <w:szCs w:val="24"/>
        </w:rPr>
        <w:t xml:space="preserve"> de 201</w:t>
      </w:r>
      <w:r w:rsidR="00D20034" w:rsidRPr="00D61DD0">
        <w:rPr>
          <w:rFonts w:ascii="Century Gothic" w:hAnsi="Century Gothic"/>
          <w:sz w:val="24"/>
          <w:szCs w:val="24"/>
        </w:rPr>
        <w:t>7</w:t>
      </w:r>
    </w:p>
    <w:p w:rsidR="00FE3F8B" w:rsidRPr="00D61DD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61DD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61DD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D61DD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D61DD0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D61DD0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D61DD0">
        <w:rPr>
          <w:rFonts w:ascii="Century Gothic" w:hAnsi="Century Gothic"/>
          <w:b/>
          <w:sz w:val="24"/>
          <w:szCs w:val="24"/>
        </w:rPr>
        <w:t xml:space="preserve">                  Vereador - PMDB</w:t>
      </w:r>
    </w:p>
    <w:sectPr w:rsidR="00C96D1D" w:rsidRPr="00D61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D31A8"/>
    <w:rsid w:val="00375F6E"/>
    <w:rsid w:val="00532C16"/>
    <w:rsid w:val="00574A8A"/>
    <w:rsid w:val="00581B77"/>
    <w:rsid w:val="00687B57"/>
    <w:rsid w:val="007000EF"/>
    <w:rsid w:val="0070218E"/>
    <w:rsid w:val="00771627"/>
    <w:rsid w:val="007E3619"/>
    <w:rsid w:val="00866CF2"/>
    <w:rsid w:val="00896026"/>
    <w:rsid w:val="00A94A73"/>
    <w:rsid w:val="00A94F11"/>
    <w:rsid w:val="00B9028A"/>
    <w:rsid w:val="00BD49AF"/>
    <w:rsid w:val="00C43D1B"/>
    <w:rsid w:val="00C940B2"/>
    <w:rsid w:val="00C96D1D"/>
    <w:rsid w:val="00D20034"/>
    <w:rsid w:val="00D40CA5"/>
    <w:rsid w:val="00D61DD0"/>
    <w:rsid w:val="00DB3685"/>
    <w:rsid w:val="00DE4BEE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E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3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11</cp:revision>
  <cp:lastPrinted>2017-03-01T19:25:00Z</cp:lastPrinted>
  <dcterms:created xsi:type="dcterms:W3CDTF">2017-02-21T21:21:00Z</dcterms:created>
  <dcterms:modified xsi:type="dcterms:W3CDTF">2017-03-02T13:28:00Z</dcterms:modified>
</cp:coreProperties>
</file>