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FB6" w:rsidRDefault="00597FB6" w:rsidP="00AD5030">
      <w:pPr>
        <w:spacing w:line="360" w:lineRule="auto"/>
        <w:jc w:val="left"/>
        <w:rPr>
          <w:b/>
          <w:sz w:val="28"/>
        </w:rPr>
      </w:pPr>
      <w:r w:rsidRPr="00597FB6">
        <w:rPr>
          <w:b/>
          <w:sz w:val="28"/>
        </w:rPr>
        <w:t xml:space="preserve">PROJETO DE </w:t>
      </w:r>
      <w:r w:rsidR="00416F02">
        <w:rPr>
          <w:b/>
          <w:sz w:val="28"/>
        </w:rPr>
        <w:t>RESOLUÇÃO</w:t>
      </w:r>
      <w:r w:rsidRPr="00597FB6">
        <w:rPr>
          <w:b/>
          <w:sz w:val="28"/>
        </w:rPr>
        <w:t xml:space="preserve"> Nº ________/17</w:t>
      </w:r>
    </w:p>
    <w:p w:rsidR="00597FB6" w:rsidRPr="00597FB6" w:rsidRDefault="00597FB6" w:rsidP="00AD5030">
      <w:pPr>
        <w:spacing w:line="360" w:lineRule="auto"/>
        <w:jc w:val="left"/>
        <w:rPr>
          <w:b/>
        </w:rPr>
      </w:pPr>
    </w:p>
    <w:p w:rsidR="00597FB6" w:rsidRDefault="00597FB6" w:rsidP="00AD5030">
      <w:pPr>
        <w:spacing w:line="360" w:lineRule="auto"/>
        <w:jc w:val="left"/>
      </w:pPr>
      <w:r w:rsidRPr="00597FB6">
        <w:t>Senhores Vereadores,</w:t>
      </w:r>
    </w:p>
    <w:p w:rsidR="00597FB6" w:rsidRDefault="00597FB6" w:rsidP="00AD5030">
      <w:pPr>
        <w:spacing w:line="360" w:lineRule="auto"/>
        <w:jc w:val="left"/>
      </w:pPr>
    </w:p>
    <w:p w:rsidR="00416F02" w:rsidRDefault="00AD5030" w:rsidP="00AD5030">
      <w:pPr>
        <w:spacing w:line="360" w:lineRule="auto"/>
        <w:ind w:firstLine="2835"/>
      </w:pPr>
      <w:r w:rsidRPr="00AD5030">
        <w:rPr>
          <w:b/>
        </w:rPr>
        <w:t>A Mesa Diretora da Câmara Municipal de Valinhos</w:t>
      </w:r>
      <w:r>
        <w:t xml:space="preserve"> apresenta </w:t>
      </w:r>
      <w:r w:rsidR="00416F02">
        <w:t xml:space="preserve">para a devida apreciação </w:t>
      </w:r>
      <w:r w:rsidR="00416F02">
        <w:t xml:space="preserve">o presente Projeto de Resolução, </w:t>
      </w:r>
      <w:r w:rsidR="00416F02">
        <w:t>que “Dispõe sobre a anulação das Resoluções nº 04/2015, que trata da Estrutura Organizacional da Câmara Municipal de Valinhos</w:t>
      </w:r>
      <w:r w:rsidR="00416F02">
        <w:t>,</w:t>
      </w:r>
      <w:r w:rsidR="00416F02">
        <w:t xml:space="preserve"> e nº 05/2015, que disp</w:t>
      </w:r>
      <w:r w:rsidR="00416F02">
        <w:t xml:space="preserve">õe sobre o </w:t>
      </w:r>
      <w:r w:rsidR="00416F02">
        <w:t>Plano de Cargos e Vencimentos da Câmara Municipal de Valinhos, bem c</w:t>
      </w:r>
      <w:r w:rsidR="00416F02">
        <w:t>omo suas posteriores alterações</w:t>
      </w:r>
      <w:r w:rsidR="00416F02">
        <w:t>”</w:t>
      </w:r>
      <w:r w:rsidR="00416F02">
        <w:t>.</w:t>
      </w:r>
    </w:p>
    <w:p w:rsidR="00416F02" w:rsidRDefault="00416F02" w:rsidP="00AD5030">
      <w:pPr>
        <w:spacing w:line="360" w:lineRule="auto"/>
        <w:ind w:firstLine="2835"/>
      </w:pPr>
      <w:r>
        <w:t>Como é de conhecimento de Vossas Excelências</w:t>
      </w:r>
      <w:r>
        <w:t>,</w:t>
      </w:r>
      <w:r>
        <w:t xml:space="preserve"> a Administração deve obediência ao princípio da estrita legalidade por meio do qual somente poderá agir conforme estabelecido em lei, de acordo com os preceitos fundamentais esculpidos no artigo 37 da nossa Constituição Federal.</w:t>
      </w:r>
    </w:p>
    <w:p w:rsidR="00416F02" w:rsidRDefault="00416F02" w:rsidP="00AD5030">
      <w:pPr>
        <w:spacing w:line="360" w:lineRule="auto"/>
        <w:ind w:firstLine="2835"/>
      </w:pPr>
      <w:r>
        <w:t xml:space="preserve">Ocorre que as resoluções em questão ao entrarem em vigor esbarram na vedação da Lei Complementar </w:t>
      </w:r>
      <w:r>
        <w:t xml:space="preserve">nº </w:t>
      </w:r>
      <w:r>
        <w:t>101/2000</w:t>
      </w:r>
      <w:r>
        <w:t xml:space="preserve"> (</w:t>
      </w:r>
      <w:r>
        <w:t>Lei de Responsabilidade Fiscal</w:t>
      </w:r>
      <w:r>
        <w:t>)</w:t>
      </w:r>
      <w:r>
        <w:t xml:space="preserve">, atinente ao aumento da despesa com pessoal nos últimos 180 </w:t>
      </w:r>
      <w:r>
        <w:t>dias do mandato, senão vejamos:</w:t>
      </w:r>
    </w:p>
    <w:p w:rsidR="00416F02" w:rsidRPr="00416F02" w:rsidRDefault="007706A4" w:rsidP="007706A4">
      <w:pPr>
        <w:spacing w:line="360" w:lineRule="auto"/>
        <w:ind w:left="2835"/>
        <w:rPr>
          <w:i/>
        </w:rPr>
      </w:pPr>
      <w:r>
        <w:rPr>
          <w:i/>
        </w:rPr>
        <w:t xml:space="preserve"> </w:t>
      </w:r>
      <w:proofErr w:type="gramStart"/>
      <w:r w:rsidR="00416F02">
        <w:rPr>
          <w:i/>
        </w:rPr>
        <w:t>“</w:t>
      </w:r>
      <w:r w:rsidR="00416F02" w:rsidRPr="00416F02">
        <w:rPr>
          <w:i/>
        </w:rPr>
        <w:t>Art. 21.</w:t>
      </w:r>
      <w:proofErr w:type="gramEnd"/>
      <w:r w:rsidR="00416F02" w:rsidRPr="00416F02">
        <w:rPr>
          <w:i/>
        </w:rPr>
        <w:t xml:space="preserve"> É nulo de pleno direito o ato que provoque aumento da despesa com pessoal e não atenda:</w:t>
      </w:r>
    </w:p>
    <w:p w:rsidR="00416F02" w:rsidRPr="00416F02" w:rsidRDefault="00416F02" w:rsidP="007706A4">
      <w:pPr>
        <w:spacing w:line="360" w:lineRule="auto"/>
        <w:ind w:left="2835"/>
        <w:rPr>
          <w:i/>
        </w:rPr>
      </w:pPr>
      <w:r w:rsidRPr="00416F02">
        <w:rPr>
          <w:i/>
        </w:rPr>
        <w:t xml:space="preserve">I - as exigências dos </w:t>
      </w:r>
      <w:proofErr w:type="spellStart"/>
      <w:r w:rsidRPr="00416F02">
        <w:rPr>
          <w:i/>
        </w:rPr>
        <w:t>arts</w:t>
      </w:r>
      <w:proofErr w:type="spellEnd"/>
      <w:r w:rsidRPr="00416F02">
        <w:rPr>
          <w:i/>
        </w:rPr>
        <w:t xml:space="preserve">. 16 e 17 desta Lei Complementar, e o disposto no inciso </w:t>
      </w:r>
      <w:proofErr w:type="spellStart"/>
      <w:r w:rsidRPr="00416F02">
        <w:rPr>
          <w:i/>
        </w:rPr>
        <w:t>XIII</w:t>
      </w:r>
      <w:proofErr w:type="spellEnd"/>
      <w:r w:rsidRPr="00416F02">
        <w:rPr>
          <w:i/>
        </w:rPr>
        <w:t xml:space="preserve"> do art. 37 e no § 1º do art. 169 da Constituição;</w:t>
      </w:r>
    </w:p>
    <w:p w:rsidR="00416F02" w:rsidRPr="00416F02" w:rsidRDefault="00416F02" w:rsidP="007706A4">
      <w:pPr>
        <w:spacing w:line="360" w:lineRule="auto"/>
        <w:ind w:left="2835"/>
        <w:rPr>
          <w:i/>
        </w:rPr>
      </w:pPr>
      <w:r w:rsidRPr="00416F02">
        <w:rPr>
          <w:i/>
        </w:rPr>
        <w:t>II - o limite legal de comprometimento aplicado às despesas com pessoal inativo.</w:t>
      </w:r>
    </w:p>
    <w:p w:rsidR="00416F02" w:rsidRPr="00416F02" w:rsidRDefault="00416F02" w:rsidP="007706A4">
      <w:pPr>
        <w:spacing w:line="360" w:lineRule="auto"/>
        <w:ind w:left="2835"/>
        <w:rPr>
          <w:i/>
        </w:rPr>
      </w:pPr>
      <w:r w:rsidRPr="00416F02">
        <w:rPr>
          <w:i/>
        </w:rPr>
        <w:t xml:space="preserve">Parágrafo único. </w:t>
      </w:r>
      <w:proofErr w:type="gramStart"/>
      <w:r w:rsidRPr="00416F02">
        <w:rPr>
          <w:b/>
          <w:i/>
        </w:rPr>
        <w:t>Também é nulo de pleno direito o ato de que resulte aumento da despesa com pessoal expedido nos cento e oitenta dias anteriores ao final do mandato do titular do respectivo Poder ou órgão referido no art. 20</w:t>
      </w:r>
      <w:r w:rsidRPr="00416F02">
        <w:rPr>
          <w:i/>
        </w:rPr>
        <w:t>.</w:t>
      </w:r>
      <w:r>
        <w:rPr>
          <w:i/>
        </w:rPr>
        <w:t>”</w:t>
      </w:r>
      <w:proofErr w:type="gramEnd"/>
    </w:p>
    <w:p w:rsidR="00416F02" w:rsidRDefault="00416F02" w:rsidP="00AD5030">
      <w:pPr>
        <w:spacing w:line="360" w:lineRule="auto"/>
        <w:ind w:firstLine="2835"/>
      </w:pPr>
      <w:r>
        <w:lastRenderedPageBreak/>
        <w:t xml:space="preserve">Assim, muito embora a Resolução nº 05/2015 tenha sido publicada na Imprensa Oficial do Município em 28/12/2015, o seu artigo 23, alterado pela Resolução nº 02, de 21 de junho de 2016, estabelece </w:t>
      </w:r>
      <w:proofErr w:type="spellStart"/>
      <w:r w:rsidRPr="00416F02">
        <w:rPr>
          <w:i/>
        </w:rPr>
        <w:t>vacatio</w:t>
      </w:r>
      <w:proofErr w:type="spellEnd"/>
      <w:r w:rsidRPr="00416F02">
        <w:rPr>
          <w:i/>
        </w:rPr>
        <w:t xml:space="preserve"> legis</w:t>
      </w:r>
      <w:r>
        <w:t xml:space="preserve"> de 240 (duzentos e quarenta) dias da data da publicação, de forma a conceder vigor à legislação em 24/08/2016, nos termos do § 1º do art. 8º da Lei Complementar 95/98, </w:t>
      </w:r>
      <w:r w:rsidRPr="00416F02">
        <w:rPr>
          <w:i/>
        </w:rPr>
        <w:t xml:space="preserve">in </w:t>
      </w:r>
      <w:proofErr w:type="spellStart"/>
      <w:r w:rsidRPr="00416F02">
        <w:rPr>
          <w:i/>
        </w:rPr>
        <w:t>verbis</w:t>
      </w:r>
      <w:proofErr w:type="spellEnd"/>
      <w:r>
        <w:t>:</w:t>
      </w:r>
    </w:p>
    <w:p w:rsidR="00416F02" w:rsidRPr="00416F02" w:rsidRDefault="00416F02" w:rsidP="00AD5030">
      <w:pPr>
        <w:spacing w:line="360" w:lineRule="auto"/>
        <w:ind w:left="2832" w:firstLine="3"/>
        <w:rPr>
          <w:i/>
        </w:rPr>
      </w:pPr>
      <w:r>
        <w:rPr>
          <w:i/>
        </w:rPr>
        <w:t>“</w:t>
      </w:r>
      <w:r w:rsidRPr="00416F02">
        <w:rPr>
          <w:i/>
        </w:rPr>
        <w:t xml:space="preserve">Art. </w:t>
      </w:r>
      <w:proofErr w:type="gramStart"/>
      <w:r w:rsidRPr="00416F02">
        <w:rPr>
          <w:i/>
        </w:rPr>
        <w:t>8º ...</w:t>
      </w:r>
      <w:proofErr w:type="gramEnd"/>
    </w:p>
    <w:p w:rsidR="00416F02" w:rsidRPr="00416F02" w:rsidRDefault="00416F02" w:rsidP="00AD5030">
      <w:pPr>
        <w:spacing w:line="360" w:lineRule="auto"/>
        <w:ind w:left="2832" w:firstLine="3"/>
        <w:rPr>
          <w:i/>
        </w:rPr>
      </w:pPr>
      <w:r w:rsidRPr="00416F02">
        <w:rPr>
          <w:i/>
        </w:rPr>
        <w:t xml:space="preserve"> § </w:t>
      </w:r>
      <w:proofErr w:type="gramStart"/>
      <w:r w:rsidRPr="00416F02">
        <w:rPr>
          <w:i/>
        </w:rPr>
        <w:t>1º A contagem do prazo para entrada em vigor das leis que estabeleçam período de vacância far-se-á com a inclusão da data da publicação e do último dia do prazo, entrando em vigor no dia subsequente à sua consumação integral.</w:t>
      </w:r>
      <w:r>
        <w:rPr>
          <w:i/>
        </w:rPr>
        <w:t>”</w:t>
      </w:r>
      <w:proofErr w:type="gramEnd"/>
    </w:p>
    <w:p w:rsidR="00416F02" w:rsidRDefault="00416F02" w:rsidP="00AD5030">
      <w:pPr>
        <w:spacing w:line="360" w:lineRule="auto"/>
        <w:ind w:firstLine="2835"/>
      </w:pPr>
      <w:r>
        <w:t xml:space="preserve">De modo que a Resolução nº 05/2015 começou a produzir efeitos a partir do dia 24/08/2016, </w:t>
      </w:r>
      <w:r w:rsidRPr="00416F02">
        <w:rPr>
          <w:b/>
        </w:rPr>
        <w:t>logo, dentro do período de vedação de aumento de despesas com gastos de pessoal.</w:t>
      </w:r>
    </w:p>
    <w:p w:rsidR="00416F02" w:rsidRDefault="00416F02" w:rsidP="00AD5030">
      <w:pPr>
        <w:spacing w:line="360" w:lineRule="auto"/>
        <w:ind w:firstLine="2835"/>
      </w:pPr>
      <w:r>
        <w:t xml:space="preserve">Ademais, cumpre ainda observar que além da infringência do art. 21 da Lei de Responsabilidade Fiscal também há o descumprimento dos </w:t>
      </w:r>
      <w:proofErr w:type="spellStart"/>
      <w:r>
        <w:t>arts</w:t>
      </w:r>
      <w:proofErr w:type="spellEnd"/>
      <w:r>
        <w:t xml:space="preserve">. 16 e 17 da mesma lei, impondo que sejam realizados demonstrativos do impacto orçamentário-financeiro. </w:t>
      </w:r>
    </w:p>
    <w:p w:rsidR="00416F02" w:rsidRPr="00416F02" w:rsidRDefault="00416F02" w:rsidP="00AD5030">
      <w:pPr>
        <w:spacing w:line="360" w:lineRule="auto"/>
        <w:ind w:left="2832" w:firstLine="3"/>
        <w:rPr>
          <w:i/>
        </w:rPr>
      </w:pPr>
      <w:proofErr w:type="gramStart"/>
      <w:r>
        <w:rPr>
          <w:i/>
        </w:rPr>
        <w:t>“</w:t>
      </w:r>
      <w:r w:rsidRPr="00416F02">
        <w:rPr>
          <w:i/>
        </w:rPr>
        <w:t>Art. 16.</w:t>
      </w:r>
      <w:proofErr w:type="gramEnd"/>
      <w:r w:rsidRPr="00416F02">
        <w:rPr>
          <w:i/>
        </w:rPr>
        <w:t xml:space="preserve"> A criação, expansão ou aperfeiçoamento de ação governamental que acarrete aumento da despesa será acompanhado de:</w:t>
      </w:r>
    </w:p>
    <w:p w:rsidR="00416F02" w:rsidRPr="00416F02" w:rsidRDefault="00416F02" w:rsidP="00AD5030">
      <w:pPr>
        <w:spacing w:line="360" w:lineRule="auto"/>
        <w:ind w:left="2832" w:firstLine="3"/>
        <w:rPr>
          <w:i/>
        </w:rPr>
      </w:pPr>
      <w:r w:rsidRPr="00416F02">
        <w:rPr>
          <w:i/>
        </w:rPr>
        <w:t>I - estimativa do impacto orçamentário-financeiro no exercício em que deva entrar em vigor e nos dois subsequentes;</w:t>
      </w:r>
    </w:p>
    <w:p w:rsidR="00416F02" w:rsidRPr="00416F02" w:rsidRDefault="00416F02" w:rsidP="00AD5030">
      <w:pPr>
        <w:spacing w:line="360" w:lineRule="auto"/>
        <w:ind w:left="2832" w:firstLine="3"/>
        <w:rPr>
          <w:i/>
        </w:rPr>
      </w:pPr>
      <w:r w:rsidRPr="00416F02">
        <w:rPr>
          <w:i/>
        </w:rPr>
        <w:t>II - declaração do ordenador da despesa de que o aumento tem adequação orçamentária e financeira com a lei orçamentária anual e compatibilidade com o plano plurianual e com a lei de diretrizes orçamentárias.</w:t>
      </w:r>
    </w:p>
    <w:p w:rsidR="00416F02" w:rsidRPr="00416F02" w:rsidRDefault="00416F02" w:rsidP="00AD5030">
      <w:pPr>
        <w:spacing w:line="360" w:lineRule="auto"/>
        <w:ind w:left="2832" w:firstLine="3"/>
        <w:rPr>
          <w:i/>
        </w:rPr>
      </w:pPr>
      <w:r w:rsidRPr="00416F02">
        <w:rPr>
          <w:i/>
        </w:rPr>
        <w:t>(...)</w:t>
      </w:r>
    </w:p>
    <w:p w:rsidR="00416F02" w:rsidRPr="00416F02" w:rsidRDefault="00416F02" w:rsidP="00AD5030">
      <w:pPr>
        <w:spacing w:line="360" w:lineRule="auto"/>
        <w:ind w:left="2832" w:firstLine="3"/>
        <w:rPr>
          <w:i/>
        </w:rPr>
      </w:pPr>
      <w:r w:rsidRPr="00416F02">
        <w:rPr>
          <w:i/>
        </w:rPr>
        <w:t xml:space="preserve">§ 2º A estimativa de que trata o inciso I do caput será acompanhada das premissas e metodologia de </w:t>
      </w:r>
      <w:proofErr w:type="gramStart"/>
      <w:r w:rsidRPr="00416F02">
        <w:rPr>
          <w:i/>
        </w:rPr>
        <w:t>cálculo utilizadas</w:t>
      </w:r>
      <w:proofErr w:type="gramEnd"/>
      <w:r w:rsidRPr="00416F02">
        <w:rPr>
          <w:i/>
        </w:rPr>
        <w:t>.”</w:t>
      </w:r>
    </w:p>
    <w:p w:rsidR="00416F02" w:rsidRPr="00416F02" w:rsidRDefault="00416F02" w:rsidP="00AD5030">
      <w:pPr>
        <w:spacing w:line="360" w:lineRule="auto"/>
        <w:ind w:left="2832" w:firstLine="3"/>
        <w:rPr>
          <w:i/>
        </w:rPr>
      </w:pPr>
    </w:p>
    <w:p w:rsidR="00416F02" w:rsidRPr="00416F02" w:rsidRDefault="00416F02" w:rsidP="00AD5030">
      <w:pPr>
        <w:spacing w:line="360" w:lineRule="auto"/>
        <w:ind w:left="2832" w:firstLine="3"/>
        <w:rPr>
          <w:i/>
        </w:rPr>
      </w:pPr>
      <w:proofErr w:type="gramStart"/>
      <w:r>
        <w:rPr>
          <w:i/>
        </w:rPr>
        <w:t>“</w:t>
      </w:r>
      <w:r w:rsidRPr="00416F02">
        <w:rPr>
          <w:i/>
        </w:rPr>
        <w:t>Art. 17.</w:t>
      </w:r>
      <w:proofErr w:type="gramEnd"/>
      <w:r w:rsidRPr="00416F02">
        <w:rPr>
          <w:i/>
        </w:rPr>
        <w:t xml:space="preserve"> Considera-se obrigatória de caráter continuado a despesa corrente derivada de lei, medida provisória ou ato administrativo normativo que fixem para o ente a obrigação legal de sua execução por um período superior a dois exercícios.</w:t>
      </w:r>
    </w:p>
    <w:p w:rsidR="00416F02" w:rsidRPr="00416F02" w:rsidRDefault="00416F02" w:rsidP="00AD5030">
      <w:pPr>
        <w:spacing w:line="360" w:lineRule="auto"/>
        <w:ind w:left="2832" w:firstLine="3"/>
        <w:rPr>
          <w:i/>
        </w:rPr>
      </w:pPr>
      <w:r w:rsidRPr="00416F02">
        <w:rPr>
          <w:i/>
        </w:rPr>
        <w:t>§ 1º Os atos que criarem ou aumentarem despesa de que trata o caput deverão ser instruídos com a estimativa prevista no inciso I do art. 16 e demonstrar a origem dos recursos para seu custeio.</w:t>
      </w:r>
    </w:p>
    <w:p w:rsidR="00416F02" w:rsidRPr="00416F02" w:rsidRDefault="00416F02" w:rsidP="00AD5030">
      <w:pPr>
        <w:spacing w:line="360" w:lineRule="auto"/>
        <w:ind w:left="2832" w:firstLine="3"/>
        <w:rPr>
          <w:i/>
        </w:rPr>
      </w:pPr>
      <w:r w:rsidRPr="00416F02">
        <w:rPr>
          <w:i/>
        </w:rPr>
        <w:t xml:space="preserve">§ 2º Para efeito do atendimento do § 1º, o ato será acompanhado de comprovação de que a despesa criada ou aumentada não afetará as metas de resultados fiscais previstas no anexo referido no § 1º do art. 4º, devendo seus efeitos financeiros, nos períodos seguintes, ser </w:t>
      </w:r>
      <w:proofErr w:type="gramStart"/>
      <w:r w:rsidRPr="00416F02">
        <w:rPr>
          <w:i/>
        </w:rPr>
        <w:t>compensados</w:t>
      </w:r>
      <w:proofErr w:type="gramEnd"/>
      <w:r w:rsidRPr="00416F02">
        <w:rPr>
          <w:i/>
        </w:rPr>
        <w:t xml:space="preserve"> pelo aumento permanente de receita ou pela redução permanente de despesa.</w:t>
      </w:r>
      <w:r>
        <w:rPr>
          <w:i/>
        </w:rPr>
        <w:t>”</w:t>
      </w:r>
    </w:p>
    <w:p w:rsidR="00416F02" w:rsidRDefault="00416F02" w:rsidP="00AD5030">
      <w:pPr>
        <w:spacing w:line="360" w:lineRule="auto"/>
        <w:ind w:firstLine="2835"/>
      </w:pPr>
    </w:p>
    <w:p w:rsidR="00416F02" w:rsidRDefault="00416F02" w:rsidP="00AD5030">
      <w:pPr>
        <w:spacing w:line="360" w:lineRule="auto"/>
        <w:ind w:firstLine="2835"/>
      </w:pPr>
      <w:r>
        <w:t>Na ocasião de aprovação da resolução os projetos não vinham acompanhados de estudo de impacto financeiro detalhado e com prospecção entre a obrigação legal de sua execução por um período superior a dois exercícios seguintes, bem como, segundo o artigo 16 supracitado, em seu § 2º, a estimativa será acompanhada das premissas e da metodologia de cálculo utilizadas, que instituirão o documento administrativo. Isso quer dizer que tal</w:t>
      </w:r>
      <w:bookmarkStart w:id="0" w:name="_GoBack"/>
      <w:bookmarkEnd w:id="0"/>
      <w:r>
        <w:t xml:space="preserve"> documento deve ser claro, motivado e explicativo, de modo a evidenciar de forma realista as previsões de custo e seja confiável, ficando sujeito à avaliação dos resultados pelo controle interno e externo.</w:t>
      </w:r>
    </w:p>
    <w:p w:rsidR="00416F02" w:rsidRDefault="00416F02" w:rsidP="00AD5030">
      <w:pPr>
        <w:spacing w:line="360" w:lineRule="auto"/>
        <w:ind w:firstLine="2835"/>
      </w:pPr>
      <w:r>
        <w:t xml:space="preserve">Nesse sentido, sem </w:t>
      </w:r>
      <w:proofErr w:type="gramStart"/>
      <w:r>
        <w:t>a elaboração de estudo prévio real</w:t>
      </w:r>
      <w:proofErr w:type="gramEnd"/>
      <w:r>
        <w:t xml:space="preserve"> sobre o impacto orçamentário e em clara afronta à </w:t>
      </w:r>
      <w:proofErr w:type="spellStart"/>
      <w:r>
        <w:t>LRF</w:t>
      </w:r>
      <w:proofErr w:type="spellEnd"/>
      <w:r>
        <w:t>, as resoluções sob análise, também não geram, portanto, qualquer efeito jurídico, sendo efetivamente NULAS.</w:t>
      </w:r>
    </w:p>
    <w:p w:rsidR="00416F02" w:rsidRDefault="00416F02" w:rsidP="00AD5030">
      <w:pPr>
        <w:spacing w:line="360" w:lineRule="auto"/>
        <w:ind w:firstLine="2835"/>
      </w:pPr>
      <w:r>
        <w:t xml:space="preserve">Diante disso, desde que a administração reconheça que praticou um ato contrário ao direito vigente, </w:t>
      </w:r>
      <w:r w:rsidRPr="00416F02">
        <w:rPr>
          <w:b/>
        </w:rPr>
        <w:t>cumpre-lhe anulá-lo o quanto antes, para restabelecer a legalidade administrativa.</w:t>
      </w:r>
    </w:p>
    <w:p w:rsidR="00416F02" w:rsidRDefault="00416F02" w:rsidP="00AD5030">
      <w:pPr>
        <w:spacing w:line="360" w:lineRule="auto"/>
        <w:ind w:firstLine="2835"/>
      </w:pPr>
      <w:r>
        <w:t xml:space="preserve">Assim estando o ato em desconformidade com a lei atinge-o em sua própria origem, a anulação produz efeitos retroativos à data em que foi emitido (efeito </w:t>
      </w:r>
      <w:proofErr w:type="spellStart"/>
      <w:r w:rsidRPr="00416F02">
        <w:rPr>
          <w:b/>
          <w:i/>
        </w:rPr>
        <w:t>ex</w:t>
      </w:r>
      <w:proofErr w:type="spellEnd"/>
      <w:r w:rsidRPr="00416F02">
        <w:rPr>
          <w:b/>
          <w:i/>
        </w:rPr>
        <w:t xml:space="preserve"> </w:t>
      </w:r>
      <w:proofErr w:type="spellStart"/>
      <w:r w:rsidRPr="00416F02">
        <w:rPr>
          <w:b/>
          <w:i/>
        </w:rPr>
        <w:t>tunc</w:t>
      </w:r>
      <w:proofErr w:type="spellEnd"/>
      <w:r>
        <w:t>, ou seja, a partir do momento de sua edição).</w:t>
      </w:r>
    </w:p>
    <w:p w:rsidR="00416F02" w:rsidRDefault="00416F02" w:rsidP="00AD5030">
      <w:pPr>
        <w:spacing w:line="360" w:lineRule="auto"/>
        <w:ind w:firstLine="2835"/>
      </w:pPr>
      <w:r>
        <w:t>A anulação pode ser feita tanto pelo Poder Judiciário, como pelo próprio ente que o emitiu, com base no seu poder de autotutela sobre os próprios atos, de acordo com entendimento já consagrado pelo Supremo Tribunal Federal por meio das Súmulas transcritas a seguir:</w:t>
      </w:r>
    </w:p>
    <w:p w:rsidR="00416F02" w:rsidRPr="00416F02" w:rsidRDefault="00416F02" w:rsidP="00AD5030">
      <w:pPr>
        <w:spacing w:line="360" w:lineRule="auto"/>
        <w:ind w:left="2835"/>
        <w:rPr>
          <w:i/>
        </w:rPr>
      </w:pPr>
      <w:r w:rsidRPr="00416F02">
        <w:rPr>
          <w:b/>
          <w:i/>
        </w:rPr>
        <w:t>Súmula 346</w:t>
      </w:r>
      <w:r w:rsidRPr="00416F02">
        <w:rPr>
          <w:i/>
        </w:rPr>
        <w:t>: "A Administração Pública pode anular seus próprios atos".</w:t>
      </w:r>
    </w:p>
    <w:p w:rsidR="00416F02" w:rsidRPr="00416F02" w:rsidRDefault="00416F02" w:rsidP="00AD5030">
      <w:pPr>
        <w:spacing w:line="360" w:lineRule="auto"/>
        <w:ind w:left="2835"/>
        <w:rPr>
          <w:i/>
        </w:rPr>
      </w:pPr>
    </w:p>
    <w:p w:rsidR="00416F02" w:rsidRPr="00416F02" w:rsidRDefault="00416F02" w:rsidP="00AD5030">
      <w:pPr>
        <w:spacing w:line="360" w:lineRule="auto"/>
        <w:ind w:left="2835"/>
        <w:rPr>
          <w:i/>
        </w:rPr>
      </w:pPr>
      <w:r w:rsidRPr="00416F02">
        <w:rPr>
          <w:b/>
          <w:i/>
        </w:rPr>
        <w:t>Súmula 473</w:t>
      </w:r>
      <w:r w:rsidRPr="00416F02">
        <w:rPr>
          <w:i/>
        </w:rPr>
        <w:t>: "A Administração pode anular seus próprios atos, quando eivados de vícios que os tornem ilegais, porque deles não se originam direitos, ou revogá-los, por motivo de conveniência ou oportunidade, respeitados os direitos adquiridos e ressalvada, em todos os</w:t>
      </w:r>
      <w:r w:rsidRPr="00416F02">
        <w:rPr>
          <w:i/>
        </w:rPr>
        <w:t xml:space="preserve"> casos, a apreciação judicial".</w:t>
      </w:r>
    </w:p>
    <w:p w:rsidR="00416F02" w:rsidRDefault="00416F02" w:rsidP="00AD5030">
      <w:pPr>
        <w:spacing w:line="360" w:lineRule="auto"/>
        <w:ind w:firstLine="2835"/>
      </w:pPr>
    </w:p>
    <w:p w:rsidR="00416F02" w:rsidRDefault="00416F02" w:rsidP="00AD5030">
      <w:pPr>
        <w:spacing w:line="360" w:lineRule="auto"/>
        <w:ind w:firstLine="2835"/>
      </w:pPr>
      <w:r>
        <w:t>Assim, cumpre ressaltar que reconhecendo a administração que ocorreu um ato administrativo invalido com a veiculação da Resolução, cabe a ela invalidá-la por veiculação de outra resolução.</w:t>
      </w:r>
    </w:p>
    <w:p w:rsidR="00416F02" w:rsidRDefault="00416F02" w:rsidP="00AD5030">
      <w:pPr>
        <w:spacing w:line="360" w:lineRule="auto"/>
        <w:ind w:firstLine="2835"/>
      </w:pPr>
      <w:r>
        <w:t xml:space="preserve">O autor Diógenes Gasparini observa que: </w:t>
      </w:r>
    </w:p>
    <w:p w:rsidR="00416F02" w:rsidRPr="00416F02" w:rsidRDefault="00416F02" w:rsidP="00AD5030">
      <w:pPr>
        <w:spacing w:line="360" w:lineRule="auto"/>
        <w:ind w:left="2832" w:firstLine="3"/>
        <w:rPr>
          <w:i/>
        </w:rPr>
      </w:pPr>
      <w:proofErr w:type="gramStart"/>
      <w:r w:rsidRPr="00416F02">
        <w:rPr>
          <w:i/>
        </w:rPr>
        <w:t>“</w:t>
      </w:r>
      <w:r w:rsidRPr="00416F02">
        <w:rPr>
          <w:i/>
        </w:rPr>
        <w:t xml:space="preserve">Destarte, </w:t>
      </w:r>
      <w:r w:rsidRPr="00416F02">
        <w:rPr>
          <w:b/>
          <w:i/>
        </w:rPr>
        <w:t>há necessidade de um ato administrativo que declare a invalidade e retire o ato assim declarado do ordenamento jurídico</w:t>
      </w:r>
      <w:r w:rsidRPr="00416F02">
        <w:rPr>
          <w:i/>
        </w:rPr>
        <w:t>.</w:t>
      </w:r>
      <w:proofErr w:type="gramEnd"/>
      <w:r w:rsidRPr="00416F02">
        <w:rPr>
          <w:i/>
        </w:rPr>
        <w:t xml:space="preserve"> A palavra “invalidação” indica, por si só, a sede (administrativa) onde se dá a retirada do ato administrativo inválido. Por essa razão a preferimos. </w:t>
      </w:r>
      <w:r w:rsidRPr="005711A8">
        <w:rPr>
          <w:b/>
          <w:i/>
        </w:rPr>
        <w:t xml:space="preserve">Ressalta-se que na invalidação o ato </w:t>
      </w:r>
      <w:proofErr w:type="spellStart"/>
      <w:r w:rsidRPr="005711A8">
        <w:rPr>
          <w:b/>
          <w:i/>
        </w:rPr>
        <w:t>invalidador</w:t>
      </w:r>
      <w:proofErr w:type="spellEnd"/>
      <w:r w:rsidRPr="005711A8">
        <w:rPr>
          <w:b/>
          <w:i/>
        </w:rPr>
        <w:t xml:space="preserve"> há de ser da mesma natureza e força jurídica do ato invalidando. Vigora aqui também o princípio do paralelismo, que manda observar a forma e a hierarquia do ato invalidando</w:t>
      </w:r>
      <w:r w:rsidRPr="00416F02">
        <w:rPr>
          <w:i/>
        </w:rPr>
        <w:t>. Portanto, ato administrativo escrito veiculado por decreto só se invalida por outro ato administrativo, também escrito e veiculado por decreto, conforme vêm decidindo nossos Tribunais (</w:t>
      </w:r>
      <w:proofErr w:type="spellStart"/>
      <w:r w:rsidRPr="00416F02">
        <w:rPr>
          <w:i/>
        </w:rPr>
        <w:t>TJPA</w:t>
      </w:r>
      <w:proofErr w:type="spellEnd"/>
      <w:r w:rsidRPr="00416F02">
        <w:rPr>
          <w:i/>
        </w:rPr>
        <w:t>, ADIN 23.312-3 – Marilândia do Sul). Ademais, essa competência é atribuição do agente que praticou o ato inválido ou da autoridade superior ou, ainda, da maior autoridade dentro da Administração Pública considerada.</w:t>
      </w:r>
    </w:p>
    <w:p w:rsidR="00416F02" w:rsidRPr="00416F02" w:rsidRDefault="00416F02" w:rsidP="00AD5030">
      <w:pPr>
        <w:spacing w:line="360" w:lineRule="auto"/>
        <w:ind w:firstLine="2835"/>
        <w:rPr>
          <w:i/>
        </w:rPr>
      </w:pPr>
      <w:r w:rsidRPr="00416F02">
        <w:rPr>
          <w:i/>
        </w:rPr>
        <w:t>(</w:t>
      </w:r>
      <w:proofErr w:type="gramStart"/>
      <w:r w:rsidRPr="00416F02">
        <w:rPr>
          <w:i/>
        </w:rPr>
        <w:t>...)</w:t>
      </w:r>
      <w:r>
        <w:rPr>
          <w:i/>
        </w:rPr>
        <w:t>”</w:t>
      </w:r>
      <w:proofErr w:type="gramEnd"/>
    </w:p>
    <w:p w:rsidR="00416F02" w:rsidRDefault="00416F02" w:rsidP="00AD5030">
      <w:pPr>
        <w:spacing w:line="360" w:lineRule="auto"/>
        <w:ind w:firstLine="2835"/>
      </w:pPr>
    </w:p>
    <w:p w:rsidR="00416F02" w:rsidRPr="005711A8" w:rsidRDefault="00416F02" w:rsidP="00AD5030">
      <w:pPr>
        <w:spacing w:line="360" w:lineRule="auto"/>
        <w:ind w:left="2832" w:firstLine="3"/>
        <w:rPr>
          <w:i/>
        </w:rPr>
      </w:pPr>
      <w:r w:rsidRPr="005711A8">
        <w:rPr>
          <w:i/>
        </w:rPr>
        <w:t>O exercício do poder de invalidar, como o de revogar, é obrigatório. Não cabe à Administração Pública competente em face de um ato inválido qualquer faculdade ou discrição no sentido de invalidar ou não invalidar. Não há essa possibilidade de escolha. Assim é por força do princípio da legalidade. A Administração Pública, que somente pode agir nos termos da lei, não pode conviver com os atos ilegais, ensina Celso Antônio Bandeira de Mello. (Direito Administrativo, 17ª edição, Editora Saraiva, pg. 166).</w:t>
      </w:r>
    </w:p>
    <w:p w:rsidR="005711A8" w:rsidRDefault="005711A8" w:rsidP="00AD5030">
      <w:pPr>
        <w:spacing w:line="360" w:lineRule="auto"/>
        <w:ind w:firstLine="2835"/>
      </w:pPr>
    </w:p>
    <w:p w:rsidR="00416F02" w:rsidRDefault="00416F02" w:rsidP="00AD5030">
      <w:pPr>
        <w:spacing w:line="360" w:lineRule="auto"/>
        <w:ind w:firstLine="2835"/>
      </w:pPr>
      <w:r>
        <w:t>A jurisprudência de nossos Tribunais também é uníssona, no sentido de que sendo detectado um ato nulo a ação da administração de invalidá-lo é vinculada para restaurar a legalidade prejudicada, conforme abaixo se verifica:</w:t>
      </w:r>
    </w:p>
    <w:p w:rsidR="00416F02" w:rsidRPr="005711A8" w:rsidRDefault="00416F02" w:rsidP="00AD5030">
      <w:pPr>
        <w:spacing w:line="360" w:lineRule="auto"/>
        <w:ind w:left="2832" w:firstLine="3"/>
        <w:rPr>
          <w:b/>
          <w:i/>
        </w:rPr>
      </w:pPr>
      <w:proofErr w:type="spellStart"/>
      <w:r w:rsidRPr="005711A8">
        <w:rPr>
          <w:b/>
          <w:i/>
        </w:rPr>
        <w:t>TJ-MA</w:t>
      </w:r>
      <w:proofErr w:type="spellEnd"/>
      <w:r w:rsidRPr="005711A8">
        <w:rPr>
          <w:b/>
          <w:i/>
        </w:rPr>
        <w:t xml:space="preserve"> - </w:t>
      </w:r>
      <w:proofErr w:type="gramStart"/>
      <w:r w:rsidRPr="005711A8">
        <w:rPr>
          <w:b/>
          <w:i/>
        </w:rPr>
        <w:t>Apelação :</w:t>
      </w:r>
      <w:proofErr w:type="gramEnd"/>
      <w:r w:rsidRPr="005711A8">
        <w:rPr>
          <w:b/>
          <w:i/>
        </w:rPr>
        <w:t xml:space="preserve"> </w:t>
      </w:r>
      <w:proofErr w:type="spellStart"/>
      <w:r w:rsidRPr="005711A8">
        <w:rPr>
          <w:b/>
          <w:i/>
        </w:rPr>
        <w:t>APL</w:t>
      </w:r>
      <w:proofErr w:type="spellEnd"/>
      <w:r w:rsidRPr="005711A8">
        <w:rPr>
          <w:b/>
          <w:i/>
        </w:rPr>
        <w:t xml:space="preserve"> 0555122013 MA 0000038-77.2013.8.10.0074 - Estado do Maranhão Poder Judiciário</w:t>
      </w:r>
    </w:p>
    <w:p w:rsidR="00416F02" w:rsidRPr="005711A8" w:rsidRDefault="00416F02" w:rsidP="00AD5030">
      <w:pPr>
        <w:spacing w:line="360" w:lineRule="auto"/>
        <w:ind w:left="2832" w:firstLine="3"/>
        <w:rPr>
          <w:i/>
        </w:rPr>
      </w:pPr>
      <w:r w:rsidRPr="005711A8">
        <w:rPr>
          <w:i/>
        </w:rPr>
        <w:t>Sessão do dia 18 de dezembro de 2014.</w:t>
      </w:r>
    </w:p>
    <w:p w:rsidR="00416F02" w:rsidRPr="005711A8" w:rsidRDefault="00416F02" w:rsidP="00AD5030">
      <w:pPr>
        <w:spacing w:line="360" w:lineRule="auto"/>
        <w:ind w:left="2832" w:firstLine="3"/>
        <w:rPr>
          <w:i/>
        </w:rPr>
      </w:pPr>
      <w:r w:rsidRPr="005711A8">
        <w:rPr>
          <w:i/>
        </w:rPr>
        <w:t>APELAÇÃO CÍVEL Nº 055512/2013 (0000038-77.2013.8.10.0074) - BOM JARDIM/MA</w:t>
      </w:r>
    </w:p>
    <w:p w:rsidR="00416F02" w:rsidRPr="005711A8" w:rsidRDefault="00416F02" w:rsidP="00AD5030">
      <w:pPr>
        <w:spacing w:line="360" w:lineRule="auto"/>
        <w:ind w:left="2832" w:firstLine="3"/>
        <w:rPr>
          <w:i/>
        </w:rPr>
      </w:pPr>
      <w:r w:rsidRPr="005711A8">
        <w:rPr>
          <w:i/>
        </w:rPr>
        <w:t>Apelantes: Município de Bom Jardim</w:t>
      </w:r>
    </w:p>
    <w:p w:rsidR="00416F02" w:rsidRPr="005711A8" w:rsidRDefault="00416F02" w:rsidP="00AD5030">
      <w:pPr>
        <w:spacing w:line="360" w:lineRule="auto"/>
        <w:ind w:left="2832" w:firstLine="3"/>
        <w:rPr>
          <w:i/>
        </w:rPr>
      </w:pPr>
      <w:r w:rsidRPr="005711A8">
        <w:rPr>
          <w:i/>
        </w:rPr>
        <w:t>Procurador: Dr. Tibério Mariano Martins Filho</w:t>
      </w:r>
    </w:p>
    <w:p w:rsidR="00416F02" w:rsidRPr="005711A8" w:rsidRDefault="00416F02" w:rsidP="00AD5030">
      <w:pPr>
        <w:spacing w:line="360" w:lineRule="auto"/>
        <w:ind w:left="2832" w:firstLine="3"/>
        <w:rPr>
          <w:i/>
        </w:rPr>
      </w:pPr>
      <w:r w:rsidRPr="005711A8">
        <w:rPr>
          <w:i/>
        </w:rPr>
        <w:t>Apelado: Maria da Conceição Silva e Silva</w:t>
      </w:r>
    </w:p>
    <w:p w:rsidR="00416F02" w:rsidRPr="005711A8" w:rsidRDefault="00416F02" w:rsidP="00AD5030">
      <w:pPr>
        <w:spacing w:line="360" w:lineRule="auto"/>
        <w:ind w:left="2832" w:firstLine="3"/>
        <w:rPr>
          <w:i/>
        </w:rPr>
      </w:pPr>
      <w:r w:rsidRPr="005711A8">
        <w:rPr>
          <w:i/>
        </w:rPr>
        <w:t>Advogada: Dra. Luciana Silva de Carvalho</w:t>
      </w:r>
    </w:p>
    <w:p w:rsidR="00416F02" w:rsidRPr="005711A8" w:rsidRDefault="00416F02" w:rsidP="00AD5030">
      <w:pPr>
        <w:spacing w:line="360" w:lineRule="auto"/>
        <w:ind w:left="2832" w:firstLine="3"/>
        <w:rPr>
          <w:i/>
        </w:rPr>
      </w:pPr>
      <w:r w:rsidRPr="005711A8">
        <w:rPr>
          <w:i/>
        </w:rPr>
        <w:t xml:space="preserve">Relator: Des. </w:t>
      </w:r>
      <w:proofErr w:type="spellStart"/>
      <w:r w:rsidRPr="005711A8">
        <w:rPr>
          <w:i/>
        </w:rPr>
        <w:t>Cleones</w:t>
      </w:r>
      <w:proofErr w:type="spellEnd"/>
      <w:r w:rsidRPr="005711A8">
        <w:rPr>
          <w:i/>
        </w:rPr>
        <w:t xml:space="preserve"> Carvalho </w:t>
      </w:r>
      <w:proofErr w:type="gramStart"/>
      <w:r w:rsidRPr="005711A8">
        <w:rPr>
          <w:i/>
        </w:rPr>
        <w:t>Cunha</w:t>
      </w:r>
      <w:proofErr w:type="gramEnd"/>
    </w:p>
    <w:p w:rsidR="00416F02" w:rsidRPr="005711A8" w:rsidRDefault="00416F02" w:rsidP="00AD5030">
      <w:pPr>
        <w:spacing w:line="360" w:lineRule="auto"/>
        <w:ind w:left="2832" w:firstLine="3"/>
        <w:rPr>
          <w:i/>
        </w:rPr>
      </w:pPr>
      <w:r w:rsidRPr="005711A8">
        <w:rPr>
          <w:i/>
        </w:rPr>
        <w:t xml:space="preserve">Revisor: Des. Lourival de Jesus </w:t>
      </w:r>
      <w:proofErr w:type="spellStart"/>
      <w:r w:rsidRPr="005711A8">
        <w:rPr>
          <w:i/>
        </w:rPr>
        <w:t>Serejo</w:t>
      </w:r>
      <w:proofErr w:type="spellEnd"/>
      <w:r w:rsidRPr="005711A8">
        <w:rPr>
          <w:i/>
        </w:rPr>
        <w:t xml:space="preserve"> Sousa</w:t>
      </w:r>
    </w:p>
    <w:p w:rsidR="00416F02" w:rsidRPr="005711A8" w:rsidRDefault="00416F02" w:rsidP="00AD5030">
      <w:pPr>
        <w:spacing w:line="360" w:lineRule="auto"/>
        <w:ind w:left="2832" w:firstLine="3"/>
        <w:rPr>
          <w:b/>
          <w:i/>
        </w:rPr>
      </w:pPr>
      <w:r w:rsidRPr="005711A8">
        <w:rPr>
          <w:b/>
          <w:i/>
        </w:rPr>
        <w:t xml:space="preserve">E M E N </w:t>
      </w:r>
      <w:proofErr w:type="spellStart"/>
      <w:r w:rsidRPr="005711A8">
        <w:rPr>
          <w:b/>
          <w:i/>
        </w:rPr>
        <w:t>TA</w:t>
      </w:r>
      <w:proofErr w:type="spellEnd"/>
    </w:p>
    <w:p w:rsidR="00416F02" w:rsidRPr="005711A8" w:rsidRDefault="00416F02" w:rsidP="00AD5030">
      <w:pPr>
        <w:spacing w:line="360" w:lineRule="auto"/>
        <w:ind w:left="2832" w:firstLine="3"/>
        <w:rPr>
          <w:i/>
        </w:rPr>
      </w:pPr>
      <w:r w:rsidRPr="005711A8">
        <w:rPr>
          <w:i/>
        </w:rPr>
        <w:t xml:space="preserve">PROCESSO CIVIL. ADMINISTRATIVO. MANDADO DE SEGURANÇA. CONCURSO PÚBLICO.  NOMEAÇÃO DE CANDIDATOS EXCEDENTES. PERÍODO VEDADO PELO </w:t>
      </w:r>
      <w:r w:rsidRPr="005711A8">
        <w:rPr>
          <w:i/>
          <w:u w:val="single"/>
        </w:rPr>
        <w:t>PARÁGRAFO ÚNICO DO ART. 21 DA LEI DE RESPONSABILIDADE FISCAL</w:t>
      </w:r>
      <w:r w:rsidRPr="005711A8">
        <w:rPr>
          <w:i/>
        </w:rPr>
        <w:t>. IRREGULARIDADE DEMONSTRADA. NULIDADE DOS ATOS DE NOMEAÇÃO. PODER DE AUTOTUTELA. PERTINÊNCIA. DECRETO MUNICIPAL DEVIDAMENTE MOTIVADO. PROVIMENTO.</w:t>
      </w:r>
    </w:p>
    <w:p w:rsidR="00416F02" w:rsidRPr="005711A8" w:rsidRDefault="00416F02" w:rsidP="00AD5030">
      <w:pPr>
        <w:spacing w:line="360" w:lineRule="auto"/>
        <w:ind w:left="2832" w:firstLine="3"/>
        <w:rPr>
          <w:i/>
          <w:u w:val="single"/>
        </w:rPr>
      </w:pPr>
      <w:r w:rsidRPr="005711A8">
        <w:rPr>
          <w:i/>
          <w:u w:val="single"/>
        </w:rPr>
        <w:t xml:space="preserve">I - Havendo fortes indícios de irregularidades na nomeação e posse de candidatos excedentes referentes a concurso público, nos últimos dias da gestão do ex-prefeito, amparadas em lei municipal aprovada e sancionada sem </w:t>
      </w:r>
      <w:proofErr w:type="gramStart"/>
      <w:r w:rsidRPr="005711A8">
        <w:rPr>
          <w:i/>
          <w:u w:val="single"/>
        </w:rPr>
        <w:t>a elaboração de estudo prévio</w:t>
      </w:r>
      <w:proofErr w:type="gramEnd"/>
      <w:r w:rsidRPr="005711A8">
        <w:rPr>
          <w:i/>
          <w:u w:val="single"/>
        </w:rPr>
        <w:t xml:space="preserve"> sobre o impacto orçamentário municipal e em período proibitivo da Lei de Responsabilidade Fiscal, flagrante é a afronta aos princípios constitucionais da legalidade e moralidade administrativas;</w:t>
      </w:r>
    </w:p>
    <w:p w:rsidR="00416F02" w:rsidRPr="005711A8" w:rsidRDefault="00416F02" w:rsidP="00AD5030">
      <w:pPr>
        <w:spacing w:line="360" w:lineRule="auto"/>
        <w:ind w:left="2832" w:firstLine="3"/>
        <w:rPr>
          <w:i/>
          <w:u w:val="single"/>
        </w:rPr>
      </w:pPr>
      <w:r w:rsidRPr="005711A8">
        <w:rPr>
          <w:i/>
          <w:u w:val="single"/>
        </w:rPr>
        <w:t>II - tendo em vista o poder de autotutela da administração, é correta a anulação dos atos de nomeação - nulos de pleno direito - através de decreto municipal devidamente motivado e tendo por base o controle de despesas com pessoal e as limitações impostas pela Lei de Responsabilidade Fiscal;</w:t>
      </w:r>
    </w:p>
    <w:p w:rsidR="00416F02" w:rsidRPr="005711A8" w:rsidRDefault="00416F02" w:rsidP="00AD5030">
      <w:pPr>
        <w:spacing w:line="360" w:lineRule="auto"/>
        <w:ind w:left="2832" w:firstLine="3"/>
        <w:rPr>
          <w:i/>
        </w:rPr>
      </w:pPr>
      <w:proofErr w:type="spellStart"/>
      <w:r w:rsidRPr="005711A8">
        <w:rPr>
          <w:i/>
        </w:rPr>
        <w:t>III</w:t>
      </w:r>
      <w:proofErr w:type="spellEnd"/>
      <w:r w:rsidRPr="005711A8">
        <w:rPr>
          <w:i/>
        </w:rPr>
        <w:t xml:space="preserve"> - apelação provida.</w:t>
      </w:r>
    </w:p>
    <w:p w:rsidR="00416F02" w:rsidRDefault="00416F02" w:rsidP="00AD5030">
      <w:pPr>
        <w:spacing w:line="360" w:lineRule="auto"/>
        <w:ind w:firstLine="2835"/>
      </w:pPr>
    </w:p>
    <w:p w:rsidR="00416F02" w:rsidRDefault="00416F02" w:rsidP="00AD5030">
      <w:pPr>
        <w:spacing w:line="360" w:lineRule="auto"/>
        <w:ind w:firstLine="2835"/>
      </w:pPr>
      <w:r>
        <w:t xml:space="preserve">Por fim, cumpre esclarecer que em atenção ao disposto no art. 2º, § 3º do Decreto-Lei nº 4.657/42 – Lei de Introdução às Normas do Direito Brasileiro - se faz necessário constar expressamente do presente projeto o reestabelecimento da vigência da Resolução nº 03/2013, a fim de que haja regulamentação da estrutura administrativa da Câmara. </w:t>
      </w:r>
    </w:p>
    <w:p w:rsidR="00416F02" w:rsidRDefault="00416F02" w:rsidP="00AD5030">
      <w:pPr>
        <w:spacing w:line="360" w:lineRule="auto"/>
        <w:ind w:firstLine="2835"/>
      </w:pPr>
      <w:r>
        <w:t xml:space="preserve">Em face da relevância da medida proposta e pelos motivos expostos, solicito que a sua apreciação se faça em </w:t>
      </w:r>
      <w:r w:rsidRPr="005711A8">
        <w:rPr>
          <w:b/>
        </w:rPr>
        <w:t>regime de urgência</w:t>
      </w:r>
      <w:r>
        <w:t>, na forma das disposições constantes do artigo 154, do Regimento Interno da Câmara Municipal de Valinhos, plenamente justificada, de modo a possibilitar a invalidação das normas que se encontram à margem da legalidade.</w:t>
      </w:r>
    </w:p>
    <w:p w:rsidR="00416F02" w:rsidRDefault="00416F02" w:rsidP="00AD5030">
      <w:pPr>
        <w:spacing w:line="360" w:lineRule="auto"/>
        <w:ind w:firstLine="2835"/>
      </w:pPr>
      <w:r>
        <w:t xml:space="preserve">Ante o exposto, devido à importância do projeto solicitamos a aprovação dos Senhores Vereadores, estando à </w:t>
      </w:r>
      <w:proofErr w:type="gramStart"/>
      <w:r>
        <w:t>inteira disposição para quaisquer outros esclarecimentos que se fizerem necessários</w:t>
      </w:r>
      <w:proofErr w:type="gramEnd"/>
      <w:r>
        <w:t>.</w:t>
      </w:r>
    </w:p>
    <w:p w:rsidR="008069F6" w:rsidRDefault="008069F6" w:rsidP="00AD5030">
      <w:pPr>
        <w:ind w:firstLine="2835"/>
      </w:pPr>
    </w:p>
    <w:p w:rsidR="008069F6" w:rsidRDefault="00AD5030" w:rsidP="00AD5030">
      <w:pPr>
        <w:spacing w:line="360" w:lineRule="auto"/>
        <w:ind w:left="708" w:firstLine="2127"/>
        <w:jc w:val="right"/>
      </w:pPr>
      <w:r>
        <w:t>Valinhos, 13</w:t>
      </w:r>
      <w:r w:rsidR="008069F6">
        <w:t xml:space="preserve"> de </w:t>
      </w:r>
      <w:r>
        <w:t>fevereiro</w:t>
      </w:r>
      <w:r w:rsidR="008069F6">
        <w:t xml:space="preserve"> de 2017.</w:t>
      </w:r>
    </w:p>
    <w:p w:rsidR="00AD5030" w:rsidRDefault="00AD5030" w:rsidP="00AD5030">
      <w:pPr>
        <w:spacing w:line="360" w:lineRule="auto"/>
        <w:jc w:val="center"/>
        <w:rPr>
          <w:b/>
        </w:rPr>
        <w:sectPr w:rsidR="00AD5030" w:rsidSect="00F937AE">
          <w:pgSz w:w="11906" w:h="16838"/>
          <w:pgMar w:top="2835" w:right="1134" w:bottom="1418" w:left="1701" w:header="709" w:footer="709" w:gutter="0"/>
          <w:cols w:space="708"/>
          <w:docGrid w:linePitch="360"/>
        </w:sectPr>
      </w:pPr>
    </w:p>
    <w:p w:rsidR="00AD5030" w:rsidRDefault="00AD5030" w:rsidP="00AD5030">
      <w:pPr>
        <w:jc w:val="center"/>
        <w:rPr>
          <w:b/>
        </w:rPr>
      </w:pPr>
    </w:p>
    <w:p w:rsidR="00AD5030" w:rsidRDefault="00AD5030" w:rsidP="00AD5030">
      <w:pPr>
        <w:jc w:val="center"/>
        <w:rPr>
          <w:b/>
        </w:rPr>
      </w:pPr>
    </w:p>
    <w:p w:rsidR="00BF570B" w:rsidRDefault="005711A8" w:rsidP="00AD5030">
      <w:pPr>
        <w:jc w:val="center"/>
        <w:rPr>
          <w:b/>
        </w:rPr>
      </w:pPr>
      <w:r>
        <w:rPr>
          <w:b/>
        </w:rPr>
        <w:t>Israel Scupenaro</w:t>
      </w:r>
    </w:p>
    <w:p w:rsidR="005711A8" w:rsidRDefault="005711A8" w:rsidP="00AD5030">
      <w:pPr>
        <w:spacing w:line="360" w:lineRule="auto"/>
        <w:jc w:val="center"/>
        <w:rPr>
          <w:b/>
        </w:rPr>
      </w:pPr>
      <w:r>
        <w:rPr>
          <w:b/>
        </w:rPr>
        <w:t>Presidente</w:t>
      </w:r>
    </w:p>
    <w:p w:rsidR="007706A4" w:rsidRDefault="007706A4" w:rsidP="007706A4">
      <w:pPr>
        <w:jc w:val="center"/>
        <w:rPr>
          <w:b/>
        </w:rPr>
      </w:pPr>
    </w:p>
    <w:p w:rsidR="00AD5030" w:rsidRDefault="00AD5030" w:rsidP="007706A4">
      <w:pPr>
        <w:jc w:val="center"/>
        <w:rPr>
          <w:b/>
        </w:rPr>
      </w:pPr>
    </w:p>
    <w:p w:rsidR="00AD5030" w:rsidRDefault="00AD5030" w:rsidP="00AD5030">
      <w:pPr>
        <w:jc w:val="center"/>
        <w:rPr>
          <w:b/>
        </w:rPr>
        <w:sectPr w:rsidR="00AD5030" w:rsidSect="00AD5030">
          <w:type w:val="continuous"/>
          <w:pgSz w:w="11906" w:h="16838"/>
          <w:pgMar w:top="2835" w:right="1134" w:bottom="1418" w:left="1701" w:header="709" w:footer="709" w:gutter="0"/>
          <w:cols w:space="708"/>
          <w:docGrid w:linePitch="360"/>
        </w:sectPr>
      </w:pPr>
    </w:p>
    <w:p w:rsidR="005711A8" w:rsidRDefault="005711A8" w:rsidP="00AD5030">
      <w:pPr>
        <w:jc w:val="center"/>
        <w:rPr>
          <w:b/>
        </w:rPr>
      </w:pPr>
      <w:r>
        <w:rPr>
          <w:b/>
        </w:rPr>
        <w:t>Luiz Mayr Neto</w:t>
      </w:r>
    </w:p>
    <w:p w:rsidR="005711A8" w:rsidRDefault="005711A8" w:rsidP="00AD5030">
      <w:pPr>
        <w:spacing w:line="360" w:lineRule="auto"/>
        <w:jc w:val="center"/>
        <w:rPr>
          <w:b/>
        </w:rPr>
      </w:pPr>
      <w:r>
        <w:rPr>
          <w:b/>
        </w:rPr>
        <w:t>1º Secretário</w:t>
      </w:r>
    </w:p>
    <w:p w:rsidR="005711A8" w:rsidRDefault="005711A8" w:rsidP="00AD5030">
      <w:pPr>
        <w:jc w:val="center"/>
        <w:rPr>
          <w:b/>
        </w:rPr>
      </w:pPr>
      <w:r>
        <w:rPr>
          <w:b/>
        </w:rPr>
        <w:t xml:space="preserve">Alécio Maestro </w:t>
      </w:r>
      <w:proofErr w:type="spellStart"/>
      <w:r>
        <w:rPr>
          <w:b/>
        </w:rPr>
        <w:t>Cau</w:t>
      </w:r>
      <w:proofErr w:type="spellEnd"/>
    </w:p>
    <w:p w:rsidR="005711A8" w:rsidRPr="00BF570B" w:rsidRDefault="005711A8" w:rsidP="00AD5030">
      <w:pPr>
        <w:spacing w:line="360" w:lineRule="auto"/>
        <w:jc w:val="center"/>
      </w:pPr>
      <w:r>
        <w:rPr>
          <w:b/>
        </w:rPr>
        <w:t>2º Secretário</w:t>
      </w:r>
    </w:p>
    <w:p w:rsidR="00AD5030" w:rsidRDefault="00AD5030" w:rsidP="00AD5030">
      <w:pPr>
        <w:spacing w:line="360" w:lineRule="auto"/>
        <w:jc w:val="center"/>
        <w:sectPr w:rsidR="00AD5030" w:rsidSect="00AD5030">
          <w:type w:val="continuous"/>
          <w:pgSz w:w="11906" w:h="16838"/>
          <w:pgMar w:top="2835" w:right="1134" w:bottom="1418" w:left="1701" w:header="709" w:footer="709" w:gutter="0"/>
          <w:cols w:num="2" w:space="708"/>
          <w:docGrid w:linePitch="360"/>
        </w:sectPr>
      </w:pPr>
    </w:p>
    <w:p w:rsidR="00AD5030" w:rsidRDefault="00AD5030" w:rsidP="00AD5030">
      <w:pPr>
        <w:spacing w:line="360" w:lineRule="auto"/>
        <w:jc w:val="center"/>
        <w:sectPr w:rsidR="00AD5030" w:rsidSect="00AD5030">
          <w:type w:val="continuous"/>
          <w:pgSz w:w="11906" w:h="16838"/>
          <w:pgMar w:top="2835" w:right="1134" w:bottom="1418" w:left="1701" w:header="709" w:footer="709" w:gutter="0"/>
          <w:cols w:space="708"/>
          <w:docGrid w:linePitch="360"/>
        </w:sectPr>
      </w:pPr>
    </w:p>
    <w:p w:rsidR="00D21CEF" w:rsidRPr="00242FEE" w:rsidRDefault="00AD5030" w:rsidP="00AD5030">
      <w:pPr>
        <w:spacing w:line="360" w:lineRule="auto"/>
        <w:ind w:left="2835"/>
        <w:rPr>
          <w:b/>
          <w:u w:val="single"/>
        </w:rPr>
      </w:pPr>
      <w:r>
        <w:rPr>
          <w:b/>
          <w:u w:val="single"/>
        </w:rPr>
        <w:t>RESOLUÇÃO</w:t>
      </w:r>
      <w:r w:rsidR="004C4904" w:rsidRPr="00242FEE">
        <w:rPr>
          <w:b/>
          <w:u w:val="single"/>
        </w:rPr>
        <w:t xml:space="preserve"> Nº </w:t>
      </w:r>
    </w:p>
    <w:p w:rsidR="004C4904" w:rsidRPr="004C4904" w:rsidRDefault="004C4904" w:rsidP="00AD5030">
      <w:pPr>
        <w:ind w:left="2835"/>
        <w:rPr>
          <w:b/>
        </w:rPr>
      </w:pPr>
    </w:p>
    <w:p w:rsidR="004C4904" w:rsidRDefault="00AD5030" w:rsidP="00AD5030">
      <w:pPr>
        <w:spacing w:line="360" w:lineRule="auto"/>
        <w:ind w:left="2835"/>
        <w:rPr>
          <w:b/>
        </w:rPr>
      </w:pPr>
      <w:r w:rsidRPr="00AD5030">
        <w:rPr>
          <w:b/>
        </w:rPr>
        <w:t>Dispõe sobre a anulação da</w:t>
      </w:r>
      <w:r>
        <w:rPr>
          <w:b/>
        </w:rPr>
        <w:t xml:space="preserve"> Resolução nº 04/</w:t>
      </w:r>
      <w:r w:rsidRPr="00AD5030">
        <w:rPr>
          <w:b/>
        </w:rPr>
        <w:t>15</w:t>
      </w:r>
      <w:r>
        <w:rPr>
          <w:b/>
        </w:rPr>
        <w:t xml:space="preserve"> e da Resolução</w:t>
      </w:r>
      <w:r w:rsidRPr="00AD5030">
        <w:rPr>
          <w:b/>
        </w:rPr>
        <w:t xml:space="preserve"> nº 05/2015, bem como suas posteriores alterações</w:t>
      </w:r>
      <w:r>
        <w:rPr>
          <w:b/>
        </w:rPr>
        <w:t>.</w:t>
      </w:r>
    </w:p>
    <w:p w:rsidR="00F937AE" w:rsidRDefault="00F937AE" w:rsidP="00AD5030">
      <w:pPr>
        <w:ind w:left="2835"/>
        <w:rPr>
          <w:b/>
        </w:rPr>
      </w:pPr>
    </w:p>
    <w:p w:rsidR="004C4904" w:rsidRDefault="00973B80" w:rsidP="00AD5030">
      <w:pPr>
        <w:spacing w:line="360" w:lineRule="auto"/>
        <w:ind w:firstLine="2835"/>
      </w:pPr>
      <w:r>
        <w:rPr>
          <w:b/>
        </w:rPr>
        <w:t>ISRAEL SCUPENARO</w:t>
      </w:r>
      <w:r w:rsidR="004C4904" w:rsidRPr="004C4904">
        <w:t xml:space="preserve">, </w:t>
      </w:r>
      <w:r w:rsidRPr="00973B80">
        <w:t xml:space="preserve">Presidente da Câmara Municipal de Valinhos, no uso das atribuições </w:t>
      </w:r>
      <w:r>
        <w:t xml:space="preserve">que lhe são conferidas pelo art. 28, </w:t>
      </w:r>
      <w:proofErr w:type="spellStart"/>
      <w:r>
        <w:t>IV</w:t>
      </w:r>
      <w:proofErr w:type="spellEnd"/>
      <w:r>
        <w:t>, da Lei Orgânica do Município</w:t>
      </w:r>
      <w:r w:rsidRPr="00973B80">
        <w:t xml:space="preserve">, nos termos do Projeto de </w:t>
      </w:r>
      <w:r w:rsidR="00AD5030">
        <w:t>Resolução</w:t>
      </w:r>
      <w:r w:rsidRPr="00973B80">
        <w:t xml:space="preserve"> nº </w:t>
      </w:r>
      <w:r>
        <w:t>_____</w:t>
      </w:r>
      <w:r w:rsidRPr="00973B80">
        <w:t>/1</w:t>
      </w:r>
      <w:r>
        <w:t>7</w:t>
      </w:r>
      <w:r w:rsidR="00D54C9C">
        <w:t>,</w:t>
      </w:r>
    </w:p>
    <w:p w:rsidR="004C4904" w:rsidRDefault="004C4904" w:rsidP="00AD5030">
      <w:pPr>
        <w:ind w:firstLine="2835"/>
      </w:pPr>
    </w:p>
    <w:p w:rsidR="00D54C9C" w:rsidRPr="00D54C9C" w:rsidRDefault="00AD5030" w:rsidP="00AD5030">
      <w:pPr>
        <w:spacing w:line="360" w:lineRule="auto"/>
        <w:ind w:firstLine="2835"/>
        <w:rPr>
          <w:b/>
        </w:rPr>
      </w:pPr>
      <w:r>
        <w:rPr>
          <w:b/>
        </w:rPr>
        <w:t>RESOLVE</w:t>
      </w:r>
      <w:r w:rsidR="00D54C9C" w:rsidRPr="00D54C9C">
        <w:rPr>
          <w:b/>
        </w:rPr>
        <w:t>:</w:t>
      </w:r>
    </w:p>
    <w:p w:rsidR="004C4904" w:rsidRDefault="004C4904" w:rsidP="00AD5030">
      <w:pPr>
        <w:ind w:firstLine="2835"/>
      </w:pPr>
    </w:p>
    <w:p w:rsidR="004C4904" w:rsidRDefault="004C4904" w:rsidP="00AD5030">
      <w:pPr>
        <w:spacing w:line="360" w:lineRule="auto"/>
        <w:ind w:firstLine="2835"/>
      </w:pPr>
      <w:r w:rsidRPr="004C4904">
        <w:rPr>
          <w:b/>
        </w:rPr>
        <w:t>Art. 1º</w:t>
      </w:r>
      <w:r>
        <w:t xml:space="preserve"> </w:t>
      </w:r>
      <w:r w:rsidR="00AD5030">
        <w:t>São anuladas a Resolução</w:t>
      </w:r>
      <w:r w:rsidR="00AD5030" w:rsidRPr="00AD5030">
        <w:t xml:space="preserve"> nº 04/2015, que trata da Estrutura Organizacional da Câmara Municipal de Valinhos</w:t>
      </w:r>
      <w:r w:rsidR="00AD5030">
        <w:t>, e a Resolução</w:t>
      </w:r>
      <w:r w:rsidR="00AD5030" w:rsidRPr="00AD5030">
        <w:t xml:space="preserve"> nº 05/2015, que dispõe sobre o Plano de Cargos e Vencimentos da Câmara Municipal de Valinhos, bem como suas posteriores alterações</w:t>
      </w:r>
      <w:r>
        <w:t>.</w:t>
      </w:r>
    </w:p>
    <w:p w:rsidR="004C4904" w:rsidRDefault="004C4904" w:rsidP="00AD5030">
      <w:pPr>
        <w:ind w:firstLine="2835"/>
      </w:pPr>
    </w:p>
    <w:p w:rsidR="00A506BF" w:rsidRDefault="00A506BF" w:rsidP="00AD5030">
      <w:pPr>
        <w:spacing w:line="360" w:lineRule="auto"/>
        <w:ind w:firstLine="2835"/>
      </w:pPr>
      <w:r w:rsidRPr="00C05136">
        <w:rPr>
          <w:b/>
        </w:rPr>
        <w:t xml:space="preserve">Art. </w:t>
      </w:r>
      <w:r>
        <w:rPr>
          <w:b/>
        </w:rPr>
        <w:t>2</w:t>
      </w:r>
      <w:r w:rsidRPr="00C05136">
        <w:rPr>
          <w:b/>
        </w:rPr>
        <w:t>º</w:t>
      </w:r>
      <w:r>
        <w:t xml:space="preserve"> </w:t>
      </w:r>
      <w:r w:rsidR="00AD5030">
        <w:t>É</w:t>
      </w:r>
      <w:r w:rsidR="00AD5030" w:rsidRPr="00AD5030">
        <w:t xml:space="preserve"> reestabelecida a vigência da Resolução nº 03/2013, que dispõe sobre a organização administrativa da Câmara Municipal de Valinhos</w:t>
      </w:r>
      <w:r w:rsidR="00AD5030">
        <w:t>.</w:t>
      </w:r>
    </w:p>
    <w:p w:rsidR="00AD5030" w:rsidRDefault="00AD5030" w:rsidP="00AD5030">
      <w:pPr>
        <w:ind w:firstLine="2835"/>
      </w:pPr>
    </w:p>
    <w:p w:rsidR="00B949C6" w:rsidRDefault="00B949C6" w:rsidP="00AD5030">
      <w:pPr>
        <w:spacing w:line="360" w:lineRule="auto"/>
        <w:ind w:firstLine="2835"/>
      </w:pPr>
      <w:r w:rsidRPr="00B949C6">
        <w:rPr>
          <w:b/>
        </w:rPr>
        <w:t xml:space="preserve">Art. </w:t>
      </w:r>
      <w:r w:rsidR="00AD5030">
        <w:rPr>
          <w:b/>
        </w:rPr>
        <w:t>3</w:t>
      </w:r>
      <w:r w:rsidRPr="00B949C6">
        <w:rPr>
          <w:b/>
        </w:rPr>
        <w:t>º</w:t>
      </w:r>
      <w:r w:rsidR="00AD5030">
        <w:t xml:space="preserve"> Esta Resolução</w:t>
      </w:r>
      <w:r>
        <w:t xml:space="preserve"> entra em vigor na data de sua publicação.</w:t>
      </w:r>
    </w:p>
    <w:p w:rsidR="00AD5030" w:rsidRDefault="00AD5030" w:rsidP="00AD5030">
      <w:pPr>
        <w:spacing w:line="360" w:lineRule="auto"/>
        <w:ind w:firstLine="2835"/>
      </w:pPr>
    </w:p>
    <w:p w:rsidR="00B949C6" w:rsidRPr="00A5430E" w:rsidRDefault="00B949C6" w:rsidP="00AD5030">
      <w:pPr>
        <w:pStyle w:val="NormalWeb"/>
        <w:shd w:val="clear" w:color="auto" w:fill="FFFFFF"/>
        <w:spacing w:before="0" w:beforeAutospacing="0" w:after="0" w:afterAutospacing="0"/>
        <w:ind w:firstLine="2835"/>
        <w:contextualSpacing/>
        <w:jc w:val="both"/>
        <w:rPr>
          <w:rFonts w:ascii="Arial" w:hAnsi="Arial" w:cs="Arial"/>
          <w:b/>
          <w:color w:val="000000"/>
        </w:rPr>
      </w:pPr>
      <w:r w:rsidRPr="00A5430E">
        <w:rPr>
          <w:rFonts w:ascii="Arial" w:hAnsi="Arial" w:cs="Arial"/>
          <w:b/>
          <w:color w:val="000000"/>
        </w:rPr>
        <w:t>Câmara Municipal de Valinhos,</w:t>
      </w:r>
    </w:p>
    <w:p w:rsidR="00B949C6" w:rsidRPr="00A5430E" w:rsidRDefault="00B949C6" w:rsidP="00AD5030">
      <w:pPr>
        <w:pStyle w:val="NormalWeb"/>
        <w:shd w:val="clear" w:color="auto" w:fill="FFFFFF"/>
        <w:spacing w:before="0" w:beforeAutospacing="0" w:after="0" w:afterAutospacing="0" w:line="360" w:lineRule="auto"/>
        <w:ind w:firstLine="2835"/>
        <w:contextualSpacing/>
        <w:jc w:val="both"/>
        <w:rPr>
          <w:rFonts w:ascii="Arial" w:hAnsi="Arial" w:cs="Arial"/>
          <w:b/>
          <w:color w:val="000000"/>
        </w:rPr>
      </w:pPr>
      <w:proofErr w:type="gramStart"/>
      <w:r w:rsidRPr="00A5430E">
        <w:rPr>
          <w:rFonts w:ascii="Arial" w:hAnsi="Arial" w:cs="Arial"/>
          <w:b/>
          <w:color w:val="000000"/>
        </w:rPr>
        <w:t>aos</w:t>
      </w:r>
      <w:proofErr w:type="gramEnd"/>
    </w:p>
    <w:p w:rsidR="00B949C6" w:rsidRDefault="00B949C6" w:rsidP="00AD5030">
      <w:pPr>
        <w:pStyle w:val="NormalWeb"/>
        <w:shd w:val="clear" w:color="auto" w:fill="FFFFFF"/>
        <w:spacing w:before="0" w:beforeAutospacing="0" w:after="0" w:afterAutospacing="0" w:line="360" w:lineRule="auto"/>
        <w:contextualSpacing/>
        <w:jc w:val="both"/>
        <w:rPr>
          <w:rFonts w:ascii="Arial" w:hAnsi="Arial" w:cs="Arial"/>
          <w:color w:val="000000"/>
        </w:rPr>
      </w:pPr>
      <w:r w:rsidRPr="00A5430E">
        <w:rPr>
          <w:rFonts w:ascii="Arial" w:hAnsi="Arial" w:cs="Arial"/>
          <w:color w:val="000000"/>
        </w:rPr>
        <w:t>Publique-se</w:t>
      </w:r>
      <w:r>
        <w:rPr>
          <w:rFonts w:ascii="Arial" w:hAnsi="Arial" w:cs="Arial"/>
          <w:color w:val="000000"/>
        </w:rPr>
        <w:t>.</w:t>
      </w:r>
    </w:p>
    <w:p w:rsidR="00B949C6" w:rsidRPr="00B949C6" w:rsidRDefault="00B949C6" w:rsidP="00AD5030">
      <w:pPr>
        <w:ind w:firstLine="2835"/>
        <w:rPr>
          <w:b/>
        </w:rPr>
      </w:pPr>
      <w:r w:rsidRPr="00B949C6">
        <w:rPr>
          <w:b/>
        </w:rPr>
        <w:t>Israel Scupenaro</w:t>
      </w:r>
    </w:p>
    <w:p w:rsidR="00B949C6" w:rsidRPr="00B949C6" w:rsidRDefault="00B949C6" w:rsidP="00AD5030">
      <w:pPr>
        <w:ind w:firstLine="2835"/>
        <w:rPr>
          <w:b/>
        </w:rPr>
      </w:pPr>
      <w:r w:rsidRPr="00B949C6">
        <w:rPr>
          <w:b/>
        </w:rPr>
        <w:t>Presidente</w:t>
      </w:r>
    </w:p>
    <w:p w:rsidR="00B949C6" w:rsidRDefault="00B949C6" w:rsidP="00AD5030">
      <w:pPr>
        <w:ind w:firstLine="2835"/>
        <w:rPr>
          <w:b/>
        </w:rPr>
      </w:pPr>
    </w:p>
    <w:p w:rsidR="00B949C6" w:rsidRPr="00B949C6" w:rsidRDefault="00B949C6" w:rsidP="00AD5030">
      <w:pPr>
        <w:ind w:firstLine="2835"/>
        <w:rPr>
          <w:b/>
        </w:rPr>
      </w:pPr>
      <w:r w:rsidRPr="00B949C6">
        <w:rPr>
          <w:b/>
        </w:rPr>
        <w:t>Luiz Mayr Neto</w:t>
      </w:r>
    </w:p>
    <w:p w:rsidR="00B949C6" w:rsidRPr="00B949C6" w:rsidRDefault="00B949C6" w:rsidP="00AD5030">
      <w:pPr>
        <w:ind w:firstLine="2835"/>
        <w:rPr>
          <w:b/>
        </w:rPr>
      </w:pPr>
      <w:r w:rsidRPr="00B949C6">
        <w:rPr>
          <w:b/>
        </w:rPr>
        <w:t>1º Secretário</w:t>
      </w:r>
    </w:p>
    <w:p w:rsidR="00AD5030" w:rsidRDefault="00AD5030" w:rsidP="00AD5030">
      <w:pPr>
        <w:ind w:firstLine="2835"/>
        <w:rPr>
          <w:b/>
        </w:rPr>
      </w:pPr>
    </w:p>
    <w:p w:rsidR="00B949C6" w:rsidRPr="00B949C6" w:rsidRDefault="00B949C6" w:rsidP="00AD5030">
      <w:pPr>
        <w:ind w:firstLine="2835"/>
        <w:rPr>
          <w:b/>
        </w:rPr>
      </w:pPr>
      <w:r w:rsidRPr="00B949C6">
        <w:rPr>
          <w:b/>
        </w:rPr>
        <w:t xml:space="preserve">Alécio Maestro </w:t>
      </w:r>
      <w:proofErr w:type="spellStart"/>
      <w:r w:rsidRPr="00B949C6">
        <w:rPr>
          <w:b/>
        </w:rPr>
        <w:t>Cau</w:t>
      </w:r>
      <w:proofErr w:type="spellEnd"/>
    </w:p>
    <w:p w:rsidR="00B949C6" w:rsidRDefault="00B949C6" w:rsidP="00AD5030">
      <w:pPr>
        <w:ind w:firstLine="2835"/>
        <w:rPr>
          <w:b/>
        </w:rPr>
      </w:pPr>
      <w:r w:rsidRPr="00B949C6">
        <w:rPr>
          <w:b/>
        </w:rPr>
        <w:t>2º Secretário</w:t>
      </w:r>
    </w:p>
    <w:sectPr w:rsidR="00B949C6" w:rsidSect="00AD5030">
      <w:type w:val="continuous"/>
      <w:pgSz w:w="11906" w:h="16838"/>
      <w:pgMar w:top="2835"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53756"/>
    <w:multiLevelType w:val="multilevel"/>
    <w:tmpl w:val="82206656"/>
    <w:lvl w:ilvl="0">
      <w:start w:val="1"/>
      <w:numFmt w:val="decimal"/>
      <w:lvlText w:val="%1 -"/>
      <w:lvlJc w:val="left"/>
      <w:pPr>
        <w:ind w:left="360" w:hanging="360"/>
      </w:pPr>
      <w:rPr>
        <w:rFonts w:hint="default"/>
      </w:rPr>
    </w:lvl>
    <w:lvl w:ilvl="1">
      <w:start w:val="1"/>
      <w:numFmt w:val="decimal"/>
      <w:lvlText w:val="%1.%2 -"/>
      <w:lvlJc w:val="left"/>
      <w:pPr>
        <w:ind w:left="792" w:hanging="432"/>
      </w:pPr>
      <w:rPr>
        <w:rFonts w:hint="default"/>
      </w:rPr>
    </w:lvl>
    <w:lvl w:ilvl="2">
      <w:start w:val="1"/>
      <w:numFmt w:val="decimal"/>
      <w:lvlText w:val="%1.%2.%3 -"/>
      <w:lvlJc w:val="left"/>
      <w:pPr>
        <w:ind w:left="1224" w:hanging="504"/>
      </w:pPr>
      <w:rPr>
        <w:rFonts w:hint="default"/>
      </w:rPr>
    </w:lvl>
    <w:lvl w:ilvl="3">
      <w:start w:val="1"/>
      <w:numFmt w:val="decimal"/>
      <w:lvlText w:val="%1.%2.%3.%4 -"/>
      <w:lvlJc w:val="left"/>
      <w:pPr>
        <w:ind w:left="1728" w:hanging="648"/>
      </w:pPr>
      <w:rPr>
        <w:rFonts w:hint="default"/>
      </w:rPr>
    </w:lvl>
    <w:lvl w:ilvl="4">
      <w:start w:val="1"/>
      <w:numFmt w:val="decimal"/>
      <w:lvlText w:val="%1.%2.%3.%4.%5 -"/>
      <w:lvlJc w:val="left"/>
      <w:pPr>
        <w:ind w:left="2232" w:hanging="792"/>
      </w:pPr>
      <w:rPr>
        <w:rFonts w:hint="default"/>
      </w:rPr>
    </w:lvl>
    <w:lvl w:ilvl="5">
      <w:start w:val="1"/>
      <w:numFmt w:val="decimal"/>
      <w:lvlText w:val="%1.%2.%3.%4.%5.%6 -"/>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56007DDD"/>
    <w:multiLevelType w:val="multilevel"/>
    <w:tmpl w:val="435202C8"/>
    <w:lvl w:ilvl="0">
      <w:start w:val="1"/>
      <w:numFmt w:val="decimal"/>
      <w:pStyle w:val="Ttulo3"/>
      <w:lvlText w:val="Art. %1."/>
      <w:lvlJc w:val="left"/>
      <w:pPr>
        <w:ind w:left="851" w:hanging="851"/>
      </w:pPr>
      <w:rPr>
        <w:rFonts w:hint="default"/>
      </w:rPr>
    </w:lvl>
    <w:lvl w:ilvl="1">
      <w:start w:val="1"/>
      <w:numFmt w:val="decimal"/>
      <w:pStyle w:val="Ttulo5"/>
      <w:lvlText w:val="§%2."/>
      <w:lvlJc w:val="left"/>
      <w:pPr>
        <w:ind w:left="1418" w:hanging="567"/>
      </w:pPr>
      <w:rPr>
        <w:rFonts w:hint="default"/>
      </w:rPr>
    </w:lvl>
    <w:lvl w:ilvl="2">
      <w:start w:val="1"/>
      <w:numFmt w:val="upperRoman"/>
      <w:pStyle w:val="Ttulo6"/>
      <w:lvlText w:val="%3."/>
      <w:lvlJc w:val="right"/>
      <w:pPr>
        <w:ind w:left="1701" w:hanging="283"/>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985"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
    <w:nsid w:val="69ED7D99"/>
    <w:multiLevelType w:val="multilevel"/>
    <w:tmpl w:val="906606E0"/>
    <w:lvl w:ilvl="0">
      <w:start w:val="1"/>
      <w:numFmt w:val="upperRoman"/>
      <w:suff w:val="nothing"/>
      <w:lvlText w:val="%1 - "/>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0"/>
    <w:lvlOverride w:ilvl="0">
      <w:lvl w:ilvl="0">
        <w:start w:val="1"/>
        <w:numFmt w:val="decimal"/>
        <w:suff w:val="nothing"/>
        <w:lvlText w:val="%1 - "/>
        <w:lvlJc w:val="left"/>
        <w:pPr>
          <w:ind w:left="360" w:hanging="360"/>
        </w:pPr>
        <w:rPr>
          <w:rFonts w:hint="default"/>
        </w:rPr>
      </w:lvl>
    </w:lvlOverride>
    <w:lvlOverride w:ilvl="1">
      <w:lvl w:ilvl="1">
        <w:start w:val="1"/>
        <w:numFmt w:val="decimal"/>
        <w:suff w:val="nothing"/>
        <w:lvlText w:val="%1.%2 - "/>
        <w:lvlJc w:val="left"/>
        <w:pPr>
          <w:ind w:left="1080" w:hanging="360"/>
        </w:pPr>
        <w:rPr>
          <w:rFonts w:hint="default"/>
        </w:rPr>
      </w:lvl>
    </w:lvlOverride>
    <w:lvlOverride w:ilvl="2">
      <w:lvl w:ilvl="2">
        <w:start w:val="1"/>
        <w:numFmt w:val="bullet"/>
        <w:suff w:val="space"/>
        <w:lvlText w:val="-"/>
        <w:lvlJc w:val="left"/>
        <w:pPr>
          <w:ind w:left="1800" w:hanging="180"/>
        </w:pPr>
        <w:rPr>
          <w:rFonts w:ascii="Arial" w:hAnsi="Arial"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
    <w:abstractNumId w:val="0"/>
    <w:lvlOverride w:ilvl="0">
      <w:lvl w:ilvl="0">
        <w:start w:val="1"/>
        <w:numFmt w:val="decimal"/>
        <w:suff w:val="nothing"/>
        <w:lvlText w:val="%1 - "/>
        <w:lvlJc w:val="left"/>
        <w:pPr>
          <w:ind w:left="360" w:hanging="360"/>
        </w:pPr>
        <w:rPr>
          <w:rFonts w:hint="default"/>
        </w:rPr>
      </w:lvl>
    </w:lvlOverride>
    <w:lvlOverride w:ilvl="1">
      <w:lvl w:ilvl="1">
        <w:start w:val="1"/>
        <w:numFmt w:val="decimal"/>
        <w:suff w:val="nothing"/>
        <w:lvlText w:val="%1.%2 - "/>
        <w:lvlJc w:val="left"/>
        <w:pPr>
          <w:ind w:left="1080" w:hanging="360"/>
        </w:pPr>
        <w:rPr>
          <w:rFonts w:hint="default"/>
        </w:rPr>
      </w:lvl>
    </w:lvlOverride>
    <w:lvlOverride w:ilvl="2">
      <w:lvl w:ilvl="2">
        <w:start w:val="1"/>
        <w:numFmt w:val="bullet"/>
        <w:suff w:val="space"/>
        <w:lvlText w:val="-"/>
        <w:lvlJc w:val="left"/>
        <w:pPr>
          <w:ind w:left="1800" w:hanging="180"/>
        </w:pPr>
        <w:rPr>
          <w:rFonts w:ascii="Arial" w:hAnsi="Arial"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
    <w:abstractNumId w:val="0"/>
    <w:lvlOverride w:ilvl="0">
      <w:lvl w:ilvl="0">
        <w:start w:val="1"/>
        <w:numFmt w:val="decimal"/>
        <w:suff w:val="nothing"/>
        <w:lvlText w:val="%1 - "/>
        <w:lvlJc w:val="left"/>
        <w:pPr>
          <w:ind w:left="360" w:hanging="360"/>
        </w:pPr>
        <w:rPr>
          <w:rFonts w:hint="default"/>
        </w:rPr>
      </w:lvl>
    </w:lvlOverride>
    <w:lvlOverride w:ilvl="1">
      <w:lvl w:ilvl="1">
        <w:start w:val="1"/>
        <w:numFmt w:val="decimal"/>
        <w:suff w:val="nothing"/>
        <w:lvlText w:val="%1.%2 - "/>
        <w:lvlJc w:val="left"/>
        <w:pPr>
          <w:ind w:left="1080" w:hanging="360"/>
        </w:pPr>
        <w:rPr>
          <w:rFonts w:hint="default"/>
        </w:rPr>
      </w:lvl>
    </w:lvlOverride>
    <w:lvlOverride w:ilvl="2">
      <w:lvl w:ilvl="2">
        <w:start w:val="1"/>
        <w:numFmt w:val="bullet"/>
        <w:suff w:val="space"/>
        <w:lvlText w:val="-"/>
        <w:lvlJc w:val="left"/>
        <w:pPr>
          <w:ind w:left="1800" w:hanging="180"/>
        </w:pPr>
        <w:rPr>
          <w:rFonts w:ascii="Arial" w:hAnsi="Arial"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5">
    <w:abstractNumId w:val="1"/>
  </w:num>
  <w:num w:numId="6">
    <w:abstractNumId w:val="1"/>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904"/>
    <w:rsid w:val="00075B2A"/>
    <w:rsid w:val="00242FEE"/>
    <w:rsid w:val="00274479"/>
    <w:rsid w:val="00416F02"/>
    <w:rsid w:val="00420981"/>
    <w:rsid w:val="00426261"/>
    <w:rsid w:val="00497869"/>
    <w:rsid w:val="004A51B9"/>
    <w:rsid w:val="004C17D8"/>
    <w:rsid w:val="004C4904"/>
    <w:rsid w:val="004D3E3B"/>
    <w:rsid w:val="004E031B"/>
    <w:rsid w:val="00552CBC"/>
    <w:rsid w:val="005711A8"/>
    <w:rsid w:val="00597FB6"/>
    <w:rsid w:val="007706A4"/>
    <w:rsid w:val="007F67EE"/>
    <w:rsid w:val="008069F6"/>
    <w:rsid w:val="00973B80"/>
    <w:rsid w:val="009D60E9"/>
    <w:rsid w:val="00A506BF"/>
    <w:rsid w:val="00AD3C5F"/>
    <w:rsid w:val="00AD5030"/>
    <w:rsid w:val="00B949C6"/>
    <w:rsid w:val="00BF3470"/>
    <w:rsid w:val="00BF570B"/>
    <w:rsid w:val="00C05136"/>
    <w:rsid w:val="00C67E3C"/>
    <w:rsid w:val="00C70835"/>
    <w:rsid w:val="00D21CEF"/>
    <w:rsid w:val="00D54C9C"/>
    <w:rsid w:val="00DF60C4"/>
    <w:rsid w:val="00E02DDB"/>
    <w:rsid w:val="00EF07A7"/>
    <w:rsid w:val="00F62EFD"/>
    <w:rsid w:val="00F937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DDB"/>
    <w:pPr>
      <w:ind w:firstLine="0"/>
      <w:jc w:val="both"/>
    </w:pPr>
    <w:rPr>
      <w:rFonts w:ascii="Arial" w:hAnsi="Arial" w:cs="Arial"/>
      <w:sz w:val="24"/>
      <w:szCs w:val="24"/>
    </w:rPr>
  </w:style>
  <w:style w:type="paragraph" w:styleId="Ttulo1">
    <w:name w:val="heading 1"/>
    <w:basedOn w:val="Normal"/>
    <w:next w:val="Normal"/>
    <w:link w:val="Ttulo1Char"/>
    <w:uiPriority w:val="9"/>
    <w:qFormat/>
    <w:rsid w:val="00E02DDB"/>
    <w:pPr>
      <w:outlineLvl w:val="0"/>
    </w:pPr>
    <w:rPr>
      <w:b/>
    </w:rPr>
  </w:style>
  <w:style w:type="paragraph" w:styleId="Ttulo2">
    <w:name w:val="heading 2"/>
    <w:basedOn w:val="Normal"/>
    <w:next w:val="Normal"/>
    <w:link w:val="Ttulo2Char"/>
    <w:uiPriority w:val="9"/>
    <w:unhideWhenUsed/>
    <w:qFormat/>
    <w:rsid w:val="00E02DDB"/>
    <w:pPr>
      <w:outlineLvl w:val="1"/>
    </w:pPr>
    <w:rPr>
      <w:b/>
    </w:rPr>
  </w:style>
  <w:style w:type="paragraph" w:styleId="Ttulo3">
    <w:name w:val="heading 3"/>
    <w:basedOn w:val="PargrafodaLista"/>
    <w:link w:val="Ttulo3Char"/>
    <w:uiPriority w:val="9"/>
    <w:unhideWhenUsed/>
    <w:qFormat/>
    <w:rsid w:val="00E02DDB"/>
    <w:pPr>
      <w:numPr>
        <w:numId w:val="8"/>
      </w:numPr>
      <w:outlineLvl w:val="2"/>
    </w:pPr>
  </w:style>
  <w:style w:type="paragraph" w:styleId="Ttulo4">
    <w:name w:val="heading 4"/>
    <w:aliases w:val="Cabeçalhoo"/>
    <w:next w:val="Normal"/>
    <w:link w:val="Ttulo4Char"/>
    <w:rsid w:val="004D3E3B"/>
    <w:pPr>
      <w:tabs>
        <w:tab w:val="right" w:pos="9072"/>
      </w:tabs>
      <w:spacing w:after="240"/>
      <w:jc w:val="both"/>
      <w:outlineLvl w:val="3"/>
    </w:pPr>
    <w:rPr>
      <w:rFonts w:ascii="Arial" w:hAnsi="Arial" w:cs="Arial"/>
      <w:lang w:val="x-none" w:eastAsia="x-none"/>
    </w:rPr>
  </w:style>
  <w:style w:type="paragraph" w:styleId="Ttulo5">
    <w:name w:val="heading 5"/>
    <w:basedOn w:val="Ttulo3"/>
    <w:link w:val="Ttulo5Char"/>
    <w:uiPriority w:val="9"/>
    <w:unhideWhenUsed/>
    <w:qFormat/>
    <w:rsid w:val="00E02DDB"/>
    <w:pPr>
      <w:numPr>
        <w:ilvl w:val="1"/>
      </w:numPr>
      <w:outlineLvl w:val="4"/>
    </w:pPr>
  </w:style>
  <w:style w:type="paragraph" w:styleId="Ttulo6">
    <w:name w:val="heading 6"/>
    <w:basedOn w:val="Ttulo5"/>
    <w:link w:val="Ttulo6Char"/>
    <w:uiPriority w:val="9"/>
    <w:unhideWhenUsed/>
    <w:qFormat/>
    <w:rsid w:val="00E02DDB"/>
    <w:pPr>
      <w:numPr>
        <w:ilvl w:val="2"/>
      </w:numPr>
      <w:outlineLvl w:val="5"/>
    </w:pPr>
  </w:style>
  <w:style w:type="paragraph" w:styleId="Ttulo7">
    <w:name w:val="heading 7"/>
    <w:basedOn w:val="Ttulo6"/>
    <w:next w:val="Normal"/>
    <w:link w:val="Ttulo7Char"/>
    <w:uiPriority w:val="9"/>
    <w:unhideWhenUsed/>
    <w:qFormat/>
    <w:rsid w:val="00E02DDB"/>
    <w:pPr>
      <w:numPr>
        <w:ilvl w:val="0"/>
        <w:numId w:val="0"/>
      </w:numPr>
      <w:ind w:left="1985" w:hanging="284"/>
      <w:outlineLvl w:val="6"/>
    </w:pPr>
  </w:style>
  <w:style w:type="paragraph" w:styleId="Ttulo8">
    <w:name w:val="heading 8"/>
    <w:basedOn w:val="Normal"/>
    <w:next w:val="Normal"/>
    <w:link w:val="Ttulo8Char"/>
    <w:uiPriority w:val="9"/>
    <w:unhideWhenUsed/>
    <w:qFormat/>
    <w:rsid w:val="00E02DDB"/>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har"/>
    <w:uiPriority w:val="9"/>
    <w:unhideWhenUsed/>
    <w:qFormat/>
    <w:rsid w:val="00E02DDB"/>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02DDB"/>
    <w:pPr>
      <w:ind w:left="720"/>
      <w:contextualSpacing/>
    </w:pPr>
  </w:style>
  <w:style w:type="character" w:customStyle="1" w:styleId="Ttulo1Char">
    <w:name w:val="Título 1 Char"/>
    <w:basedOn w:val="Fontepargpadro"/>
    <w:link w:val="Ttulo1"/>
    <w:uiPriority w:val="9"/>
    <w:rsid w:val="00E02DDB"/>
    <w:rPr>
      <w:rFonts w:ascii="Arial" w:hAnsi="Arial" w:cs="Arial"/>
      <w:b/>
      <w:sz w:val="24"/>
      <w:szCs w:val="24"/>
    </w:rPr>
  </w:style>
  <w:style w:type="character" w:customStyle="1" w:styleId="Ttulo2Char">
    <w:name w:val="Título 2 Char"/>
    <w:basedOn w:val="Fontepargpadro"/>
    <w:link w:val="Ttulo2"/>
    <w:uiPriority w:val="9"/>
    <w:rsid w:val="00E02DDB"/>
    <w:rPr>
      <w:rFonts w:ascii="Arial" w:hAnsi="Arial" w:cs="Arial"/>
      <w:b/>
      <w:sz w:val="24"/>
      <w:szCs w:val="24"/>
    </w:rPr>
  </w:style>
  <w:style w:type="character" w:customStyle="1" w:styleId="Ttulo3Char">
    <w:name w:val="Título 3 Char"/>
    <w:basedOn w:val="Fontepargpadro"/>
    <w:link w:val="Ttulo3"/>
    <w:uiPriority w:val="9"/>
    <w:rsid w:val="00E02DDB"/>
    <w:rPr>
      <w:rFonts w:ascii="Arial" w:hAnsi="Arial" w:cs="Arial"/>
      <w:sz w:val="24"/>
      <w:szCs w:val="24"/>
    </w:rPr>
  </w:style>
  <w:style w:type="character" w:customStyle="1" w:styleId="Ttulo4Char">
    <w:name w:val="Título 4 Char"/>
    <w:aliases w:val="Cabeçalhoo Char"/>
    <w:link w:val="Ttulo4"/>
    <w:rsid w:val="004D3E3B"/>
    <w:rPr>
      <w:rFonts w:ascii="Arial" w:eastAsia="Calibri" w:hAnsi="Arial" w:cs="Arial"/>
      <w:lang w:val="x-none" w:eastAsia="x-none"/>
    </w:rPr>
  </w:style>
  <w:style w:type="character" w:customStyle="1" w:styleId="Ttulo5Char">
    <w:name w:val="Título 5 Char"/>
    <w:basedOn w:val="Fontepargpadro"/>
    <w:link w:val="Ttulo5"/>
    <w:uiPriority w:val="9"/>
    <w:rsid w:val="00E02DDB"/>
    <w:rPr>
      <w:rFonts w:ascii="Arial" w:hAnsi="Arial" w:cs="Arial"/>
      <w:sz w:val="24"/>
      <w:szCs w:val="24"/>
    </w:rPr>
  </w:style>
  <w:style w:type="character" w:customStyle="1" w:styleId="Ttulo6Char">
    <w:name w:val="Título 6 Char"/>
    <w:basedOn w:val="Fontepargpadro"/>
    <w:link w:val="Ttulo6"/>
    <w:uiPriority w:val="9"/>
    <w:rsid w:val="00E02DDB"/>
    <w:rPr>
      <w:rFonts w:ascii="Arial" w:hAnsi="Arial" w:cs="Arial"/>
      <w:sz w:val="24"/>
      <w:szCs w:val="24"/>
    </w:rPr>
  </w:style>
  <w:style w:type="character" w:customStyle="1" w:styleId="Ttulo7Char">
    <w:name w:val="Título 7 Char"/>
    <w:basedOn w:val="Fontepargpadro"/>
    <w:link w:val="Ttulo7"/>
    <w:uiPriority w:val="9"/>
    <w:rsid w:val="00E02DDB"/>
    <w:rPr>
      <w:rFonts w:ascii="Arial" w:hAnsi="Arial" w:cs="Arial"/>
      <w:sz w:val="24"/>
      <w:szCs w:val="24"/>
    </w:rPr>
  </w:style>
  <w:style w:type="character" w:customStyle="1" w:styleId="Ttulo8Char">
    <w:name w:val="Título 8 Char"/>
    <w:basedOn w:val="Fontepargpadro"/>
    <w:link w:val="Ttulo8"/>
    <w:uiPriority w:val="9"/>
    <w:rsid w:val="00E02DDB"/>
    <w:rPr>
      <w:rFonts w:asciiTheme="majorHAnsi" w:eastAsiaTheme="majorEastAsia" w:hAnsiTheme="majorHAnsi" w:cstheme="majorBidi"/>
      <w:b/>
      <w:bCs/>
      <w:i/>
      <w:iCs/>
      <w:color w:val="9BBB59" w:themeColor="accent3"/>
      <w:sz w:val="20"/>
      <w:szCs w:val="20"/>
    </w:rPr>
  </w:style>
  <w:style w:type="character" w:customStyle="1" w:styleId="Ttulo9Char">
    <w:name w:val="Título 9 Char"/>
    <w:basedOn w:val="Fontepargpadro"/>
    <w:link w:val="Ttulo9"/>
    <w:uiPriority w:val="9"/>
    <w:rsid w:val="00E02DDB"/>
    <w:rPr>
      <w:rFonts w:asciiTheme="majorHAnsi" w:eastAsiaTheme="majorEastAsia" w:hAnsiTheme="majorHAnsi" w:cstheme="majorBidi"/>
      <w:i/>
      <w:iCs/>
      <w:color w:val="9BBB59" w:themeColor="accent3"/>
      <w:sz w:val="20"/>
      <w:szCs w:val="20"/>
    </w:rPr>
  </w:style>
  <w:style w:type="paragraph" w:styleId="Ttulo">
    <w:name w:val="Title"/>
    <w:basedOn w:val="Normal"/>
    <w:next w:val="Normal"/>
    <w:link w:val="TtuloChar"/>
    <w:uiPriority w:val="10"/>
    <w:qFormat/>
    <w:rsid w:val="00E02DDB"/>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tuloChar">
    <w:name w:val="Título Char"/>
    <w:basedOn w:val="Fontepargpadro"/>
    <w:link w:val="Ttulo"/>
    <w:uiPriority w:val="10"/>
    <w:rsid w:val="00E02DDB"/>
    <w:rPr>
      <w:rFonts w:asciiTheme="majorHAnsi" w:eastAsiaTheme="majorEastAsia" w:hAnsiTheme="majorHAnsi" w:cstheme="majorBidi"/>
      <w:i/>
      <w:iCs/>
      <w:color w:val="243F60" w:themeColor="accent1" w:themeShade="7F"/>
      <w:sz w:val="60"/>
      <w:szCs w:val="60"/>
    </w:rPr>
  </w:style>
  <w:style w:type="paragraph" w:styleId="Subttulo">
    <w:name w:val="Subtitle"/>
    <w:aliases w:val="Item"/>
    <w:basedOn w:val="Normal"/>
    <w:next w:val="Normal"/>
    <w:link w:val="SubttuloChar"/>
    <w:uiPriority w:val="11"/>
    <w:qFormat/>
    <w:rsid w:val="00E02DDB"/>
    <w:pPr>
      <w:spacing w:before="200" w:after="900"/>
      <w:jc w:val="right"/>
    </w:pPr>
    <w:rPr>
      <w:rFonts w:asciiTheme="minorHAnsi" w:hAnsiTheme="minorHAnsi" w:cstheme="minorBidi"/>
      <w:i/>
      <w:iCs/>
    </w:rPr>
  </w:style>
  <w:style w:type="character" w:customStyle="1" w:styleId="SubttuloChar">
    <w:name w:val="Subtítulo Char"/>
    <w:aliases w:val="Item Char"/>
    <w:basedOn w:val="Fontepargpadro"/>
    <w:link w:val="Subttulo"/>
    <w:uiPriority w:val="11"/>
    <w:rsid w:val="00E02DDB"/>
    <w:rPr>
      <w:i/>
      <w:iCs/>
      <w:sz w:val="24"/>
      <w:szCs w:val="24"/>
    </w:rPr>
  </w:style>
  <w:style w:type="character" w:styleId="Forte">
    <w:name w:val="Strong"/>
    <w:basedOn w:val="Fontepargpadro"/>
    <w:uiPriority w:val="22"/>
    <w:qFormat/>
    <w:rsid w:val="00E02DDB"/>
    <w:rPr>
      <w:b/>
      <w:bCs/>
      <w:spacing w:val="0"/>
    </w:rPr>
  </w:style>
  <w:style w:type="character" w:styleId="nfase">
    <w:name w:val="Emphasis"/>
    <w:uiPriority w:val="20"/>
    <w:qFormat/>
    <w:rsid w:val="00E02DDB"/>
    <w:rPr>
      <w:b/>
      <w:bCs/>
      <w:i/>
      <w:iCs/>
      <w:color w:val="5A5A5A" w:themeColor="text1" w:themeTint="A5"/>
    </w:rPr>
  </w:style>
  <w:style w:type="paragraph" w:styleId="Legenda">
    <w:name w:val="caption"/>
    <w:basedOn w:val="Normal"/>
    <w:next w:val="Normal"/>
    <w:uiPriority w:val="35"/>
    <w:semiHidden/>
    <w:unhideWhenUsed/>
    <w:qFormat/>
    <w:rsid w:val="00E02DDB"/>
    <w:rPr>
      <w:b/>
      <w:bCs/>
      <w:sz w:val="18"/>
      <w:szCs w:val="18"/>
    </w:rPr>
  </w:style>
  <w:style w:type="paragraph" w:styleId="Citao">
    <w:name w:val="Quote"/>
    <w:basedOn w:val="Normal"/>
    <w:next w:val="Normal"/>
    <w:link w:val="CitaoChar"/>
    <w:uiPriority w:val="29"/>
    <w:qFormat/>
    <w:rsid w:val="00E02DDB"/>
    <w:rPr>
      <w:rFonts w:asciiTheme="majorHAnsi" w:eastAsiaTheme="majorEastAsia" w:hAnsiTheme="majorHAnsi" w:cstheme="majorBidi"/>
      <w:i/>
      <w:iCs/>
      <w:color w:val="5A5A5A" w:themeColor="text1" w:themeTint="A5"/>
      <w:sz w:val="22"/>
      <w:szCs w:val="22"/>
    </w:rPr>
  </w:style>
  <w:style w:type="character" w:customStyle="1" w:styleId="CitaoChar">
    <w:name w:val="Citação Char"/>
    <w:basedOn w:val="Fontepargpadro"/>
    <w:link w:val="Citao"/>
    <w:uiPriority w:val="29"/>
    <w:rsid w:val="00E02DDB"/>
    <w:rPr>
      <w:rFonts w:asciiTheme="majorHAnsi" w:eastAsiaTheme="majorEastAsia" w:hAnsiTheme="majorHAnsi" w:cstheme="majorBidi"/>
      <w:i/>
      <w:iCs/>
      <w:color w:val="5A5A5A" w:themeColor="text1" w:themeTint="A5"/>
    </w:rPr>
  </w:style>
  <w:style w:type="paragraph" w:styleId="CitaoIntensa">
    <w:name w:val="Intense Quote"/>
    <w:basedOn w:val="Normal"/>
    <w:next w:val="Normal"/>
    <w:link w:val="CitaoIntensaChar"/>
    <w:uiPriority w:val="30"/>
    <w:qFormat/>
    <w:rsid w:val="00E02DD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CitaoIntensaChar">
    <w:name w:val="Citação Intensa Char"/>
    <w:basedOn w:val="Fontepargpadro"/>
    <w:link w:val="CitaoIntensa"/>
    <w:uiPriority w:val="30"/>
    <w:rsid w:val="00E02DDB"/>
    <w:rPr>
      <w:rFonts w:asciiTheme="majorHAnsi" w:eastAsiaTheme="majorEastAsia" w:hAnsiTheme="majorHAnsi" w:cstheme="majorBidi"/>
      <w:i/>
      <w:iCs/>
      <w:color w:val="FFFFFF" w:themeColor="background1"/>
      <w:sz w:val="24"/>
      <w:szCs w:val="24"/>
      <w:shd w:val="clear" w:color="auto" w:fill="4F81BD" w:themeFill="accent1"/>
    </w:rPr>
  </w:style>
  <w:style w:type="character" w:styleId="nfaseSutil">
    <w:name w:val="Subtle Emphasis"/>
    <w:uiPriority w:val="19"/>
    <w:qFormat/>
    <w:rsid w:val="00E02DDB"/>
    <w:rPr>
      <w:i/>
      <w:iCs/>
      <w:color w:val="5A5A5A" w:themeColor="text1" w:themeTint="A5"/>
    </w:rPr>
  </w:style>
  <w:style w:type="character" w:styleId="nfaseIntensa">
    <w:name w:val="Intense Emphasis"/>
    <w:uiPriority w:val="21"/>
    <w:qFormat/>
    <w:rsid w:val="00E02DDB"/>
    <w:rPr>
      <w:b/>
      <w:bCs/>
      <w:i/>
      <w:iCs/>
      <w:color w:val="4F81BD" w:themeColor="accent1"/>
      <w:sz w:val="22"/>
      <w:szCs w:val="22"/>
    </w:rPr>
  </w:style>
  <w:style w:type="character" w:styleId="RefernciaSutil">
    <w:name w:val="Subtle Reference"/>
    <w:uiPriority w:val="31"/>
    <w:qFormat/>
    <w:rsid w:val="00E02DDB"/>
    <w:rPr>
      <w:color w:val="auto"/>
      <w:u w:val="single" w:color="9BBB59" w:themeColor="accent3"/>
    </w:rPr>
  </w:style>
  <w:style w:type="character" w:styleId="RefernciaIntensa">
    <w:name w:val="Intense Reference"/>
    <w:basedOn w:val="Fontepargpadro"/>
    <w:uiPriority w:val="32"/>
    <w:qFormat/>
    <w:rsid w:val="00E02DDB"/>
    <w:rPr>
      <w:b/>
      <w:bCs/>
      <w:color w:val="76923C" w:themeColor="accent3" w:themeShade="BF"/>
      <w:u w:val="single" w:color="9BBB59" w:themeColor="accent3"/>
    </w:rPr>
  </w:style>
  <w:style w:type="character" w:styleId="TtulodoLivro">
    <w:name w:val="Book Title"/>
    <w:basedOn w:val="Fontepargpadro"/>
    <w:uiPriority w:val="33"/>
    <w:qFormat/>
    <w:rsid w:val="00E02DDB"/>
    <w:rPr>
      <w:rFonts w:asciiTheme="majorHAnsi" w:eastAsiaTheme="majorEastAsia" w:hAnsiTheme="majorHAnsi" w:cstheme="majorBidi"/>
      <w:b/>
      <w:bCs/>
      <w:i/>
      <w:iCs/>
      <w:color w:val="auto"/>
    </w:rPr>
  </w:style>
  <w:style w:type="paragraph" w:styleId="CabealhodoSumrio">
    <w:name w:val="TOC Heading"/>
    <w:basedOn w:val="Ttulo1"/>
    <w:next w:val="Normal"/>
    <w:uiPriority w:val="39"/>
    <w:semiHidden/>
    <w:unhideWhenUsed/>
    <w:qFormat/>
    <w:rsid w:val="00E02DDB"/>
    <w:pPr>
      <w:outlineLvl w:val="9"/>
    </w:pPr>
    <w:rPr>
      <w:lang w:bidi="en-US"/>
    </w:rPr>
  </w:style>
  <w:style w:type="paragraph" w:styleId="NormalWeb">
    <w:name w:val="Normal (Web)"/>
    <w:basedOn w:val="Normal"/>
    <w:uiPriority w:val="99"/>
    <w:unhideWhenUsed/>
    <w:rsid w:val="00B949C6"/>
    <w:pPr>
      <w:spacing w:before="100" w:beforeAutospacing="1" w:after="100" w:afterAutospacing="1"/>
      <w:jc w:val="left"/>
    </w:pPr>
    <w:rPr>
      <w:rFonts w:ascii="Times New Roman" w:eastAsia="Times New Roman" w:hAnsi="Times New Roman" w:cs="Times New Roman"/>
      <w:lang w:eastAsia="pt-BR"/>
    </w:rPr>
  </w:style>
  <w:style w:type="paragraph" w:styleId="Textodebalo">
    <w:name w:val="Balloon Text"/>
    <w:basedOn w:val="Normal"/>
    <w:link w:val="TextodebaloChar"/>
    <w:uiPriority w:val="99"/>
    <w:semiHidden/>
    <w:unhideWhenUsed/>
    <w:rsid w:val="007706A4"/>
    <w:rPr>
      <w:rFonts w:ascii="Tahoma" w:hAnsi="Tahoma" w:cs="Tahoma"/>
      <w:sz w:val="16"/>
      <w:szCs w:val="16"/>
    </w:rPr>
  </w:style>
  <w:style w:type="character" w:customStyle="1" w:styleId="TextodebaloChar">
    <w:name w:val="Texto de balão Char"/>
    <w:basedOn w:val="Fontepargpadro"/>
    <w:link w:val="Textodebalo"/>
    <w:uiPriority w:val="99"/>
    <w:semiHidden/>
    <w:rsid w:val="007706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DDB"/>
    <w:pPr>
      <w:ind w:firstLine="0"/>
      <w:jc w:val="both"/>
    </w:pPr>
    <w:rPr>
      <w:rFonts w:ascii="Arial" w:hAnsi="Arial" w:cs="Arial"/>
      <w:sz w:val="24"/>
      <w:szCs w:val="24"/>
    </w:rPr>
  </w:style>
  <w:style w:type="paragraph" w:styleId="Ttulo1">
    <w:name w:val="heading 1"/>
    <w:basedOn w:val="Normal"/>
    <w:next w:val="Normal"/>
    <w:link w:val="Ttulo1Char"/>
    <w:uiPriority w:val="9"/>
    <w:qFormat/>
    <w:rsid w:val="00E02DDB"/>
    <w:pPr>
      <w:outlineLvl w:val="0"/>
    </w:pPr>
    <w:rPr>
      <w:b/>
    </w:rPr>
  </w:style>
  <w:style w:type="paragraph" w:styleId="Ttulo2">
    <w:name w:val="heading 2"/>
    <w:basedOn w:val="Normal"/>
    <w:next w:val="Normal"/>
    <w:link w:val="Ttulo2Char"/>
    <w:uiPriority w:val="9"/>
    <w:unhideWhenUsed/>
    <w:qFormat/>
    <w:rsid w:val="00E02DDB"/>
    <w:pPr>
      <w:outlineLvl w:val="1"/>
    </w:pPr>
    <w:rPr>
      <w:b/>
    </w:rPr>
  </w:style>
  <w:style w:type="paragraph" w:styleId="Ttulo3">
    <w:name w:val="heading 3"/>
    <w:basedOn w:val="PargrafodaLista"/>
    <w:link w:val="Ttulo3Char"/>
    <w:uiPriority w:val="9"/>
    <w:unhideWhenUsed/>
    <w:qFormat/>
    <w:rsid w:val="00E02DDB"/>
    <w:pPr>
      <w:numPr>
        <w:numId w:val="8"/>
      </w:numPr>
      <w:outlineLvl w:val="2"/>
    </w:pPr>
  </w:style>
  <w:style w:type="paragraph" w:styleId="Ttulo4">
    <w:name w:val="heading 4"/>
    <w:aliases w:val="Cabeçalhoo"/>
    <w:next w:val="Normal"/>
    <w:link w:val="Ttulo4Char"/>
    <w:rsid w:val="004D3E3B"/>
    <w:pPr>
      <w:tabs>
        <w:tab w:val="right" w:pos="9072"/>
      </w:tabs>
      <w:spacing w:after="240"/>
      <w:jc w:val="both"/>
      <w:outlineLvl w:val="3"/>
    </w:pPr>
    <w:rPr>
      <w:rFonts w:ascii="Arial" w:hAnsi="Arial" w:cs="Arial"/>
      <w:lang w:val="x-none" w:eastAsia="x-none"/>
    </w:rPr>
  </w:style>
  <w:style w:type="paragraph" w:styleId="Ttulo5">
    <w:name w:val="heading 5"/>
    <w:basedOn w:val="Ttulo3"/>
    <w:link w:val="Ttulo5Char"/>
    <w:uiPriority w:val="9"/>
    <w:unhideWhenUsed/>
    <w:qFormat/>
    <w:rsid w:val="00E02DDB"/>
    <w:pPr>
      <w:numPr>
        <w:ilvl w:val="1"/>
      </w:numPr>
      <w:outlineLvl w:val="4"/>
    </w:pPr>
  </w:style>
  <w:style w:type="paragraph" w:styleId="Ttulo6">
    <w:name w:val="heading 6"/>
    <w:basedOn w:val="Ttulo5"/>
    <w:link w:val="Ttulo6Char"/>
    <w:uiPriority w:val="9"/>
    <w:unhideWhenUsed/>
    <w:qFormat/>
    <w:rsid w:val="00E02DDB"/>
    <w:pPr>
      <w:numPr>
        <w:ilvl w:val="2"/>
      </w:numPr>
      <w:outlineLvl w:val="5"/>
    </w:pPr>
  </w:style>
  <w:style w:type="paragraph" w:styleId="Ttulo7">
    <w:name w:val="heading 7"/>
    <w:basedOn w:val="Ttulo6"/>
    <w:next w:val="Normal"/>
    <w:link w:val="Ttulo7Char"/>
    <w:uiPriority w:val="9"/>
    <w:unhideWhenUsed/>
    <w:qFormat/>
    <w:rsid w:val="00E02DDB"/>
    <w:pPr>
      <w:numPr>
        <w:ilvl w:val="0"/>
        <w:numId w:val="0"/>
      </w:numPr>
      <w:ind w:left="1985" w:hanging="284"/>
      <w:outlineLvl w:val="6"/>
    </w:pPr>
  </w:style>
  <w:style w:type="paragraph" w:styleId="Ttulo8">
    <w:name w:val="heading 8"/>
    <w:basedOn w:val="Normal"/>
    <w:next w:val="Normal"/>
    <w:link w:val="Ttulo8Char"/>
    <w:uiPriority w:val="9"/>
    <w:unhideWhenUsed/>
    <w:qFormat/>
    <w:rsid w:val="00E02DDB"/>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har"/>
    <w:uiPriority w:val="9"/>
    <w:unhideWhenUsed/>
    <w:qFormat/>
    <w:rsid w:val="00E02DDB"/>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02DDB"/>
    <w:pPr>
      <w:ind w:left="720"/>
      <w:contextualSpacing/>
    </w:pPr>
  </w:style>
  <w:style w:type="character" w:customStyle="1" w:styleId="Ttulo1Char">
    <w:name w:val="Título 1 Char"/>
    <w:basedOn w:val="Fontepargpadro"/>
    <w:link w:val="Ttulo1"/>
    <w:uiPriority w:val="9"/>
    <w:rsid w:val="00E02DDB"/>
    <w:rPr>
      <w:rFonts w:ascii="Arial" w:hAnsi="Arial" w:cs="Arial"/>
      <w:b/>
      <w:sz w:val="24"/>
      <w:szCs w:val="24"/>
    </w:rPr>
  </w:style>
  <w:style w:type="character" w:customStyle="1" w:styleId="Ttulo2Char">
    <w:name w:val="Título 2 Char"/>
    <w:basedOn w:val="Fontepargpadro"/>
    <w:link w:val="Ttulo2"/>
    <w:uiPriority w:val="9"/>
    <w:rsid w:val="00E02DDB"/>
    <w:rPr>
      <w:rFonts w:ascii="Arial" w:hAnsi="Arial" w:cs="Arial"/>
      <w:b/>
      <w:sz w:val="24"/>
      <w:szCs w:val="24"/>
    </w:rPr>
  </w:style>
  <w:style w:type="character" w:customStyle="1" w:styleId="Ttulo3Char">
    <w:name w:val="Título 3 Char"/>
    <w:basedOn w:val="Fontepargpadro"/>
    <w:link w:val="Ttulo3"/>
    <w:uiPriority w:val="9"/>
    <w:rsid w:val="00E02DDB"/>
    <w:rPr>
      <w:rFonts w:ascii="Arial" w:hAnsi="Arial" w:cs="Arial"/>
      <w:sz w:val="24"/>
      <w:szCs w:val="24"/>
    </w:rPr>
  </w:style>
  <w:style w:type="character" w:customStyle="1" w:styleId="Ttulo4Char">
    <w:name w:val="Título 4 Char"/>
    <w:aliases w:val="Cabeçalhoo Char"/>
    <w:link w:val="Ttulo4"/>
    <w:rsid w:val="004D3E3B"/>
    <w:rPr>
      <w:rFonts w:ascii="Arial" w:eastAsia="Calibri" w:hAnsi="Arial" w:cs="Arial"/>
      <w:lang w:val="x-none" w:eastAsia="x-none"/>
    </w:rPr>
  </w:style>
  <w:style w:type="character" w:customStyle="1" w:styleId="Ttulo5Char">
    <w:name w:val="Título 5 Char"/>
    <w:basedOn w:val="Fontepargpadro"/>
    <w:link w:val="Ttulo5"/>
    <w:uiPriority w:val="9"/>
    <w:rsid w:val="00E02DDB"/>
    <w:rPr>
      <w:rFonts w:ascii="Arial" w:hAnsi="Arial" w:cs="Arial"/>
      <w:sz w:val="24"/>
      <w:szCs w:val="24"/>
    </w:rPr>
  </w:style>
  <w:style w:type="character" w:customStyle="1" w:styleId="Ttulo6Char">
    <w:name w:val="Título 6 Char"/>
    <w:basedOn w:val="Fontepargpadro"/>
    <w:link w:val="Ttulo6"/>
    <w:uiPriority w:val="9"/>
    <w:rsid w:val="00E02DDB"/>
    <w:rPr>
      <w:rFonts w:ascii="Arial" w:hAnsi="Arial" w:cs="Arial"/>
      <w:sz w:val="24"/>
      <w:szCs w:val="24"/>
    </w:rPr>
  </w:style>
  <w:style w:type="character" w:customStyle="1" w:styleId="Ttulo7Char">
    <w:name w:val="Título 7 Char"/>
    <w:basedOn w:val="Fontepargpadro"/>
    <w:link w:val="Ttulo7"/>
    <w:uiPriority w:val="9"/>
    <w:rsid w:val="00E02DDB"/>
    <w:rPr>
      <w:rFonts w:ascii="Arial" w:hAnsi="Arial" w:cs="Arial"/>
      <w:sz w:val="24"/>
      <w:szCs w:val="24"/>
    </w:rPr>
  </w:style>
  <w:style w:type="character" w:customStyle="1" w:styleId="Ttulo8Char">
    <w:name w:val="Título 8 Char"/>
    <w:basedOn w:val="Fontepargpadro"/>
    <w:link w:val="Ttulo8"/>
    <w:uiPriority w:val="9"/>
    <w:rsid w:val="00E02DDB"/>
    <w:rPr>
      <w:rFonts w:asciiTheme="majorHAnsi" w:eastAsiaTheme="majorEastAsia" w:hAnsiTheme="majorHAnsi" w:cstheme="majorBidi"/>
      <w:b/>
      <w:bCs/>
      <w:i/>
      <w:iCs/>
      <w:color w:val="9BBB59" w:themeColor="accent3"/>
      <w:sz w:val="20"/>
      <w:szCs w:val="20"/>
    </w:rPr>
  </w:style>
  <w:style w:type="character" w:customStyle="1" w:styleId="Ttulo9Char">
    <w:name w:val="Título 9 Char"/>
    <w:basedOn w:val="Fontepargpadro"/>
    <w:link w:val="Ttulo9"/>
    <w:uiPriority w:val="9"/>
    <w:rsid w:val="00E02DDB"/>
    <w:rPr>
      <w:rFonts w:asciiTheme="majorHAnsi" w:eastAsiaTheme="majorEastAsia" w:hAnsiTheme="majorHAnsi" w:cstheme="majorBidi"/>
      <w:i/>
      <w:iCs/>
      <w:color w:val="9BBB59" w:themeColor="accent3"/>
      <w:sz w:val="20"/>
      <w:szCs w:val="20"/>
    </w:rPr>
  </w:style>
  <w:style w:type="paragraph" w:styleId="Ttulo">
    <w:name w:val="Title"/>
    <w:basedOn w:val="Normal"/>
    <w:next w:val="Normal"/>
    <w:link w:val="TtuloChar"/>
    <w:uiPriority w:val="10"/>
    <w:qFormat/>
    <w:rsid w:val="00E02DDB"/>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tuloChar">
    <w:name w:val="Título Char"/>
    <w:basedOn w:val="Fontepargpadro"/>
    <w:link w:val="Ttulo"/>
    <w:uiPriority w:val="10"/>
    <w:rsid w:val="00E02DDB"/>
    <w:rPr>
      <w:rFonts w:asciiTheme="majorHAnsi" w:eastAsiaTheme="majorEastAsia" w:hAnsiTheme="majorHAnsi" w:cstheme="majorBidi"/>
      <w:i/>
      <w:iCs/>
      <w:color w:val="243F60" w:themeColor="accent1" w:themeShade="7F"/>
      <w:sz w:val="60"/>
      <w:szCs w:val="60"/>
    </w:rPr>
  </w:style>
  <w:style w:type="paragraph" w:styleId="Subttulo">
    <w:name w:val="Subtitle"/>
    <w:aliases w:val="Item"/>
    <w:basedOn w:val="Normal"/>
    <w:next w:val="Normal"/>
    <w:link w:val="SubttuloChar"/>
    <w:uiPriority w:val="11"/>
    <w:qFormat/>
    <w:rsid w:val="00E02DDB"/>
    <w:pPr>
      <w:spacing w:before="200" w:after="900"/>
      <w:jc w:val="right"/>
    </w:pPr>
    <w:rPr>
      <w:rFonts w:asciiTheme="minorHAnsi" w:hAnsiTheme="minorHAnsi" w:cstheme="minorBidi"/>
      <w:i/>
      <w:iCs/>
    </w:rPr>
  </w:style>
  <w:style w:type="character" w:customStyle="1" w:styleId="SubttuloChar">
    <w:name w:val="Subtítulo Char"/>
    <w:aliases w:val="Item Char"/>
    <w:basedOn w:val="Fontepargpadro"/>
    <w:link w:val="Subttulo"/>
    <w:uiPriority w:val="11"/>
    <w:rsid w:val="00E02DDB"/>
    <w:rPr>
      <w:i/>
      <w:iCs/>
      <w:sz w:val="24"/>
      <w:szCs w:val="24"/>
    </w:rPr>
  </w:style>
  <w:style w:type="character" w:styleId="Forte">
    <w:name w:val="Strong"/>
    <w:basedOn w:val="Fontepargpadro"/>
    <w:uiPriority w:val="22"/>
    <w:qFormat/>
    <w:rsid w:val="00E02DDB"/>
    <w:rPr>
      <w:b/>
      <w:bCs/>
      <w:spacing w:val="0"/>
    </w:rPr>
  </w:style>
  <w:style w:type="character" w:styleId="nfase">
    <w:name w:val="Emphasis"/>
    <w:uiPriority w:val="20"/>
    <w:qFormat/>
    <w:rsid w:val="00E02DDB"/>
    <w:rPr>
      <w:b/>
      <w:bCs/>
      <w:i/>
      <w:iCs/>
      <w:color w:val="5A5A5A" w:themeColor="text1" w:themeTint="A5"/>
    </w:rPr>
  </w:style>
  <w:style w:type="paragraph" w:styleId="Legenda">
    <w:name w:val="caption"/>
    <w:basedOn w:val="Normal"/>
    <w:next w:val="Normal"/>
    <w:uiPriority w:val="35"/>
    <w:semiHidden/>
    <w:unhideWhenUsed/>
    <w:qFormat/>
    <w:rsid w:val="00E02DDB"/>
    <w:rPr>
      <w:b/>
      <w:bCs/>
      <w:sz w:val="18"/>
      <w:szCs w:val="18"/>
    </w:rPr>
  </w:style>
  <w:style w:type="paragraph" w:styleId="Citao">
    <w:name w:val="Quote"/>
    <w:basedOn w:val="Normal"/>
    <w:next w:val="Normal"/>
    <w:link w:val="CitaoChar"/>
    <w:uiPriority w:val="29"/>
    <w:qFormat/>
    <w:rsid w:val="00E02DDB"/>
    <w:rPr>
      <w:rFonts w:asciiTheme="majorHAnsi" w:eastAsiaTheme="majorEastAsia" w:hAnsiTheme="majorHAnsi" w:cstheme="majorBidi"/>
      <w:i/>
      <w:iCs/>
      <w:color w:val="5A5A5A" w:themeColor="text1" w:themeTint="A5"/>
      <w:sz w:val="22"/>
      <w:szCs w:val="22"/>
    </w:rPr>
  </w:style>
  <w:style w:type="character" w:customStyle="1" w:styleId="CitaoChar">
    <w:name w:val="Citação Char"/>
    <w:basedOn w:val="Fontepargpadro"/>
    <w:link w:val="Citao"/>
    <w:uiPriority w:val="29"/>
    <w:rsid w:val="00E02DDB"/>
    <w:rPr>
      <w:rFonts w:asciiTheme="majorHAnsi" w:eastAsiaTheme="majorEastAsia" w:hAnsiTheme="majorHAnsi" w:cstheme="majorBidi"/>
      <w:i/>
      <w:iCs/>
      <w:color w:val="5A5A5A" w:themeColor="text1" w:themeTint="A5"/>
    </w:rPr>
  </w:style>
  <w:style w:type="paragraph" w:styleId="CitaoIntensa">
    <w:name w:val="Intense Quote"/>
    <w:basedOn w:val="Normal"/>
    <w:next w:val="Normal"/>
    <w:link w:val="CitaoIntensaChar"/>
    <w:uiPriority w:val="30"/>
    <w:qFormat/>
    <w:rsid w:val="00E02DD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CitaoIntensaChar">
    <w:name w:val="Citação Intensa Char"/>
    <w:basedOn w:val="Fontepargpadro"/>
    <w:link w:val="CitaoIntensa"/>
    <w:uiPriority w:val="30"/>
    <w:rsid w:val="00E02DDB"/>
    <w:rPr>
      <w:rFonts w:asciiTheme="majorHAnsi" w:eastAsiaTheme="majorEastAsia" w:hAnsiTheme="majorHAnsi" w:cstheme="majorBidi"/>
      <w:i/>
      <w:iCs/>
      <w:color w:val="FFFFFF" w:themeColor="background1"/>
      <w:sz w:val="24"/>
      <w:szCs w:val="24"/>
      <w:shd w:val="clear" w:color="auto" w:fill="4F81BD" w:themeFill="accent1"/>
    </w:rPr>
  </w:style>
  <w:style w:type="character" w:styleId="nfaseSutil">
    <w:name w:val="Subtle Emphasis"/>
    <w:uiPriority w:val="19"/>
    <w:qFormat/>
    <w:rsid w:val="00E02DDB"/>
    <w:rPr>
      <w:i/>
      <w:iCs/>
      <w:color w:val="5A5A5A" w:themeColor="text1" w:themeTint="A5"/>
    </w:rPr>
  </w:style>
  <w:style w:type="character" w:styleId="nfaseIntensa">
    <w:name w:val="Intense Emphasis"/>
    <w:uiPriority w:val="21"/>
    <w:qFormat/>
    <w:rsid w:val="00E02DDB"/>
    <w:rPr>
      <w:b/>
      <w:bCs/>
      <w:i/>
      <w:iCs/>
      <w:color w:val="4F81BD" w:themeColor="accent1"/>
      <w:sz w:val="22"/>
      <w:szCs w:val="22"/>
    </w:rPr>
  </w:style>
  <w:style w:type="character" w:styleId="RefernciaSutil">
    <w:name w:val="Subtle Reference"/>
    <w:uiPriority w:val="31"/>
    <w:qFormat/>
    <w:rsid w:val="00E02DDB"/>
    <w:rPr>
      <w:color w:val="auto"/>
      <w:u w:val="single" w:color="9BBB59" w:themeColor="accent3"/>
    </w:rPr>
  </w:style>
  <w:style w:type="character" w:styleId="RefernciaIntensa">
    <w:name w:val="Intense Reference"/>
    <w:basedOn w:val="Fontepargpadro"/>
    <w:uiPriority w:val="32"/>
    <w:qFormat/>
    <w:rsid w:val="00E02DDB"/>
    <w:rPr>
      <w:b/>
      <w:bCs/>
      <w:color w:val="76923C" w:themeColor="accent3" w:themeShade="BF"/>
      <w:u w:val="single" w:color="9BBB59" w:themeColor="accent3"/>
    </w:rPr>
  </w:style>
  <w:style w:type="character" w:styleId="TtulodoLivro">
    <w:name w:val="Book Title"/>
    <w:basedOn w:val="Fontepargpadro"/>
    <w:uiPriority w:val="33"/>
    <w:qFormat/>
    <w:rsid w:val="00E02DDB"/>
    <w:rPr>
      <w:rFonts w:asciiTheme="majorHAnsi" w:eastAsiaTheme="majorEastAsia" w:hAnsiTheme="majorHAnsi" w:cstheme="majorBidi"/>
      <w:b/>
      <w:bCs/>
      <w:i/>
      <w:iCs/>
      <w:color w:val="auto"/>
    </w:rPr>
  </w:style>
  <w:style w:type="paragraph" w:styleId="CabealhodoSumrio">
    <w:name w:val="TOC Heading"/>
    <w:basedOn w:val="Ttulo1"/>
    <w:next w:val="Normal"/>
    <w:uiPriority w:val="39"/>
    <w:semiHidden/>
    <w:unhideWhenUsed/>
    <w:qFormat/>
    <w:rsid w:val="00E02DDB"/>
    <w:pPr>
      <w:outlineLvl w:val="9"/>
    </w:pPr>
    <w:rPr>
      <w:lang w:bidi="en-US"/>
    </w:rPr>
  </w:style>
  <w:style w:type="paragraph" w:styleId="NormalWeb">
    <w:name w:val="Normal (Web)"/>
    <w:basedOn w:val="Normal"/>
    <w:uiPriority w:val="99"/>
    <w:unhideWhenUsed/>
    <w:rsid w:val="00B949C6"/>
    <w:pPr>
      <w:spacing w:before="100" w:beforeAutospacing="1" w:after="100" w:afterAutospacing="1"/>
      <w:jc w:val="left"/>
    </w:pPr>
    <w:rPr>
      <w:rFonts w:ascii="Times New Roman" w:eastAsia="Times New Roman" w:hAnsi="Times New Roman" w:cs="Times New Roman"/>
      <w:lang w:eastAsia="pt-BR"/>
    </w:rPr>
  </w:style>
  <w:style w:type="paragraph" w:styleId="Textodebalo">
    <w:name w:val="Balloon Text"/>
    <w:basedOn w:val="Normal"/>
    <w:link w:val="TextodebaloChar"/>
    <w:uiPriority w:val="99"/>
    <w:semiHidden/>
    <w:unhideWhenUsed/>
    <w:rsid w:val="007706A4"/>
    <w:rPr>
      <w:rFonts w:ascii="Tahoma" w:hAnsi="Tahoma" w:cs="Tahoma"/>
      <w:sz w:val="16"/>
      <w:szCs w:val="16"/>
    </w:rPr>
  </w:style>
  <w:style w:type="character" w:customStyle="1" w:styleId="TextodebaloChar">
    <w:name w:val="Texto de balão Char"/>
    <w:basedOn w:val="Fontepargpadro"/>
    <w:link w:val="Textodebalo"/>
    <w:uiPriority w:val="99"/>
    <w:semiHidden/>
    <w:rsid w:val="007706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017021">
      <w:bodyDiv w:val="1"/>
      <w:marLeft w:val="0"/>
      <w:marRight w:val="0"/>
      <w:marTop w:val="0"/>
      <w:marBottom w:val="0"/>
      <w:divBdr>
        <w:top w:val="none" w:sz="0" w:space="0" w:color="auto"/>
        <w:left w:val="none" w:sz="0" w:space="0" w:color="auto"/>
        <w:bottom w:val="none" w:sz="0" w:space="0" w:color="auto"/>
        <w:right w:val="none" w:sz="0" w:space="0" w:color="auto"/>
      </w:divBdr>
      <w:divsChild>
        <w:div w:id="1234927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1749</Words>
  <Characters>9445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Alves Rodrigues</dc:creator>
  <cp:lastModifiedBy>Rafael Alves Rodrigues</cp:lastModifiedBy>
  <cp:revision>4</cp:revision>
  <cp:lastPrinted>2017-02-13T15:24:00Z</cp:lastPrinted>
  <dcterms:created xsi:type="dcterms:W3CDTF">2017-02-13T15:23:00Z</dcterms:created>
  <dcterms:modified xsi:type="dcterms:W3CDTF">2017-02-13T16:10:00Z</dcterms:modified>
</cp:coreProperties>
</file>