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</w:t>
      </w:r>
      <w:r w:rsidR="008F4A48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99</w:t>
      </w:r>
      <w:bookmarkStart w:id="0" w:name="_GoBack"/>
      <w:bookmarkEnd w:id="0"/>
      <w:r w:rsidR="00D9074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 w:rsidR="007F0CA4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E3380" w:rsidRPr="00633572" w:rsidRDefault="007E3380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E3380" w:rsidRPr="00633572" w:rsidRDefault="007E3380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7E3380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794C91">
        <w:rPr>
          <w:rFonts w:ascii="Palatino Linotype" w:hAnsi="Palatino Linotype" w:cs="Arial"/>
          <w:sz w:val="24"/>
          <w:szCs w:val="24"/>
        </w:rPr>
        <w:t>Determinar que o departamento competente tome as providências que se fi</w:t>
      </w:r>
      <w:r>
        <w:rPr>
          <w:rFonts w:ascii="Palatino Linotype" w:hAnsi="Palatino Linotype" w:cs="Arial"/>
          <w:sz w:val="24"/>
          <w:szCs w:val="24"/>
        </w:rPr>
        <w:t>zerem necessárias para que sejam feitos</w:t>
      </w:r>
      <w:r w:rsidRPr="00990BDA">
        <w:rPr>
          <w:rFonts w:ascii="Palatino Linotype" w:hAnsi="Palatino Linotype" w:cs="Arial"/>
          <w:sz w:val="24"/>
          <w:szCs w:val="24"/>
        </w:rPr>
        <w:t>, em caráter urgente</w:t>
      </w:r>
      <w:r>
        <w:rPr>
          <w:rFonts w:ascii="Palatino Linotype" w:hAnsi="Palatino Linotype" w:cs="Arial"/>
          <w:sz w:val="24"/>
          <w:szCs w:val="24"/>
        </w:rPr>
        <w:t>,</w:t>
      </w:r>
      <w:r w:rsidRPr="00990BDA">
        <w:rPr>
          <w:rFonts w:ascii="Palatino Linotype" w:hAnsi="Palatino Linotype" w:cs="Arial"/>
          <w:sz w:val="24"/>
          <w:szCs w:val="24"/>
        </w:rPr>
        <w:t xml:space="preserve"> os reparos necessários no telhado da quadra poliesportiva do Complexo Esportivo “</w:t>
      </w:r>
      <w:proofErr w:type="spellStart"/>
      <w:r w:rsidRPr="00990BDA">
        <w:rPr>
          <w:rFonts w:ascii="Palatino Linotype" w:hAnsi="Palatino Linotype" w:cs="Arial"/>
          <w:sz w:val="24"/>
          <w:szCs w:val="24"/>
        </w:rPr>
        <w:t>Eledir</w:t>
      </w:r>
      <w:proofErr w:type="spellEnd"/>
      <w:r w:rsidRPr="00990BDA">
        <w:rPr>
          <w:rFonts w:ascii="Palatino Linotype" w:hAnsi="Palatino Linotype" w:cs="Arial"/>
          <w:sz w:val="24"/>
          <w:szCs w:val="24"/>
        </w:rPr>
        <w:t xml:space="preserve"> Rosa de Amorim</w:t>
      </w:r>
      <w:r>
        <w:rPr>
          <w:rFonts w:ascii="Palatino Linotype" w:hAnsi="Palatino Linotype" w:cs="Arial"/>
          <w:sz w:val="24"/>
          <w:szCs w:val="24"/>
        </w:rPr>
        <w:t>”</w:t>
      </w:r>
    </w:p>
    <w:p w:rsidR="007E3380" w:rsidRDefault="007E3380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7E3380" w:rsidRPr="00633572" w:rsidRDefault="007E3380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7E3380" w:rsidRPr="00633572" w:rsidRDefault="007E3380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Vereador faz a presente indicação em atenção à solicitação de </w:t>
      </w:r>
      <w:r w:rsidR="00B11340">
        <w:rPr>
          <w:rFonts w:ascii="Palatino Linotype" w:eastAsia="Times New Roman" w:hAnsi="Palatino Linotype" w:cs="Arial"/>
          <w:sz w:val="24"/>
          <w:szCs w:val="24"/>
          <w:lang w:eastAsia="pt-BR"/>
        </w:rPr>
        <w:t>munícipes praticantes de esportes, que relatam que algumas telhas estão danificadas e, em dias chuvosos, a água adentra no interior do ginásio, impedindo a prática desportiva, eis que o piso escorregadio pode provocar escorregões e graves lesões.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7E3380">
        <w:rPr>
          <w:rFonts w:ascii="Palatino Linotype" w:eastAsia="Times New Roman" w:hAnsi="Palatino Linotype" w:cs="Arial"/>
          <w:sz w:val="24"/>
          <w:szCs w:val="24"/>
          <w:lang w:eastAsia="pt-BR"/>
        </w:rPr>
        <w:t>24</w:t>
      </w:r>
      <w:r w:rsidR="00B11340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633572" w:rsidRDefault="00BA5954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</w:t>
      </w:r>
      <w:r w:rsidR="00633572"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B</w:t>
      </w:r>
    </w:p>
    <w:sectPr w:rsidR="00633572" w:rsidRPr="00633572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4B3C66"/>
    <w:rsid w:val="00633572"/>
    <w:rsid w:val="007E3380"/>
    <w:rsid w:val="007E75AE"/>
    <w:rsid w:val="007F0CA4"/>
    <w:rsid w:val="008F4A48"/>
    <w:rsid w:val="009766F8"/>
    <w:rsid w:val="00B11340"/>
    <w:rsid w:val="00BA5954"/>
    <w:rsid w:val="00BC5D7F"/>
    <w:rsid w:val="00D9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2016-02-01T17:02:00Z</cp:lastPrinted>
  <dcterms:created xsi:type="dcterms:W3CDTF">2017-01-24T12:00:00Z</dcterms:created>
  <dcterms:modified xsi:type="dcterms:W3CDTF">2017-01-27T12:04:00Z</dcterms:modified>
</cp:coreProperties>
</file>