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BD28A4">
        <w:rPr>
          <w:rFonts w:ascii="Andalus" w:hAnsi="Andalus" w:cs="Andalus"/>
          <w:b/>
          <w:sz w:val="26"/>
          <w:szCs w:val="26"/>
        </w:rPr>
        <w:t>1687/16</w:t>
      </w:r>
      <w:bookmarkStart w:id="0" w:name="_GoBack"/>
      <w:bookmarkEnd w:id="0"/>
    </w:p>
    <w:p w:rsidR="009B718E" w:rsidRDefault="009B718E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9B718E" w:rsidRDefault="009B718E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BB265A" w:rsidRDefault="00BB265A" w:rsidP="0043387B">
      <w:pPr>
        <w:ind w:left="3828"/>
        <w:jc w:val="both"/>
        <w:rPr>
          <w:rFonts w:ascii="Andalus" w:hAnsi="Andalus" w:cs="Andalus"/>
          <w:sz w:val="26"/>
          <w:szCs w:val="26"/>
        </w:rPr>
      </w:pPr>
      <w:r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3F39E9">
        <w:rPr>
          <w:rFonts w:ascii="Century Gothic" w:hAnsi="Century Gothic"/>
          <w:b/>
          <w:sz w:val="20"/>
          <w:szCs w:val="20"/>
        </w:rPr>
        <w:t>Solicita</w:t>
      </w:r>
      <w:r w:rsidR="00DB28F2">
        <w:rPr>
          <w:rFonts w:ascii="Century Gothic" w:hAnsi="Century Gothic"/>
          <w:b/>
          <w:sz w:val="20"/>
          <w:szCs w:val="20"/>
        </w:rPr>
        <w:t xml:space="preserve"> </w:t>
      </w:r>
      <w:r w:rsidR="003F39E9">
        <w:rPr>
          <w:rFonts w:ascii="Century Gothic" w:hAnsi="Century Gothic"/>
          <w:b/>
          <w:sz w:val="20"/>
          <w:szCs w:val="20"/>
        </w:rPr>
        <w:t>i</w:t>
      </w:r>
      <w:r>
        <w:rPr>
          <w:rFonts w:ascii="Century Gothic" w:hAnsi="Century Gothic" w:cs="Andalus"/>
          <w:b/>
          <w:sz w:val="20"/>
          <w:szCs w:val="20"/>
        </w:rPr>
        <w:t>nformações</w:t>
      </w:r>
      <w:r w:rsidR="00DB28F2">
        <w:rPr>
          <w:rFonts w:ascii="Century Gothic" w:hAnsi="Century Gothic" w:cs="Andalus"/>
          <w:b/>
          <w:sz w:val="20"/>
          <w:szCs w:val="20"/>
        </w:rPr>
        <w:t xml:space="preserve"> </w:t>
      </w:r>
      <w:r w:rsidR="00884A9A">
        <w:rPr>
          <w:rFonts w:ascii="Century Gothic" w:hAnsi="Century Gothic" w:cs="Andalus"/>
          <w:b/>
          <w:sz w:val="20"/>
          <w:szCs w:val="20"/>
        </w:rPr>
        <w:t>acerca da eleição, composição</w:t>
      </w:r>
      <w:proofErr w:type="gramStart"/>
      <w:r w:rsidR="00884A9A">
        <w:rPr>
          <w:rFonts w:ascii="Century Gothic" w:hAnsi="Century Gothic" w:cs="Andalus"/>
          <w:b/>
          <w:sz w:val="20"/>
          <w:szCs w:val="20"/>
        </w:rPr>
        <w:t xml:space="preserve">  </w:t>
      </w:r>
      <w:proofErr w:type="gramEnd"/>
      <w:r w:rsidR="00884A9A">
        <w:rPr>
          <w:rFonts w:ascii="Century Gothic" w:hAnsi="Century Gothic" w:cs="Andalus"/>
          <w:b/>
          <w:sz w:val="20"/>
          <w:szCs w:val="20"/>
        </w:rPr>
        <w:t>e atos praticados pelo Conselho Municipal  de Acompanhamento e Controle Social  do Fundo  de Manutenção  e Desenvolvimento da Educação Básica  e de Valorização dos Profissionais da Educação -FUNDEB</w:t>
      </w:r>
      <w:r w:rsidR="00684E16">
        <w:rPr>
          <w:rFonts w:ascii="Century Gothic" w:hAnsi="Century Gothic" w:cs="Andalus"/>
          <w:b/>
          <w:sz w:val="20"/>
          <w:szCs w:val="20"/>
        </w:rPr>
        <w:t>.</w:t>
      </w:r>
    </w:p>
    <w:p w:rsidR="00BB265A" w:rsidRPr="009B718E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>Senhor Presidente</w:t>
      </w: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>Senhores Vereadores</w:t>
      </w:r>
    </w:p>
    <w:p w:rsidR="009B718E" w:rsidRPr="009B718E" w:rsidRDefault="009B718E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532B3" w:rsidRPr="009B718E" w:rsidRDefault="00BB265A" w:rsidP="00BB265A">
      <w:pPr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ab/>
      </w:r>
      <w:r w:rsidR="00C532B3" w:rsidRPr="009B718E">
        <w:rPr>
          <w:rFonts w:ascii="Andalus" w:hAnsi="Andalus" w:cs="Andalus"/>
          <w:sz w:val="26"/>
          <w:szCs w:val="26"/>
        </w:rPr>
        <w:t xml:space="preserve"> </w:t>
      </w:r>
      <w:r w:rsidR="00C532B3"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a Vossa Excelência depois de ouvido o Plenário, encaminhar o presente ao Exmo. Senhor Prefeito Municipal, para que repasse a esta Casa de </w:t>
      </w:r>
      <w:r w:rsidR="00E6077E" w:rsidRPr="009B718E">
        <w:rPr>
          <w:rFonts w:ascii="Andalus" w:hAnsi="Andalus" w:cs="Andalus"/>
          <w:sz w:val="26"/>
          <w:szCs w:val="26"/>
        </w:rPr>
        <w:t>leis, as seguintes informações:</w:t>
      </w:r>
    </w:p>
    <w:p w:rsidR="00843DEB" w:rsidRPr="009B718E" w:rsidRDefault="00843DEB" w:rsidP="00884A9A">
      <w:pPr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</w:p>
    <w:p w:rsidR="00B12F1A" w:rsidRPr="009B718E" w:rsidRDefault="00B956C4" w:rsidP="00BB265A">
      <w:pPr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r w:rsidR="007C056F" w:rsidRPr="009B718E">
        <w:rPr>
          <w:rFonts w:ascii="Andalus" w:hAnsi="Andalus" w:cs="Andalus"/>
          <w:sz w:val="26"/>
          <w:szCs w:val="26"/>
        </w:rPr>
        <w:tab/>
      </w:r>
      <w:proofErr w:type="gramStart"/>
      <w:r w:rsidR="00DB28F2" w:rsidRPr="009B718E">
        <w:rPr>
          <w:rFonts w:ascii="Andalus" w:hAnsi="Andalus" w:cs="Andalus"/>
          <w:sz w:val="26"/>
          <w:szCs w:val="26"/>
        </w:rPr>
        <w:t>1</w:t>
      </w:r>
      <w:proofErr w:type="gramEnd"/>
      <w:r w:rsidR="003C2CFC" w:rsidRPr="009B718E">
        <w:rPr>
          <w:rFonts w:ascii="Andalus" w:hAnsi="Andalus" w:cs="Andalus"/>
          <w:sz w:val="26"/>
          <w:szCs w:val="26"/>
        </w:rPr>
        <w:t>)</w:t>
      </w:r>
      <w:r w:rsidR="00884A9A">
        <w:rPr>
          <w:rFonts w:ascii="Andalus" w:hAnsi="Andalus" w:cs="Andalus"/>
          <w:sz w:val="26"/>
          <w:szCs w:val="26"/>
        </w:rPr>
        <w:t>Enviar cópia das publica</w:t>
      </w:r>
      <w:r w:rsidR="00DD24E7">
        <w:rPr>
          <w:rFonts w:ascii="Andalus" w:hAnsi="Andalus" w:cs="Andalus"/>
          <w:sz w:val="26"/>
          <w:szCs w:val="26"/>
        </w:rPr>
        <w:t>ções</w:t>
      </w:r>
      <w:r w:rsidR="00163505">
        <w:rPr>
          <w:rFonts w:ascii="Andalus" w:hAnsi="Andalus" w:cs="Andalus"/>
          <w:sz w:val="26"/>
          <w:szCs w:val="26"/>
        </w:rPr>
        <w:t xml:space="preserve"> dos seguintes atos: </w:t>
      </w:r>
      <w:r w:rsidR="00884A9A">
        <w:rPr>
          <w:rFonts w:ascii="Andalus" w:hAnsi="Andalus" w:cs="Andalus"/>
          <w:sz w:val="26"/>
          <w:szCs w:val="26"/>
        </w:rPr>
        <w:t>do cronograma</w:t>
      </w:r>
      <w:r w:rsidR="00DD24E7">
        <w:rPr>
          <w:rFonts w:ascii="Andalus" w:hAnsi="Andalus" w:cs="Andalus"/>
          <w:sz w:val="26"/>
          <w:szCs w:val="26"/>
        </w:rPr>
        <w:t>, convocação e resultado da eleição referente a  composição dos membros do Conselho do FUNDEB, ora nomeados pelo decreto 8.927 de 2015</w:t>
      </w:r>
      <w:r w:rsidR="00B12F1A" w:rsidRPr="009B718E">
        <w:rPr>
          <w:rFonts w:ascii="Andalus" w:hAnsi="Andalus" w:cs="Andalus"/>
          <w:sz w:val="26"/>
          <w:szCs w:val="26"/>
        </w:rPr>
        <w:t xml:space="preserve">? </w:t>
      </w:r>
      <w:r w:rsidR="00DD24E7">
        <w:rPr>
          <w:rFonts w:ascii="Andalus" w:hAnsi="Andalus" w:cs="Andalus"/>
          <w:sz w:val="26"/>
          <w:szCs w:val="26"/>
        </w:rPr>
        <w:t>Qual é o prazo que encerraria o mandato de</w:t>
      </w:r>
      <w:proofErr w:type="gramStart"/>
      <w:r w:rsidR="00DD24E7">
        <w:rPr>
          <w:rFonts w:ascii="Andalus" w:hAnsi="Andalus" w:cs="Andalus"/>
          <w:sz w:val="26"/>
          <w:szCs w:val="26"/>
        </w:rPr>
        <w:t xml:space="preserve"> </w:t>
      </w:r>
      <w:r w:rsidR="00163505">
        <w:rPr>
          <w:rFonts w:ascii="Andalus" w:hAnsi="Andalus" w:cs="Andalus"/>
          <w:sz w:val="26"/>
          <w:szCs w:val="26"/>
        </w:rPr>
        <w:t xml:space="preserve"> </w:t>
      </w:r>
      <w:proofErr w:type="gramEnd"/>
      <w:r w:rsidR="00163505">
        <w:rPr>
          <w:rFonts w:ascii="Andalus" w:hAnsi="Andalus" w:cs="Andalus"/>
          <w:sz w:val="26"/>
          <w:szCs w:val="26"/>
        </w:rPr>
        <w:t xml:space="preserve">2 </w:t>
      </w:r>
      <w:r w:rsidR="00DD24E7">
        <w:rPr>
          <w:rFonts w:ascii="Andalus" w:hAnsi="Andalus" w:cs="Andalus"/>
          <w:sz w:val="26"/>
          <w:szCs w:val="26"/>
        </w:rPr>
        <w:t xml:space="preserve">anos </w:t>
      </w:r>
      <w:r w:rsidR="00163505">
        <w:rPr>
          <w:rFonts w:ascii="Andalus" w:hAnsi="Andalus" w:cs="Andalus"/>
          <w:sz w:val="26"/>
          <w:szCs w:val="26"/>
        </w:rPr>
        <w:t>d</w:t>
      </w:r>
      <w:r w:rsidR="00DD24E7">
        <w:rPr>
          <w:rFonts w:ascii="Andalus" w:hAnsi="Andalus" w:cs="Andalus"/>
          <w:sz w:val="26"/>
          <w:szCs w:val="26"/>
        </w:rPr>
        <w:t xml:space="preserve">os membros nomeados no respectivo </w:t>
      </w:r>
      <w:r w:rsidR="00163505">
        <w:rPr>
          <w:rFonts w:ascii="Andalus" w:hAnsi="Andalus" w:cs="Andalus"/>
          <w:sz w:val="26"/>
          <w:szCs w:val="26"/>
        </w:rPr>
        <w:t>decreto</w:t>
      </w:r>
      <w:r w:rsidR="00DD24E7">
        <w:rPr>
          <w:rFonts w:ascii="Andalus" w:hAnsi="Andalus" w:cs="Andalus"/>
          <w:sz w:val="26"/>
          <w:szCs w:val="26"/>
        </w:rPr>
        <w:t>?</w:t>
      </w:r>
    </w:p>
    <w:p w:rsidR="00B12F1A" w:rsidRPr="009B718E" w:rsidRDefault="00B12F1A" w:rsidP="00BB265A">
      <w:pPr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proofErr w:type="gramStart"/>
      <w:r w:rsidRPr="009B718E">
        <w:rPr>
          <w:rFonts w:ascii="Andalus" w:hAnsi="Andalus" w:cs="Andalus"/>
          <w:sz w:val="26"/>
          <w:szCs w:val="26"/>
        </w:rPr>
        <w:t>2</w:t>
      </w:r>
      <w:proofErr w:type="gramEnd"/>
      <w:r w:rsidRPr="009B718E">
        <w:rPr>
          <w:rFonts w:ascii="Andalus" w:hAnsi="Andalus" w:cs="Andalus"/>
          <w:sz w:val="26"/>
          <w:szCs w:val="26"/>
        </w:rPr>
        <w:t>)</w:t>
      </w:r>
      <w:r w:rsidR="00DD24E7">
        <w:rPr>
          <w:rFonts w:ascii="Andalus" w:hAnsi="Andalus" w:cs="Andalus"/>
          <w:sz w:val="26"/>
          <w:szCs w:val="26"/>
        </w:rPr>
        <w:t xml:space="preserve"> Enviar cópia </w:t>
      </w:r>
      <w:r w:rsidR="00EB4BC1">
        <w:rPr>
          <w:rFonts w:ascii="Andalus" w:hAnsi="Andalus" w:cs="Andalus"/>
          <w:sz w:val="26"/>
          <w:szCs w:val="26"/>
        </w:rPr>
        <w:t>de todos atos praticados pelo conselho  do FUNDEB  desde abril de 2015 até a presente data?</w:t>
      </w:r>
    </w:p>
    <w:p w:rsidR="00B12F1A" w:rsidRDefault="00B12F1A" w:rsidP="00BB265A">
      <w:pPr>
        <w:jc w:val="both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proofErr w:type="gramStart"/>
      <w:r w:rsidRPr="009B718E">
        <w:rPr>
          <w:rFonts w:ascii="Andalus" w:hAnsi="Andalus" w:cs="Andalus"/>
          <w:sz w:val="26"/>
          <w:szCs w:val="26"/>
        </w:rPr>
        <w:t>3</w:t>
      </w:r>
      <w:proofErr w:type="gramEnd"/>
      <w:r w:rsidRPr="009B718E">
        <w:rPr>
          <w:rFonts w:ascii="Andalus" w:hAnsi="Andalus" w:cs="Andalus"/>
          <w:sz w:val="26"/>
          <w:szCs w:val="26"/>
        </w:rPr>
        <w:t xml:space="preserve">) </w:t>
      </w:r>
      <w:r w:rsidR="009B718E" w:rsidRPr="009B718E">
        <w:rPr>
          <w:rFonts w:ascii="Andalus" w:hAnsi="Andalus" w:cs="Andalus"/>
          <w:sz w:val="26"/>
          <w:szCs w:val="26"/>
        </w:rPr>
        <w:t xml:space="preserve">Enviar cópia </w:t>
      </w:r>
      <w:r w:rsidR="00EB4BC1">
        <w:rPr>
          <w:rFonts w:ascii="Andalus" w:hAnsi="Andalus" w:cs="Andalus"/>
          <w:sz w:val="26"/>
          <w:szCs w:val="26"/>
        </w:rPr>
        <w:t xml:space="preserve"> de todos os pareceres emitidos pelo Conselho</w:t>
      </w:r>
      <w:r w:rsidR="00163505">
        <w:rPr>
          <w:rFonts w:ascii="Andalus" w:hAnsi="Andalus" w:cs="Andalus"/>
          <w:sz w:val="26"/>
          <w:szCs w:val="26"/>
        </w:rPr>
        <w:t>,</w:t>
      </w:r>
      <w:r w:rsidR="00EB4BC1">
        <w:rPr>
          <w:rFonts w:ascii="Andalus" w:hAnsi="Andalus" w:cs="Andalus"/>
          <w:sz w:val="26"/>
          <w:szCs w:val="26"/>
        </w:rPr>
        <w:t xml:space="preserve"> envolvendo a prestação de contas dos recursos do FUNDEB, referente ao período de 23 de abril</w:t>
      </w:r>
      <w:r w:rsidR="00163505">
        <w:rPr>
          <w:rFonts w:ascii="Andalus" w:hAnsi="Andalus" w:cs="Andalus"/>
          <w:sz w:val="26"/>
          <w:szCs w:val="26"/>
        </w:rPr>
        <w:t xml:space="preserve"> de 2015</w:t>
      </w:r>
      <w:r w:rsidR="00EB4BC1">
        <w:rPr>
          <w:rFonts w:ascii="Andalus" w:hAnsi="Andalus" w:cs="Andalus"/>
          <w:sz w:val="26"/>
          <w:szCs w:val="26"/>
        </w:rPr>
        <w:t xml:space="preserve"> até presente data?</w:t>
      </w:r>
    </w:p>
    <w:p w:rsidR="009B718E" w:rsidRDefault="00EB4BC1" w:rsidP="00BB265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ab/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proofErr w:type="gramStart"/>
      <w:r>
        <w:rPr>
          <w:rFonts w:ascii="Andalus" w:hAnsi="Andalus" w:cs="Andalus"/>
          <w:sz w:val="26"/>
          <w:szCs w:val="26"/>
        </w:rPr>
        <w:t>4</w:t>
      </w:r>
      <w:proofErr w:type="gramEnd"/>
      <w:r>
        <w:rPr>
          <w:rFonts w:ascii="Andalus" w:hAnsi="Andalus" w:cs="Andalus"/>
          <w:sz w:val="26"/>
          <w:szCs w:val="26"/>
        </w:rPr>
        <w:t xml:space="preserve">) Enviar cópia dos pareceres emitidos pelo Conselho envolvendo  a prestação de contas referente a aplicação dos recursos federais transferidos </w:t>
      </w:r>
      <w:r w:rsidR="00163505">
        <w:rPr>
          <w:rFonts w:ascii="Andalus" w:hAnsi="Andalus" w:cs="Andalus"/>
          <w:sz w:val="26"/>
          <w:szCs w:val="26"/>
        </w:rPr>
        <w:t>as</w:t>
      </w:r>
      <w:r>
        <w:rPr>
          <w:rFonts w:ascii="Andalus" w:hAnsi="Andalus" w:cs="Andalus"/>
          <w:sz w:val="26"/>
          <w:szCs w:val="26"/>
        </w:rPr>
        <w:t xml:space="preserve"> contas do Programa Nacional  de Apoio ao Transporte Escolar –PNTAE,  e do Programa de Apoio  aos Sistemas de Ensino para atendimento a educação  de jovens e adultos, encaminhados aos Fundo Nacional  de Desenvolvimento da Educação?</w:t>
      </w:r>
    </w:p>
    <w:p w:rsidR="00163505" w:rsidRPr="009B718E" w:rsidRDefault="00163505" w:rsidP="00BB265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proofErr w:type="gramStart"/>
      <w:r>
        <w:rPr>
          <w:rFonts w:ascii="Andalus" w:hAnsi="Andalus" w:cs="Andalus"/>
          <w:sz w:val="26"/>
          <w:szCs w:val="26"/>
        </w:rPr>
        <w:t>5</w:t>
      </w:r>
      <w:proofErr w:type="gramEnd"/>
      <w:r>
        <w:rPr>
          <w:rFonts w:ascii="Andalus" w:hAnsi="Andalus" w:cs="Andalus"/>
          <w:sz w:val="26"/>
          <w:szCs w:val="26"/>
        </w:rPr>
        <w:t>) Foi realizada em 30 de maio de 2016, eleição para escolha dos membros do Conselho do FUNDEB, cujo resultado foi publicado  na imprensa oficial</w:t>
      </w:r>
      <w:r w:rsidR="009A6664">
        <w:rPr>
          <w:rFonts w:ascii="Andalus" w:hAnsi="Andalus" w:cs="Andalus"/>
          <w:sz w:val="26"/>
          <w:szCs w:val="26"/>
        </w:rPr>
        <w:t xml:space="preserve"> do município </w:t>
      </w:r>
      <w:r>
        <w:rPr>
          <w:rFonts w:ascii="Andalus" w:hAnsi="Andalus" w:cs="Andalus"/>
          <w:sz w:val="26"/>
          <w:szCs w:val="26"/>
        </w:rPr>
        <w:t>em 10 de junho de 2016. Diante do exposto requer que informe porque ainda não foram nomeados através d</w:t>
      </w:r>
      <w:r w:rsidR="009A6664">
        <w:rPr>
          <w:rFonts w:ascii="Andalus" w:hAnsi="Andalus" w:cs="Andalus"/>
          <w:sz w:val="26"/>
          <w:szCs w:val="26"/>
        </w:rPr>
        <w:t>e</w:t>
      </w:r>
      <w:r>
        <w:rPr>
          <w:rFonts w:ascii="Andalus" w:hAnsi="Andalus" w:cs="Andalus"/>
          <w:sz w:val="26"/>
          <w:szCs w:val="26"/>
        </w:rPr>
        <w:t xml:space="preserve"> decreto os novos conselheiros eleitos? </w:t>
      </w:r>
    </w:p>
    <w:p w:rsidR="00BB265A" w:rsidRDefault="00FC3FD4" w:rsidP="007B538D">
      <w:pPr>
        <w:jc w:val="both"/>
        <w:rPr>
          <w:rFonts w:ascii="Andalus" w:hAnsi="Andalus" w:cs="Andalus"/>
          <w:b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r w:rsidRPr="009B718E">
        <w:rPr>
          <w:rFonts w:ascii="Andalus" w:hAnsi="Andalus" w:cs="Andalus"/>
          <w:sz w:val="26"/>
          <w:szCs w:val="26"/>
        </w:rPr>
        <w:tab/>
      </w:r>
      <w:r w:rsidR="009F7202" w:rsidRPr="009B718E">
        <w:rPr>
          <w:rFonts w:ascii="Andalus" w:hAnsi="Andalus" w:cs="Andalus"/>
          <w:b/>
          <w:sz w:val="26"/>
          <w:szCs w:val="26"/>
        </w:rPr>
        <w:t xml:space="preserve"> </w:t>
      </w:r>
      <w:r w:rsidR="00B41905" w:rsidRPr="009B718E">
        <w:rPr>
          <w:rFonts w:ascii="Andalus" w:hAnsi="Andalus" w:cs="Andalus"/>
          <w:b/>
          <w:sz w:val="26"/>
          <w:szCs w:val="26"/>
        </w:rPr>
        <w:tab/>
      </w:r>
      <w:r w:rsidR="00BB265A" w:rsidRPr="009B718E">
        <w:rPr>
          <w:rFonts w:ascii="Andalus" w:hAnsi="Andalus" w:cs="Andalus"/>
          <w:b/>
          <w:sz w:val="26"/>
          <w:szCs w:val="26"/>
        </w:rPr>
        <w:tab/>
        <w:t>JUSTIFICATIVA</w:t>
      </w:r>
      <w:r w:rsidR="00BB265A" w:rsidRPr="009B718E">
        <w:rPr>
          <w:rFonts w:ascii="Andalus" w:hAnsi="Andalus" w:cs="Andalus"/>
          <w:b/>
          <w:sz w:val="26"/>
          <w:szCs w:val="26"/>
        </w:rPr>
        <w:tab/>
      </w:r>
    </w:p>
    <w:p w:rsidR="00BB265A" w:rsidRPr="009B718E" w:rsidRDefault="00BB265A" w:rsidP="000F3CC8">
      <w:pPr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9B718E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Pr="009B718E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Pr="009B718E">
        <w:rPr>
          <w:rFonts w:ascii="Andalus" w:eastAsia="Times New Roman" w:hAnsi="Andalus" w:cs="Andalus"/>
          <w:sz w:val="26"/>
          <w:szCs w:val="26"/>
          <w:lang w:eastAsia="pt-BR"/>
        </w:rPr>
        <w:tab/>
        <w:t>T</w:t>
      </w:r>
      <w:r w:rsidR="0066142A" w:rsidRPr="009B718E">
        <w:rPr>
          <w:rFonts w:ascii="Andalus" w:eastAsia="Times New Roman" w:hAnsi="Andalus" w:cs="Andalus"/>
          <w:sz w:val="26"/>
          <w:szCs w:val="26"/>
          <w:lang w:eastAsia="pt-BR"/>
        </w:rPr>
        <w:t>rate-se de informação de relevante interesse público</w:t>
      </w:r>
      <w:proofErr w:type="gramStart"/>
      <w:r w:rsidR="0066142A" w:rsidRPr="009B718E">
        <w:rPr>
          <w:rFonts w:ascii="Andalus" w:eastAsia="Times New Roman" w:hAnsi="Andalus" w:cs="Andalus"/>
          <w:sz w:val="26"/>
          <w:szCs w:val="26"/>
          <w:lang w:eastAsia="pt-BR"/>
        </w:rPr>
        <w:t xml:space="preserve">  </w:t>
      </w:r>
      <w:proofErr w:type="gramEnd"/>
      <w:r w:rsidR="0066142A" w:rsidRPr="009B718E">
        <w:rPr>
          <w:rFonts w:ascii="Andalus" w:eastAsia="Times New Roman" w:hAnsi="Andalus" w:cs="Andalus"/>
          <w:sz w:val="26"/>
          <w:szCs w:val="26"/>
          <w:lang w:eastAsia="pt-BR"/>
        </w:rPr>
        <w:t xml:space="preserve">e tal </w:t>
      </w:r>
      <w:r w:rsidRPr="009B718E">
        <w:rPr>
          <w:rFonts w:ascii="Andalus" w:eastAsia="Times New Roman" w:hAnsi="Andalus" w:cs="Andalus"/>
          <w:sz w:val="26"/>
          <w:szCs w:val="26"/>
          <w:lang w:eastAsia="pt-BR"/>
        </w:rPr>
        <w:t xml:space="preserve"> pedido visa fazer cumprir a função fiscalizadora do Vereador, assegurado pelo Regimento Interno desta Casa de Leis em especial o artigo 199 e pela Lei Orgânica Municipal.</w:t>
      </w:r>
      <w:r w:rsidRPr="009B718E">
        <w:rPr>
          <w:rFonts w:ascii="Andalus" w:hAnsi="Andalus" w:cs="Andalus"/>
          <w:b/>
          <w:sz w:val="26"/>
          <w:szCs w:val="26"/>
        </w:rPr>
        <w:t xml:space="preserve"> </w:t>
      </w:r>
      <w:r w:rsidRPr="009B718E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9B718E" w:rsidRPr="009B718E" w:rsidRDefault="009B718E" w:rsidP="000F3CC8">
      <w:pPr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BB265A" w:rsidRPr="009B718E" w:rsidRDefault="00BB265A" w:rsidP="00BB265A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 xml:space="preserve">Valinhos, </w:t>
      </w:r>
      <w:r w:rsidR="00BD3F60" w:rsidRPr="009B718E">
        <w:rPr>
          <w:rFonts w:ascii="Andalus" w:hAnsi="Andalus" w:cs="Andalus"/>
          <w:sz w:val="26"/>
          <w:szCs w:val="26"/>
        </w:rPr>
        <w:t>21</w:t>
      </w:r>
      <w:r w:rsidRPr="009B718E">
        <w:rPr>
          <w:rFonts w:ascii="Andalus" w:hAnsi="Andalus" w:cs="Andalus"/>
          <w:sz w:val="26"/>
          <w:szCs w:val="26"/>
        </w:rPr>
        <w:t xml:space="preserve">de </w:t>
      </w:r>
      <w:r w:rsidR="00724023" w:rsidRPr="009B718E">
        <w:rPr>
          <w:rFonts w:ascii="Andalus" w:hAnsi="Andalus" w:cs="Andalus"/>
          <w:sz w:val="26"/>
          <w:szCs w:val="26"/>
        </w:rPr>
        <w:t>Novembro</w:t>
      </w:r>
      <w:proofErr w:type="gramStart"/>
      <w:r w:rsidR="00A17FDC" w:rsidRPr="009B718E">
        <w:rPr>
          <w:rFonts w:ascii="Andalus" w:hAnsi="Andalus" w:cs="Andalus"/>
          <w:sz w:val="26"/>
          <w:szCs w:val="26"/>
        </w:rPr>
        <w:t xml:space="preserve"> </w:t>
      </w:r>
      <w:r w:rsidRPr="009B718E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9B718E">
        <w:rPr>
          <w:rFonts w:ascii="Andalus" w:hAnsi="Andalus" w:cs="Andalus"/>
          <w:sz w:val="26"/>
          <w:szCs w:val="26"/>
        </w:rPr>
        <w:t>de 201</w:t>
      </w:r>
      <w:r w:rsidR="00B41905" w:rsidRPr="009B718E">
        <w:rPr>
          <w:rFonts w:ascii="Andalus" w:hAnsi="Andalus" w:cs="Andalus"/>
          <w:sz w:val="26"/>
          <w:szCs w:val="26"/>
        </w:rPr>
        <w:t>6</w:t>
      </w:r>
      <w:r w:rsidRPr="009B718E">
        <w:rPr>
          <w:rFonts w:ascii="Andalus" w:hAnsi="Andalus" w:cs="Andalus"/>
          <w:sz w:val="26"/>
          <w:szCs w:val="26"/>
        </w:rPr>
        <w:t>.</w:t>
      </w:r>
    </w:p>
    <w:p w:rsidR="009B718E" w:rsidRPr="009B718E" w:rsidRDefault="009B718E" w:rsidP="00BB265A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9B718E" w:rsidRPr="009B718E" w:rsidRDefault="009B718E" w:rsidP="00BB265A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C532B3" w:rsidRPr="009B718E" w:rsidRDefault="00C532B3" w:rsidP="00BB265A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BB265A" w:rsidRPr="009B718E" w:rsidRDefault="00BB265A" w:rsidP="00BB265A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9B718E">
        <w:rPr>
          <w:rFonts w:ascii="Andalus" w:hAnsi="Andalus" w:cs="Andalus"/>
          <w:b/>
          <w:sz w:val="26"/>
          <w:szCs w:val="26"/>
        </w:rPr>
        <w:t>Gilberto Aparecido Borges - Giba</w:t>
      </w:r>
    </w:p>
    <w:p w:rsidR="00BB265A" w:rsidRPr="009B718E" w:rsidRDefault="00BB265A" w:rsidP="00BB265A">
      <w:pPr>
        <w:jc w:val="center"/>
        <w:rPr>
          <w:rFonts w:ascii="Andalus" w:hAnsi="Andalus" w:cs="Andalus"/>
          <w:sz w:val="26"/>
          <w:szCs w:val="26"/>
        </w:rPr>
      </w:pPr>
      <w:r w:rsidRPr="009B718E">
        <w:rPr>
          <w:rFonts w:ascii="Andalus" w:hAnsi="Andalus" w:cs="Andalus"/>
          <w:sz w:val="26"/>
          <w:szCs w:val="26"/>
        </w:rPr>
        <w:t>Vereador – P</w:t>
      </w:r>
      <w:r w:rsidR="00B41905" w:rsidRPr="009B718E">
        <w:rPr>
          <w:rFonts w:ascii="Andalus" w:hAnsi="Andalus" w:cs="Andalus"/>
          <w:sz w:val="26"/>
          <w:szCs w:val="26"/>
        </w:rPr>
        <w:t>MDB</w:t>
      </w:r>
    </w:p>
    <w:sectPr w:rsidR="00BB265A" w:rsidRPr="009B718E" w:rsidSect="00C532B3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663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345"/>
    <w:multiLevelType w:val="hybridMultilevel"/>
    <w:tmpl w:val="6B6ED176"/>
    <w:lvl w:ilvl="0" w:tplc="57B2ABCE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7EBD6457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7BF3"/>
    <w:rsid w:val="000177C3"/>
    <w:rsid w:val="00022AA6"/>
    <w:rsid w:val="00025836"/>
    <w:rsid w:val="000431BE"/>
    <w:rsid w:val="000572D1"/>
    <w:rsid w:val="000C0A94"/>
    <w:rsid w:val="000F3CC8"/>
    <w:rsid w:val="001006C0"/>
    <w:rsid w:val="00123F42"/>
    <w:rsid w:val="00142F97"/>
    <w:rsid w:val="00155E43"/>
    <w:rsid w:val="00163505"/>
    <w:rsid w:val="00190063"/>
    <w:rsid w:val="001968AA"/>
    <w:rsid w:val="001A1544"/>
    <w:rsid w:val="001A3A43"/>
    <w:rsid w:val="001A6D05"/>
    <w:rsid w:val="001A79B5"/>
    <w:rsid w:val="001C0B71"/>
    <w:rsid w:val="001C5C17"/>
    <w:rsid w:val="001D1040"/>
    <w:rsid w:val="001D7DBD"/>
    <w:rsid w:val="001E4B7E"/>
    <w:rsid w:val="0020006B"/>
    <w:rsid w:val="0020709C"/>
    <w:rsid w:val="0021013C"/>
    <w:rsid w:val="00216F94"/>
    <w:rsid w:val="002369D3"/>
    <w:rsid w:val="00283B23"/>
    <w:rsid w:val="00287FC9"/>
    <w:rsid w:val="00293D51"/>
    <w:rsid w:val="002A7E55"/>
    <w:rsid w:val="002F23C3"/>
    <w:rsid w:val="00302227"/>
    <w:rsid w:val="00303DB4"/>
    <w:rsid w:val="00311B24"/>
    <w:rsid w:val="00334AFF"/>
    <w:rsid w:val="003366AC"/>
    <w:rsid w:val="003478EC"/>
    <w:rsid w:val="00366F9B"/>
    <w:rsid w:val="003736A9"/>
    <w:rsid w:val="00391875"/>
    <w:rsid w:val="003C2CFC"/>
    <w:rsid w:val="003C3C3F"/>
    <w:rsid w:val="003F0827"/>
    <w:rsid w:val="003F39E9"/>
    <w:rsid w:val="004140CF"/>
    <w:rsid w:val="0043387B"/>
    <w:rsid w:val="00463746"/>
    <w:rsid w:val="00476F26"/>
    <w:rsid w:val="004A7A00"/>
    <w:rsid w:val="004A7E75"/>
    <w:rsid w:val="004D731D"/>
    <w:rsid w:val="004E3E15"/>
    <w:rsid w:val="004E5A7C"/>
    <w:rsid w:val="004F63E5"/>
    <w:rsid w:val="005143F2"/>
    <w:rsid w:val="005231D6"/>
    <w:rsid w:val="00524BF8"/>
    <w:rsid w:val="00544284"/>
    <w:rsid w:val="00555E80"/>
    <w:rsid w:val="00580659"/>
    <w:rsid w:val="0059772B"/>
    <w:rsid w:val="005C61EF"/>
    <w:rsid w:val="005D758B"/>
    <w:rsid w:val="00611B9D"/>
    <w:rsid w:val="0062046E"/>
    <w:rsid w:val="006238D6"/>
    <w:rsid w:val="00630A38"/>
    <w:rsid w:val="00641EBA"/>
    <w:rsid w:val="0064347A"/>
    <w:rsid w:val="00644D9D"/>
    <w:rsid w:val="0066142A"/>
    <w:rsid w:val="00683273"/>
    <w:rsid w:val="00684E16"/>
    <w:rsid w:val="00686AFB"/>
    <w:rsid w:val="006A5DCC"/>
    <w:rsid w:val="0070153C"/>
    <w:rsid w:val="00711927"/>
    <w:rsid w:val="0071556F"/>
    <w:rsid w:val="00724023"/>
    <w:rsid w:val="0075436B"/>
    <w:rsid w:val="00774AF4"/>
    <w:rsid w:val="00774E54"/>
    <w:rsid w:val="00777477"/>
    <w:rsid w:val="00786EE7"/>
    <w:rsid w:val="007923FE"/>
    <w:rsid w:val="007B538D"/>
    <w:rsid w:val="007C056F"/>
    <w:rsid w:val="007C7436"/>
    <w:rsid w:val="007E6040"/>
    <w:rsid w:val="007E68C1"/>
    <w:rsid w:val="00805162"/>
    <w:rsid w:val="0081192E"/>
    <w:rsid w:val="00812197"/>
    <w:rsid w:val="00816161"/>
    <w:rsid w:val="00843DEB"/>
    <w:rsid w:val="0088158B"/>
    <w:rsid w:val="00884A9A"/>
    <w:rsid w:val="00885676"/>
    <w:rsid w:val="00891D9D"/>
    <w:rsid w:val="008A0029"/>
    <w:rsid w:val="008A36B4"/>
    <w:rsid w:val="008E2267"/>
    <w:rsid w:val="009022A8"/>
    <w:rsid w:val="009054D5"/>
    <w:rsid w:val="0092194B"/>
    <w:rsid w:val="00933F0B"/>
    <w:rsid w:val="009449D5"/>
    <w:rsid w:val="00944C4F"/>
    <w:rsid w:val="0094659E"/>
    <w:rsid w:val="00970B98"/>
    <w:rsid w:val="009828E9"/>
    <w:rsid w:val="00986A5D"/>
    <w:rsid w:val="009A4577"/>
    <w:rsid w:val="009A6664"/>
    <w:rsid w:val="009B718E"/>
    <w:rsid w:val="009F39D9"/>
    <w:rsid w:val="009F7202"/>
    <w:rsid w:val="00A01510"/>
    <w:rsid w:val="00A123A5"/>
    <w:rsid w:val="00A17FDC"/>
    <w:rsid w:val="00A25AC6"/>
    <w:rsid w:val="00A44006"/>
    <w:rsid w:val="00A53B99"/>
    <w:rsid w:val="00A65506"/>
    <w:rsid w:val="00A65F1E"/>
    <w:rsid w:val="00A74E47"/>
    <w:rsid w:val="00A860DE"/>
    <w:rsid w:val="00A944BA"/>
    <w:rsid w:val="00A96641"/>
    <w:rsid w:val="00AB5DE0"/>
    <w:rsid w:val="00AC1813"/>
    <w:rsid w:val="00AC5964"/>
    <w:rsid w:val="00AD419D"/>
    <w:rsid w:val="00AE69C7"/>
    <w:rsid w:val="00B03CE3"/>
    <w:rsid w:val="00B06A4E"/>
    <w:rsid w:val="00B10667"/>
    <w:rsid w:val="00B121B8"/>
    <w:rsid w:val="00B124D1"/>
    <w:rsid w:val="00B12F1A"/>
    <w:rsid w:val="00B1528E"/>
    <w:rsid w:val="00B41905"/>
    <w:rsid w:val="00B54C21"/>
    <w:rsid w:val="00B61710"/>
    <w:rsid w:val="00B6685F"/>
    <w:rsid w:val="00B6741B"/>
    <w:rsid w:val="00B70578"/>
    <w:rsid w:val="00B74658"/>
    <w:rsid w:val="00B956C4"/>
    <w:rsid w:val="00BA2E6C"/>
    <w:rsid w:val="00BB265A"/>
    <w:rsid w:val="00BB603E"/>
    <w:rsid w:val="00BD28A4"/>
    <w:rsid w:val="00BD3F60"/>
    <w:rsid w:val="00C15DE7"/>
    <w:rsid w:val="00C33C79"/>
    <w:rsid w:val="00C40458"/>
    <w:rsid w:val="00C51601"/>
    <w:rsid w:val="00C532B3"/>
    <w:rsid w:val="00C73D78"/>
    <w:rsid w:val="00C74E4A"/>
    <w:rsid w:val="00C9091D"/>
    <w:rsid w:val="00C90B2F"/>
    <w:rsid w:val="00C91906"/>
    <w:rsid w:val="00CC30C8"/>
    <w:rsid w:val="00CC361E"/>
    <w:rsid w:val="00CF5E20"/>
    <w:rsid w:val="00D155E0"/>
    <w:rsid w:val="00D33C1A"/>
    <w:rsid w:val="00D35B53"/>
    <w:rsid w:val="00D7360A"/>
    <w:rsid w:val="00DB28F2"/>
    <w:rsid w:val="00DC3D84"/>
    <w:rsid w:val="00DC684A"/>
    <w:rsid w:val="00DD24E7"/>
    <w:rsid w:val="00DE0EC9"/>
    <w:rsid w:val="00DE636A"/>
    <w:rsid w:val="00DF15D5"/>
    <w:rsid w:val="00E03627"/>
    <w:rsid w:val="00E079AC"/>
    <w:rsid w:val="00E13611"/>
    <w:rsid w:val="00E145A2"/>
    <w:rsid w:val="00E44AC7"/>
    <w:rsid w:val="00E57063"/>
    <w:rsid w:val="00E6077E"/>
    <w:rsid w:val="00E658B9"/>
    <w:rsid w:val="00E739D5"/>
    <w:rsid w:val="00E87175"/>
    <w:rsid w:val="00E91E58"/>
    <w:rsid w:val="00EA5DA8"/>
    <w:rsid w:val="00EB4BC1"/>
    <w:rsid w:val="00EC72BD"/>
    <w:rsid w:val="00EF4B32"/>
    <w:rsid w:val="00F06C3F"/>
    <w:rsid w:val="00F111FA"/>
    <w:rsid w:val="00F126FD"/>
    <w:rsid w:val="00F1634C"/>
    <w:rsid w:val="00F174DE"/>
    <w:rsid w:val="00F212AD"/>
    <w:rsid w:val="00F36196"/>
    <w:rsid w:val="00F444F9"/>
    <w:rsid w:val="00F52BB9"/>
    <w:rsid w:val="00F54F5B"/>
    <w:rsid w:val="00F71A0E"/>
    <w:rsid w:val="00F724E3"/>
    <w:rsid w:val="00F738B5"/>
    <w:rsid w:val="00F7724D"/>
    <w:rsid w:val="00F7730E"/>
    <w:rsid w:val="00F97A2F"/>
    <w:rsid w:val="00FA338B"/>
    <w:rsid w:val="00FA39F1"/>
    <w:rsid w:val="00FA6D5D"/>
    <w:rsid w:val="00FB2BEB"/>
    <w:rsid w:val="00FC3FD4"/>
    <w:rsid w:val="00FD08D0"/>
    <w:rsid w:val="00FD096F"/>
    <w:rsid w:val="00FF5B5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7BF94-A817-442A-B00F-899EC72C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Gilberto</dc:creator>
  <cp:lastModifiedBy>Rafael Leandro Pereira Da Silva</cp:lastModifiedBy>
  <cp:revision>4</cp:revision>
  <cp:lastPrinted>2016-11-07T12:15:00Z</cp:lastPrinted>
  <dcterms:created xsi:type="dcterms:W3CDTF">2016-11-21T15:03:00Z</dcterms:created>
  <dcterms:modified xsi:type="dcterms:W3CDTF">2016-11-21T17:08:00Z</dcterms:modified>
</cp:coreProperties>
</file>