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77" w:rsidRDefault="00346177" w:rsidP="00907280">
      <w:pPr>
        <w:jc w:val="both"/>
        <w:rPr>
          <w:rFonts w:ascii="Arial" w:hAnsi="Arial" w:cs="Arial"/>
          <w:sz w:val="24"/>
          <w:szCs w:val="24"/>
        </w:rPr>
      </w:pPr>
    </w:p>
    <w:p w:rsidR="004169C9" w:rsidRDefault="004169C9" w:rsidP="00907280">
      <w:pPr>
        <w:jc w:val="both"/>
        <w:rPr>
          <w:rFonts w:ascii="Arial" w:hAnsi="Arial" w:cs="Arial"/>
          <w:sz w:val="24"/>
          <w:szCs w:val="24"/>
        </w:rPr>
      </w:pPr>
    </w:p>
    <w:p w:rsidR="004169C9" w:rsidRDefault="004169C9" w:rsidP="00907280">
      <w:pPr>
        <w:jc w:val="both"/>
        <w:rPr>
          <w:rFonts w:ascii="Arial" w:hAnsi="Arial" w:cs="Arial"/>
          <w:sz w:val="24"/>
          <w:szCs w:val="24"/>
        </w:rPr>
      </w:pPr>
    </w:p>
    <w:p w:rsidR="00346177" w:rsidRPr="00B570EA" w:rsidRDefault="004169C9" w:rsidP="00346177">
      <w:pPr>
        <w:spacing w:line="240" w:lineRule="auto"/>
        <w:jc w:val="both"/>
        <w:rPr>
          <w:rFonts w:ascii="Arial" w:hAnsi="Arial" w:cs="Arial"/>
          <w:b/>
          <w:sz w:val="24"/>
          <w:szCs w:val="24"/>
        </w:rPr>
      </w:pPr>
      <w:r>
        <w:rPr>
          <w:rFonts w:ascii="Arial" w:hAnsi="Arial" w:cs="Arial"/>
          <w:b/>
          <w:sz w:val="24"/>
          <w:szCs w:val="24"/>
        </w:rPr>
        <w:t xml:space="preserve">PROJETO DE LEI Nº </w:t>
      </w:r>
      <w:r w:rsidR="0093675D">
        <w:rPr>
          <w:rFonts w:ascii="Arial" w:hAnsi="Arial" w:cs="Arial"/>
          <w:b/>
          <w:sz w:val="24"/>
          <w:szCs w:val="24"/>
        </w:rPr>
        <w:t>60</w:t>
      </w:r>
      <w:bookmarkStart w:id="0" w:name="_GoBack"/>
      <w:bookmarkEnd w:id="0"/>
      <w:r>
        <w:rPr>
          <w:rFonts w:ascii="Arial" w:hAnsi="Arial" w:cs="Arial"/>
          <w:b/>
          <w:sz w:val="24"/>
          <w:szCs w:val="24"/>
        </w:rPr>
        <w:t xml:space="preserve"> /2016</w:t>
      </w:r>
    </w:p>
    <w:p w:rsidR="00346177" w:rsidRPr="00B570EA" w:rsidRDefault="00346177" w:rsidP="00346177">
      <w:pPr>
        <w:spacing w:line="240" w:lineRule="auto"/>
        <w:jc w:val="both"/>
        <w:rPr>
          <w:rFonts w:ascii="Arial" w:hAnsi="Arial" w:cs="Arial"/>
          <w:sz w:val="24"/>
          <w:szCs w:val="24"/>
        </w:rPr>
      </w:pPr>
    </w:p>
    <w:p w:rsidR="00346177" w:rsidRPr="00B570EA" w:rsidRDefault="00346177" w:rsidP="00346177">
      <w:pPr>
        <w:spacing w:line="240" w:lineRule="auto"/>
        <w:jc w:val="both"/>
        <w:rPr>
          <w:rFonts w:ascii="Arial" w:hAnsi="Arial" w:cs="Arial"/>
          <w:sz w:val="24"/>
          <w:szCs w:val="24"/>
        </w:rPr>
      </w:pPr>
    </w:p>
    <w:p w:rsidR="00346177" w:rsidRPr="00B570EA" w:rsidRDefault="00346177" w:rsidP="00346177">
      <w:pPr>
        <w:spacing w:line="240" w:lineRule="auto"/>
        <w:jc w:val="both"/>
        <w:rPr>
          <w:rFonts w:ascii="Arial" w:hAnsi="Arial" w:cs="Arial"/>
          <w:b/>
          <w:sz w:val="24"/>
          <w:szCs w:val="24"/>
        </w:rPr>
      </w:pPr>
      <w:r w:rsidRPr="00B570EA">
        <w:rPr>
          <w:rFonts w:ascii="Arial" w:hAnsi="Arial" w:cs="Arial"/>
          <w:b/>
          <w:sz w:val="24"/>
          <w:szCs w:val="24"/>
        </w:rPr>
        <w:t xml:space="preserve">Exmo. </w:t>
      </w:r>
      <w:proofErr w:type="gramStart"/>
      <w:r w:rsidRPr="00B570EA">
        <w:rPr>
          <w:rFonts w:ascii="Arial" w:hAnsi="Arial" w:cs="Arial"/>
          <w:b/>
          <w:sz w:val="24"/>
          <w:szCs w:val="24"/>
        </w:rPr>
        <w:t>Sr.</w:t>
      </w:r>
      <w:proofErr w:type="gramEnd"/>
      <w:r w:rsidRPr="00B570EA">
        <w:rPr>
          <w:rFonts w:ascii="Arial" w:hAnsi="Arial" w:cs="Arial"/>
          <w:b/>
          <w:sz w:val="24"/>
          <w:szCs w:val="24"/>
        </w:rPr>
        <w:t xml:space="preserve"> Presidente</w:t>
      </w:r>
    </w:p>
    <w:p w:rsidR="00346177" w:rsidRPr="004D7757" w:rsidRDefault="00346177" w:rsidP="00346177">
      <w:pPr>
        <w:spacing w:line="240" w:lineRule="auto"/>
        <w:jc w:val="both"/>
        <w:rPr>
          <w:rFonts w:ascii="Arial" w:hAnsi="Arial" w:cs="Arial"/>
          <w:b/>
          <w:sz w:val="24"/>
          <w:szCs w:val="24"/>
        </w:rPr>
      </w:pPr>
      <w:r w:rsidRPr="00B570EA">
        <w:rPr>
          <w:rFonts w:ascii="Arial" w:hAnsi="Arial" w:cs="Arial"/>
          <w:b/>
          <w:sz w:val="24"/>
          <w:szCs w:val="24"/>
        </w:rPr>
        <w:t>Nobres Vereadores</w:t>
      </w:r>
    </w:p>
    <w:p w:rsidR="00346177" w:rsidRPr="00B570EA" w:rsidRDefault="00346177" w:rsidP="00346177">
      <w:pPr>
        <w:spacing w:line="240" w:lineRule="auto"/>
        <w:jc w:val="both"/>
        <w:rPr>
          <w:rFonts w:ascii="Arial" w:hAnsi="Arial" w:cs="Arial"/>
          <w:sz w:val="24"/>
          <w:szCs w:val="24"/>
        </w:rPr>
      </w:pPr>
    </w:p>
    <w:p w:rsidR="00346177" w:rsidRPr="00B570EA" w:rsidRDefault="00346177" w:rsidP="00147227">
      <w:pPr>
        <w:ind w:firstLine="2835"/>
        <w:jc w:val="both"/>
        <w:rPr>
          <w:rFonts w:ascii="Arial" w:hAnsi="Arial" w:cs="Arial"/>
          <w:b/>
          <w:i/>
          <w:sz w:val="24"/>
          <w:szCs w:val="24"/>
        </w:rPr>
      </w:pPr>
      <w:r w:rsidRPr="00B570EA">
        <w:rPr>
          <w:rFonts w:ascii="Arial" w:hAnsi="Arial" w:cs="Arial"/>
          <w:sz w:val="24"/>
          <w:szCs w:val="24"/>
        </w:rPr>
        <w:t xml:space="preserve">Cumprimentado os nobres </w:t>
      </w:r>
      <w:proofErr w:type="gramStart"/>
      <w:r w:rsidRPr="00B570EA">
        <w:rPr>
          <w:rFonts w:ascii="Arial" w:hAnsi="Arial" w:cs="Arial"/>
          <w:sz w:val="24"/>
          <w:szCs w:val="24"/>
        </w:rPr>
        <w:t>edis</w:t>
      </w:r>
      <w:proofErr w:type="gramEnd"/>
      <w:r w:rsidRPr="00B570EA">
        <w:rPr>
          <w:rFonts w:ascii="Arial" w:hAnsi="Arial" w:cs="Arial"/>
          <w:sz w:val="24"/>
          <w:szCs w:val="24"/>
        </w:rPr>
        <w:t>, o</w:t>
      </w:r>
      <w:r w:rsidR="004D7757">
        <w:rPr>
          <w:rFonts w:ascii="Arial" w:hAnsi="Arial" w:cs="Arial"/>
          <w:sz w:val="24"/>
          <w:szCs w:val="24"/>
        </w:rPr>
        <w:t>s</w:t>
      </w:r>
      <w:r w:rsidRPr="00B570EA">
        <w:rPr>
          <w:rFonts w:ascii="Arial" w:hAnsi="Arial" w:cs="Arial"/>
          <w:sz w:val="24"/>
          <w:szCs w:val="24"/>
        </w:rPr>
        <w:t xml:space="preserve"> vereador</w:t>
      </w:r>
      <w:r w:rsidR="004D7757">
        <w:rPr>
          <w:rFonts w:ascii="Arial" w:hAnsi="Arial" w:cs="Arial"/>
          <w:sz w:val="24"/>
          <w:szCs w:val="24"/>
        </w:rPr>
        <w:t>es</w:t>
      </w:r>
      <w:r w:rsidRPr="00B570EA">
        <w:rPr>
          <w:rFonts w:ascii="Arial" w:hAnsi="Arial" w:cs="Arial"/>
          <w:sz w:val="24"/>
          <w:szCs w:val="24"/>
        </w:rPr>
        <w:t xml:space="preserve"> </w:t>
      </w:r>
      <w:r w:rsidRPr="00B570EA">
        <w:rPr>
          <w:rFonts w:ascii="Arial" w:hAnsi="Arial" w:cs="Arial"/>
          <w:b/>
          <w:sz w:val="24"/>
          <w:szCs w:val="24"/>
        </w:rPr>
        <w:t>Paulo Roberto Montero</w:t>
      </w:r>
      <w:r w:rsidR="004D7757">
        <w:rPr>
          <w:rFonts w:ascii="Arial" w:hAnsi="Arial" w:cs="Arial"/>
          <w:b/>
          <w:sz w:val="24"/>
          <w:szCs w:val="24"/>
        </w:rPr>
        <w:t xml:space="preserve"> </w:t>
      </w:r>
      <w:r w:rsidR="004D7757" w:rsidRPr="004D7757">
        <w:rPr>
          <w:rFonts w:ascii="Arial" w:hAnsi="Arial" w:cs="Arial"/>
          <w:sz w:val="24"/>
          <w:szCs w:val="24"/>
        </w:rPr>
        <w:t>e</w:t>
      </w:r>
      <w:r w:rsidR="004D7757">
        <w:rPr>
          <w:rFonts w:ascii="Arial" w:hAnsi="Arial" w:cs="Arial"/>
          <w:b/>
          <w:sz w:val="24"/>
          <w:szCs w:val="24"/>
        </w:rPr>
        <w:t xml:space="preserve"> Israel Scupenaro</w:t>
      </w:r>
      <w:r w:rsidRPr="00B570EA">
        <w:rPr>
          <w:rFonts w:ascii="Arial" w:hAnsi="Arial" w:cs="Arial"/>
          <w:b/>
          <w:sz w:val="24"/>
          <w:szCs w:val="24"/>
        </w:rPr>
        <w:t>,</w:t>
      </w:r>
      <w:r w:rsidRPr="00B570EA">
        <w:rPr>
          <w:rFonts w:ascii="Arial" w:hAnsi="Arial" w:cs="Arial"/>
          <w:sz w:val="24"/>
          <w:szCs w:val="24"/>
        </w:rPr>
        <w:t xml:space="preserve"> encaminha</w:t>
      </w:r>
      <w:r w:rsidR="004D7757">
        <w:rPr>
          <w:rFonts w:ascii="Arial" w:hAnsi="Arial" w:cs="Arial"/>
          <w:sz w:val="24"/>
          <w:szCs w:val="24"/>
        </w:rPr>
        <w:t>m</w:t>
      </w:r>
      <w:r w:rsidRPr="00B570EA">
        <w:rPr>
          <w:rFonts w:ascii="Arial" w:hAnsi="Arial" w:cs="Arial"/>
          <w:sz w:val="24"/>
          <w:szCs w:val="24"/>
        </w:rPr>
        <w:t xml:space="preserve"> para a devida apreciação desta Casa de Leis o incluso Projeto de Lei que </w:t>
      </w:r>
      <w:r w:rsidR="003C4492" w:rsidRPr="003C4492">
        <w:rPr>
          <w:rFonts w:ascii="Arial" w:hAnsi="Arial" w:cs="Arial"/>
          <w:b/>
          <w:i/>
          <w:sz w:val="24"/>
          <w:szCs w:val="24"/>
        </w:rPr>
        <w:t>“</w:t>
      </w:r>
      <w:r w:rsidR="003C4492" w:rsidRPr="003C4492">
        <w:rPr>
          <w:rFonts w:ascii="Arial" w:eastAsia="Times New Roman" w:hAnsi="Arial" w:cs="Arial"/>
          <w:b/>
          <w:i/>
          <w:sz w:val="24"/>
          <w:szCs w:val="24"/>
          <w:lang w:eastAsia="pt-BR"/>
        </w:rPr>
        <w:t>Altera dispositivos da Lei n.º 5.160/2015 que ‘dispõe sobre a aprovação de projetos de regularização de construções clandestinas ou irregulares na forma que especifica</w:t>
      </w:r>
      <w:r w:rsidR="003C4492">
        <w:rPr>
          <w:rFonts w:ascii="Arial" w:eastAsia="Times New Roman" w:hAnsi="Arial" w:cs="Arial"/>
          <w:b/>
          <w:i/>
          <w:sz w:val="24"/>
          <w:szCs w:val="24"/>
          <w:lang w:eastAsia="pt-BR"/>
        </w:rPr>
        <w:t>’</w:t>
      </w:r>
      <w:r w:rsidR="003C4492" w:rsidRPr="003C4492">
        <w:rPr>
          <w:rFonts w:ascii="Arial" w:eastAsia="Times New Roman" w:hAnsi="Arial" w:cs="Arial"/>
          <w:b/>
          <w:bCs/>
          <w:i/>
          <w:sz w:val="24"/>
          <w:szCs w:val="24"/>
          <w:lang w:eastAsia="pt-BR"/>
        </w:rPr>
        <w:t>”.</w:t>
      </w:r>
    </w:p>
    <w:p w:rsidR="004169C9" w:rsidRPr="006E41BE" w:rsidRDefault="004169C9" w:rsidP="004169C9">
      <w:pPr>
        <w:jc w:val="both"/>
        <w:rPr>
          <w:rFonts w:ascii="Arial" w:hAnsi="Arial" w:cs="Arial"/>
          <w:sz w:val="24"/>
          <w:szCs w:val="24"/>
        </w:rPr>
      </w:pPr>
    </w:p>
    <w:p w:rsidR="004169C9" w:rsidRPr="00FE41BD" w:rsidRDefault="004169C9" w:rsidP="004169C9">
      <w:pPr>
        <w:ind w:firstLine="2835"/>
        <w:jc w:val="both"/>
        <w:rPr>
          <w:rFonts w:ascii="Arial" w:hAnsi="Arial" w:cs="Arial"/>
          <w:b/>
          <w:sz w:val="24"/>
          <w:szCs w:val="24"/>
        </w:rPr>
      </w:pPr>
      <w:r w:rsidRPr="00FE41BD">
        <w:rPr>
          <w:rFonts w:ascii="Arial" w:hAnsi="Arial" w:cs="Arial"/>
          <w:b/>
          <w:sz w:val="24"/>
          <w:szCs w:val="24"/>
        </w:rPr>
        <w:t>Justificativa:</w:t>
      </w:r>
    </w:p>
    <w:p w:rsidR="004169C9" w:rsidRPr="006E41BE" w:rsidRDefault="004169C9" w:rsidP="004169C9">
      <w:pPr>
        <w:jc w:val="both"/>
        <w:rPr>
          <w:rFonts w:ascii="Arial" w:hAnsi="Arial" w:cs="Arial"/>
          <w:sz w:val="24"/>
          <w:szCs w:val="24"/>
        </w:rPr>
      </w:pPr>
    </w:p>
    <w:p w:rsidR="00234468" w:rsidRDefault="004169C9" w:rsidP="00234468">
      <w:pPr>
        <w:ind w:firstLine="2835"/>
        <w:jc w:val="both"/>
        <w:rPr>
          <w:rFonts w:ascii="Arial" w:hAnsi="Arial" w:cs="Arial"/>
          <w:sz w:val="24"/>
          <w:szCs w:val="24"/>
        </w:rPr>
      </w:pPr>
      <w:proofErr w:type="gramStart"/>
      <w:r w:rsidRPr="006E41BE">
        <w:rPr>
          <w:rFonts w:ascii="Arial" w:hAnsi="Arial" w:cs="Arial"/>
          <w:sz w:val="24"/>
          <w:szCs w:val="24"/>
        </w:rPr>
        <w:t>O objetivo do presente Projeto</w:t>
      </w:r>
      <w:proofErr w:type="gramEnd"/>
      <w:r w:rsidRPr="006E41BE">
        <w:rPr>
          <w:rFonts w:ascii="Arial" w:hAnsi="Arial" w:cs="Arial"/>
          <w:sz w:val="24"/>
          <w:szCs w:val="24"/>
        </w:rPr>
        <w:t xml:space="preserve"> de Lei </w:t>
      </w:r>
      <w:r w:rsidR="00234468">
        <w:rPr>
          <w:rFonts w:ascii="Arial" w:hAnsi="Arial" w:cs="Arial"/>
          <w:sz w:val="24"/>
          <w:szCs w:val="24"/>
        </w:rPr>
        <w:t xml:space="preserve">visa </w:t>
      </w:r>
      <w:r w:rsidR="00B06489">
        <w:rPr>
          <w:rFonts w:ascii="Arial" w:hAnsi="Arial" w:cs="Arial"/>
          <w:sz w:val="24"/>
          <w:szCs w:val="24"/>
        </w:rPr>
        <w:t xml:space="preserve">alteração </w:t>
      </w:r>
      <w:proofErr w:type="gramStart"/>
      <w:r w:rsidR="00B06489">
        <w:rPr>
          <w:rFonts w:ascii="Arial" w:hAnsi="Arial" w:cs="Arial"/>
          <w:sz w:val="24"/>
          <w:szCs w:val="24"/>
        </w:rPr>
        <w:t>da</w:t>
      </w:r>
      <w:proofErr w:type="gramEnd"/>
      <w:r w:rsidR="00B06489">
        <w:rPr>
          <w:rFonts w:ascii="Arial" w:hAnsi="Arial" w:cs="Arial"/>
          <w:sz w:val="24"/>
          <w:szCs w:val="24"/>
        </w:rPr>
        <w:t xml:space="preserve"> Lei Municipal n.º 5.160/2015 que dispõe sobre a aprovação de projetos de regularização de construções clandestinas ou irregulares, trazendo novos benefícios para o cidadão valinhense.</w:t>
      </w:r>
    </w:p>
    <w:p w:rsidR="00B06489" w:rsidRDefault="00B06489" w:rsidP="00234468">
      <w:pPr>
        <w:ind w:firstLine="2835"/>
        <w:jc w:val="both"/>
        <w:rPr>
          <w:rFonts w:ascii="Arial" w:hAnsi="Arial" w:cs="Arial"/>
          <w:sz w:val="24"/>
          <w:szCs w:val="24"/>
        </w:rPr>
      </w:pPr>
    </w:p>
    <w:p w:rsidR="00147227" w:rsidRDefault="00B06489" w:rsidP="00147227">
      <w:pPr>
        <w:ind w:firstLine="2835"/>
        <w:jc w:val="both"/>
        <w:rPr>
          <w:rFonts w:ascii="Arial" w:hAnsi="Arial" w:cs="Arial"/>
          <w:sz w:val="24"/>
          <w:szCs w:val="24"/>
        </w:rPr>
      </w:pPr>
      <w:r>
        <w:rPr>
          <w:rFonts w:ascii="Arial" w:hAnsi="Arial" w:cs="Arial"/>
          <w:sz w:val="24"/>
          <w:szCs w:val="24"/>
        </w:rPr>
        <w:t>Neste sentido</w:t>
      </w:r>
      <w:r w:rsidR="00D7062A">
        <w:rPr>
          <w:rFonts w:ascii="Arial" w:hAnsi="Arial" w:cs="Arial"/>
          <w:sz w:val="24"/>
          <w:szCs w:val="24"/>
        </w:rPr>
        <w:t>,</w:t>
      </w:r>
      <w:r>
        <w:rPr>
          <w:rFonts w:ascii="Arial" w:hAnsi="Arial" w:cs="Arial"/>
          <w:sz w:val="24"/>
          <w:szCs w:val="24"/>
        </w:rPr>
        <w:t xml:space="preserve"> inova qu</w:t>
      </w:r>
      <w:r w:rsidR="00D7062A">
        <w:rPr>
          <w:rFonts w:ascii="Arial" w:hAnsi="Arial" w:cs="Arial"/>
          <w:sz w:val="24"/>
          <w:szCs w:val="24"/>
        </w:rPr>
        <w:t xml:space="preserve">ando acrescenta no dispositivo a possibilidade de </w:t>
      </w:r>
      <w:r w:rsidR="00D7062A" w:rsidRPr="00D7062A">
        <w:rPr>
          <w:rFonts w:ascii="Arial" w:hAnsi="Arial" w:cs="Arial"/>
          <w:b/>
          <w:sz w:val="24"/>
          <w:szCs w:val="24"/>
          <w:u w:val="single"/>
        </w:rPr>
        <w:t>ser realizada colagem em plantas</w:t>
      </w:r>
      <w:r w:rsidR="00D7062A">
        <w:rPr>
          <w:rFonts w:ascii="Arial" w:hAnsi="Arial" w:cs="Arial"/>
          <w:sz w:val="24"/>
          <w:szCs w:val="24"/>
        </w:rPr>
        <w:t xml:space="preserve">. Mantendo a redação original de </w:t>
      </w:r>
      <w:r w:rsidR="00D7062A" w:rsidRPr="00D7062A">
        <w:rPr>
          <w:rFonts w:ascii="Arial" w:hAnsi="Arial" w:cs="Arial"/>
          <w:i/>
          <w:sz w:val="24"/>
          <w:szCs w:val="24"/>
        </w:rPr>
        <w:t>projeto legendado, identificando a construção a ser regularizada</w:t>
      </w:r>
      <w:r w:rsidR="00D7062A">
        <w:rPr>
          <w:rFonts w:ascii="Arial" w:hAnsi="Arial" w:cs="Arial"/>
          <w:sz w:val="24"/>
          <w:szCs w:val="24"/>
        </w:rPr>
        <w:t>.</w:t>
      </w:r>
    </w:p>
    <w:p w:rsidR="00147227" w:rsidRDefault="00147227" w:rsidP="00147227">
      <w:pPr>
        <w:ind w:firstLine="2835"/>
        <w:jc w:val="both"/>
        <w:rPr>
          <w:rFonts w:ascii="Arial" w:hAnsi="Arial" w:cs="Arial"/>
          <w:sz w:val="24"/>
          <w:szCs w:val="24"/>
        </w:rPr>
      </w:pPr>
    </w:p>
    <w:p w:rsidR="00D7062A" w:rsidRDefault="00D7062A" w:rsidP="00585435">
      <w:pPr>
        <w:ind w:firstLine="2835"/>
        <w:jc w:val="both"/>
        <w:rPr>
          <w:rFonts w:ascii="Arial" w:hAnsi="Arial" w:cs="Arial"/>
          <w:sz w:val="24"/>
          <w:szCs w:val="24"/>
        </w:rPr>
      </w:pPr>
      <w:r>
        <w:rPr>
          <w:rFonts w:ascii="Arial" w:hAnsi="Arial" w:cs="Arial"/>
          <w:sz w:val="24"/>
          <w:szCs w:val="24"/>
        </w:rPr>
        <w:t>Também estabelece outros benefícios, quais seja a redução das multas previstas na alínea</w:t>
      </w:r>
      <w:r w:rsidR="00585435">
        <w:rPr>
          <w:rFonts w:ascii="Arial" w:hAnsi="Arial" w:cs="Arial"/>
          <w:sz w:val="24"/>
          <w:szCs w:val="24"/>
        </w:rPr>
        <w:t xml:space="preserve"> b, do inciso I e do inciso II. Temos que</w:t>
      </w:r>
      <w:r>
        <w:rPr>
          <w:rFonts w:ascii="Arial" w:hAnsi="Arial" w:cs="Arial"/>
          <w:sz w:val="24"/>
          <w:szCs w:val="24"/>
        </w:rPr>
        <w:t>, a redução das multas é totalmente legítima, uma vez que não se trata de tributo, podendo ser inciativa do Poder Legislativo, conforme podemos constatar na jurispr</w:t>
      </w:r>
      <w:r w:rsidR="00147227">
        <w:rPr>
          <w:rFonts w:ascii="Arial" w:hAnsi="Arial" w:cs="Arial"/>
          <w:sz w:val="24"/>
          <w:szCs w:val="24"/>
        </w:rPr>
        <w:t>udência dominante dos Tribunais Superiores.</w:t>
      </w:r>
    </w:p>
    <w:p w:rsidR="00147227" w:rsidRDefault="00147227" w:rsidP="00D7062A">
      <w:pPr>
        <w:ind w:left="2835"/>
        <w:jc w:val="both"/>
        <w:rPr>
          <w:rFonts w:ascii="Arial" w:eastAsia="Times New Roman" w:hAnsi="Arial" w:cs="Arial"/>
          <w:b/>
          <w:i/>
          <w:sz w:val="24"/>
          <w:szCs w:val="24"/>
          <w:lang w:eastAsia="pt-BR"/>
        </w:rPr>
      </w:pPr>
    </w:p>
    <w:p w:rsidR="00147227" w:rsidRDefault="00147227" w:rsidP="00D7062A">
      <w:pPr>
        <w:ind w:left="2835"/>
        <w:jc w:val="both"/>
        <w:rPr>
          <w:rFonts w:ascii="Arial" w:eastAsia="Times New Roman" w:hAnsi="Arial" w:cs="Arial"/>
          <w:b/>
          <w:i/>
          <w:sz w:val="24"/>
          <w:szCs w:val="24"/>
          <w:lang w:eastAsia="pt-BR"/>
        </w:rPr>
      </w:pPr>
    </w:p>
    <w:p w:rsidR="00147227" w:rsidRDefault="00147227" w:rsidP="00D7062A">
      <w:pPr>
        <w:ind w:left="2835"/>
        <w:jc w:val="both"/>
        <w:rPr>
          <w:rFonts w:ascii="Arial" w:eastAsia="Times New Roman" w:hAnsi="Arial" w:cs="Arial"/>
          <w:b/>
          <w:i/>
          <w:sz w:val="24"/>
          <w:szCs w:val="24"/>
          <w:lang w:eastAsia="pt-BR"/>
        </w:rPr>
      </w:pPr>
    </w:p>
    <w:p w:rsidR="00D7062A" w:rsidRDefault="00D7062A" w:rsidP="00D7062A">
      <w:pPr>
        <w:ind w:left="2835"/>
        <w:jc w:val="both"/>
        <w:rPr>
          <w:rFonts w:ascii="Arial" w:eastAsia="Times New Roman" w:hAnsi="Arial" w:cs="Arial"/>
          <w:b/>
          <w:i/>
          <w:sz w:val="20"/>
          <w:szCs w:val="20"/>
          <w:lang w:eastAsia="pt-BR"/>
        </w:rPr>
      </w:pPr>
      <w:r w:rsidRPr="003F52C8">
        <w:rPr>
          <w:rFonts w:ascii="Arial" w:eastAsia="Times New Roman" w:hAnsi="Arial" w:cs="Arial"/>
          <w:b/>
          <w:i/>
          <w:sz w:val="24"/>
          <w:szCs w:val="24"/>
          <w:lang w:eastAsia="pt-BR"/>
        </w:rPr>
        <w:t>AÇÃO DIRETA DE INCONSTITUCIONALIDADE</w:t>
      </w:r>
      <w:r w:rsidRPr="003F52C8">
        <w:rPr>
          <w:rFonts w:ascii="Arial" w:eastAsia="Times New Roman" w:hAnsi="Arial" w:cs="Arial"/>
          <w:i/>
          <w:sz w:val="24"/>
          <w:szCs w:val="24"/>
          <w:lang w:eastAsia="pt-BR"/>
        </w:rPr>
        <w:t xml:space="preserve">. DEFEITO NA REPRESENTAÇÃO PROCESSUAL SANADO. JUNTADA DE PROCURAÇÃO COM PODERES ESPECIAIS E ESPECÍFICOS NO PRAZO CONCEDIDO. LEI MUNICIPAL DE INICIATIVA DO PODER EXECUTIVO. </w:t>
      </w:r>
      <w:r w:rsidRPr="003F52C8">
        <w:rPr>
          <w:rFonts w:ascii="Arial" w:eastAsia="Times New Roman" w:hAnsi="Arial" w:cs="Arial"/>
          <w:b/>
          <w:i/>
          <w:sz w:val="24"/>
          <w:szCs w:val="24"/>
          <w:lang w:eastAsia="pt-BR"/>
        </w:rPr>
        <w:t>EMENDA PARLAMENTAR. CONCESSÃO DE DESCONTO NO VALOR DE IPTU. MATÉRIA TRIBUTÁRIA. COMPETÊNCIA COMUM OU CONCORRENTE. INOCORRÊNCIA DE VÍCIO DE INICIATIVA</w:t>
      </w:r>
      <w:r w:rsidRPr="003F52C8">
        <w:rPr>
          <w:rFonts w:ascii="Arial" w:eastAsia="Times New Roman" w:hAnsi="Arial" w:cs="Arial"/>
          <w:i/>
          <w:sz w:val="24"/>
          <w:szCs w:val="24"/>
          <w:lang w:eastAsia="pt-BR"/>
        </w:rPr>
        <w:t xml:space="preserve">. 1. Tendo o proponente promovido </w:t>
      </w:r>
      <w:proofErr w:type="gramStart"/>
      <w:r w:rsidRPr="003F52C8">
        <w:rPr>
          <w:rFonts w:ascii="Arial" w:eastAsia="Times New Roman" w:hAnsi="Arial" w:cs="Arial"/>
          <w:i/>
          <w:sz w:val="24"/>
          <w:szCs w:val="24"/>
          <w:lang w:eastAsia="pt-BR"/>
        </w:rPr>
        <w:t>a</w:t>
      </w:r>
      <w:proofErr w:type="gramEnd"/>
      <w:r w:rsidRPr="003F52C8">
        <w:rPr>
          <w:rFonts w:ascii="Arial" w:eastAsia="Times New Roman" w:hAnsi="Arial" w:cs="Arial"/>
          <w:i/>
          <w:sz w:val="24"/>
          <w:szCs w:val="24"/>
          <w:lang w:eastAsia="pt-BR"/>
        </w:rPr>
        <w:t xml:space="preserve"> regularização da representação processual no prazo oportunizado, com a juntada de instrumento de mandato com outorga de poderes especiais e específicos para impugnar, por meio da propositura de ação direta de inconstitucionalidade, a norma objeto desta ação, dá-se por sanado o defeito inicialmente constatado, na esteira da jurisprudência do Egrégio Supremo Tribunal Federal e também deste Tribunal de Justiça. </w:t>
      </w:r>
      <w:r w:rsidRPr="003F52C8">
        <w:rPr>
          <w:rFonts w:ascii="Arial" w:eastAsia="Times New Roman" w:hAnsi="Arial" w:cs="Arial"/>
          <w:b/>
          <w:i/>
          <w:sz w:val="24"/>
          <w:szCs w:val="24"/>
          <w:lang w:eastAsia="pt-BR"/>
        </w:rPr>
        <w:t>2</w:t>
      </w:r>
      <w:r w:rsidRPr="003F52C8">
        <w:rPr>
          <w:rFonts w:ascii="Arial" w:eastAsia="Times New Roman" w:hAnsi="Arial" w:cs="Arial"/>
          <w:b/>
          <w:i/>
          <w:sz w:val="24"/>
          <w:szCs w:val="24"/>
          <w:u w:val="single"/>
          <w:lang w:eastAsia="pt-BR"/>
        </w:rPr>
        <w:t xml:space="preserve">. De acordo com o entendimento sufragado pela jurisprudência do Supremo Tribunal Federal, a competência para legislar sobre matéria tributária é concorrente, de forma que, tanto o Poder Legislativo quanto o Executivo são competentes para propor lei concedendo benefício de ordem fiscal, ainda que tal lei cause eventual repercussão em matéria orçamentária. Desse modo, o dispositivo legal impugnado, oriundo de lei de iniciativa do Poder </w:t>
      </w:r>
      <w:proofErr w:type="gramStart"/>
      <w:r w:rsidRPr="003F52C8">
        <w:rPr>
          <w:rFonts w:ascii="Arial" w:eastAsia="Times New Roman" w:hAnsi="Arial" w:cs="Arial"/>
          <w:b/>
          <w:i/>
          <w:sz w:val="24"/>
          <w:szCs w:val="24"/>
          <w:u w:val="single"/>
          <w:lang w:eastAsia="pt-BR"/>
        </w:rPr>
        <w:t>Executivo Municipal, que foi emendada pelo Legislativo e promulgada</w:t>
      </w:r>
      <w:proofErr w:type="gramEnd"/>
      <w:r w:rsidRPr="003F52C8">
        <w:rPr>
          <w:rFonts w:ascii="Arial" w:eastAsia="Times New Roman" w:hAnsi="Arial" w:cs="Arial"/>
          <w:b/>
          <w:i/>
          <w:sz w:val="24"/>
          <w:szCs w:val="24"/>
          <w:u w:val="single"/>
          <w:lang w:eastAsia="pt-BR"/>
        </w:rPr>
        <w:t xml:space="preserve"> por este último, não padece de inconstitucionalidade, haja vista a competência comum para legislar sobre matéria tributária.</w:t>
      </w:r>
      <w:r w:rsidRPr="003F52C8">
        <w:rPr>
          <w:rFonts w:ascii="Arial" w:eastAsia="Times New Roman" w:hAnsi="Arial" w:cs="Arial"/>
          <w:b/>
          <w:i/>
          <w:sz w:val="24"/>
          <w:szCs w:val="24"/>
          <w:lang w:eastAsia="pt-BR"/>
        </w:rPr>
        <w:t xml:space="preserve"> </w:t>
      </w:r>
      <w:proofErr w:type="gramStart"/>
      <w:r w:rsidRPr="003F52C8">
        <w:rPr>
          <w:rFonts w:ascii="Arial" w:eastAsia="Times New Roman" w:hAnsi="Arial" w:cs="Arial"/>
          <w:b/>
          <w:i/>
          <w:sz w:val="24"/>
          <w:szCs w:val="24"/>
          <w:lang w:eastAsia="pt-BR"/>
        </w:rPr>
        <w:t>JULGARAM IMPROCEDENTE</w:t>
      </w:r>
      <w:proofErr w:type="gramEnd"/>
      <w:r w:rsidRPr="003F52C8">
        <w:rPr>
          <w:rFonts w:ascii="Arial" w:eastAsia="Times New Roman" w:hAnsi="Arial" w:cs="Arial"/>
          <w:b/>
          <w:i/>
          <w:sz w:val="24"/>
          <w:szCs w:val="24"/>
          <w:lang w:eastAsia="pt-BR"/>
        </w:rPr>
        <w:t xml:space="preserve">. UNÂNIME. </w:t>
      </w:r>
      <w:r w:rsidRPr="003F52C8">
        <w:rPr>
          <w:rFonts w:ascii="Arial" w:eastAsia="Times New Roman" w:hAnsi="Arial" w:cs="Arial"/>
          <w:b/>
          <w:i/>
          <w:sz w:val="20"/>
          <w:szCs w:val="20"/>
          <w:lang w:eastAsia="pt-BR"/>
        </w:rPr>
        <w:t>(Ação Direta de Inconstitucionalidade Nº 70063508758, Tribunal Pleno, Tribunal de Justiça do RS, Relator: Luiz Felipe Brasil Santos, Julgado em 31/08/2015. Data de Publicação: Diário da Justiça do dia 08/09/2015).</w:t>
      </w:r>
    </w:p>
    <w:p w:rsidR="00D7062A" w:rsidRPr="00585435" w:rsidRDefault="00D7062A" w:rsidP="00D7062A">
      <w:pPr>
        <w:ind w:left="2835"/>
        <w:jc w:val="both"/>
        <w:rPr>
          <w:rFonts w:ascii="Arial" w:eastAsia="Times New Roman" w:hAnsi="Arial" w:cs="Arial"/>
          <w:b/>
          <w:i/>
          <w:sz w:val="24"/>
          <w:szCs w:val="24"/>
          <w:lang w:eastAsia="pt-BR"/>
        </w:rPr>
      </w:pPr>
    </w:p>
    <w:p w:rsidR="00585435" w:rsidRDefault="00585435" w:rsidP="00D7062A">
      <w:pPr>
        <w:ind w:left="2835"/>
        <w:jc w:val="both"/>
        <w:rPr>
          <w:rFonts w:ascii="Arial" w:eastAsia="Times New Roman" w:hAnsi="Arial" w:cs="Arial"/>
          <w:b/>
          <w:i/>
          <w:sz w:val="24"/>
          <w:szCs w:val="24"/>
          <w:lang w:eastAsia="pt-BR"/>
        </w:rPr>
      </w:pPr>
    </w:p>
    <w:p w:rsidR="00147227" w:rsidRPr="00585435" w:rsidRDefault="00147227" w:rsidP="00D7062A">
      <w:pPr>
        <w:ind w:left="2835"/>
        <w:jc w:val="both"/>
        <w:rPr>
          <w:rFonts w:ascii="Arial" w:eastAsia="Times New Roman" w:hAnsi="Arial" w:cs="Arial"/>
          <w:b/>
          <w:i/>
          <w:sz w:val="24"/>
          <w:szCs w:val="24"/>
          <w:lang w:eastAsia="pt-BR"/>
        </w:rPr>
      </w:pPr>
    </w:p>
    <w:p w:rsidR="00585435" w:rsidRPr="00585435" w:rsidRDefault="00585435" w:rsidP="00D7062A">
      <w:pPr>
        <w:ind w:left="2835"/>
        <w:jc w:val="both"/>
        <w:rPr>
          <w:rFonts w:ascii="Arial" w:eastAsia="Times New Roman" w:hAnsi="Arial" w:cs="Arial"/>
          <w:b/>
          <w:i/>
          <w:sz w:val="24"/>
          <w:szCs w:val="24"/>
          <w:lang w:eastAsia="pt-BR"/>
        </w:rPr>
      </w:pPr>
    </w:p>
    <w:p w:rsidR="00D7062A" w:rsidRDefault="00D7062A" w:rsidP="00D7062A">
      <w:pPr>
        <w:ind w:left="2835"/>
        <w:jc w:val="both"/>
        <w:rPr>
          <w:rFonts w:ascii="Arial" w:eastAsia="Times New Roman" w:hAnsi="Arial" w:cs="Arial"/>
          <w:b/>
          <w:i/>
          <w:sz w:val="20"/>
          <w:szCs w:val="20"/>
          <w:lang w:eastAsia="pt-BR"/>
        </w:rPr>
      </w:pPr>
      <w:r w:rsidRPr="003F52C8">
        <w:rPr>
          <w:rFonts w:ascii="Arial" w:eastAsia="Times New Roman" w:hAnsi="Arial" w:cs="Arial"/>
          <w:b/>
          <w:i/>
          <w:sz w:val="24"/>
          <w:szCs w:val="24"/>
          <w:lang w:eastAsia="pt-BR"/>
        </w:rPr>
        <w:t>AÇÃO DIRETA DE INCONSTITUCIONALIDADE. LEI MUNICIPAL 4.147/2013.</w:t>
      </w:r>
      <w:r w:rsidRPr="003F52C8">
        <w:rPr>
          <w:rFonts w:ascii="Arial" w:eastAsia="Times New Roman" w:hAnsi="Arial" w:cs="Arial"/>
          <w:i/>
          <w:sz w:val="24"/>
          <w:szCs w:val="24"/>
          <w:lang w:eastAsia="pt-BR"/>
        </w:rPr>
        <w:t xml:space="preserve"> MUNICÍPIO DE VIAMÃO. ISENTA O IPTU DOS IMÓVEIS RESIDENCIAIS E NÃO RESIDENCIAIS QUE POSSUEM A TESTADA PRINCIPAL LOCALIZADA NAS QUADRAS DE TRECHOS DAS RUAS ONDE FUNCIONAM AS FEIRAS LIVRES DE HORTIFRUTIGRANJEIROS. </w:t>
      </w:r>
      <w:r w:rsidRPr="003F52C8">
        <w:rPr>
          <w:rFonts w:ascii="Arial" w:eastAsia="Times New Roman" w:hAnsi="Arial" w:cs="Arial"/>
          <w:b/>
          <w:i/>
          <w:sz w:val="24"/>
          <w:szCs w:val="24"/>
          <w:lang w:eastAsia="pt-BR"/>
        </w:rPr>
        <w:t xml:space="preserve">INEXISTÊNCIA DE INCONSTITUCIONALIDADE. </w:t>
      </w:r>
      <w:r w:rsidRPr="003F52C8">
        <w:rPr>
          <w:rFonts w:ascii="Arial" w:eastAsia="Times New Roman" w:hAnsi="Arial" w:cs="Arial"/>
          <w:b/>
          <w:i/>
          <w:sz w:val="24"/>
          <w:szCs w:val="24"/>
          <w:u w:val="single"/>
          <w:lang w:eastAsia="pt-BR"/>
        </w:rPr>
        <w:t xml:space="preserve">1. A Constituição Federal não atribui ao Chefe do Poder </w:t>
      </w:r>
      <w:proofErr w:type="gramStart"/>
      <w:r w:rsidRPr="003F52C8">
        <w:rPr>
          <w:rFonts w:ascii="Arial" w:eastAsia="Times New Roman" w:hAnsi="Arial" w:cs="Arial"/>
          <w:b/>
          <w:i/>
          <w:sz w:val="24"/>
          <w:szCs w:val="24"/>
          <w:u w:val="single"/>
          <w:lang w:eastAsia="pt-BR"/>
        </w:rPr>
        <w:t>Executivo exclusividade</w:t>
      </w:r>
      <w:proofErr w:type="gramEnd"/>
      <w:r w:rsidRPr="003F52C8">
        <w:rPr>
          <w:rFonts w:ascii="Arial" w:eastAsia="Times New Roman" w:hAnsi="Arial" w:cs="Arial"/>
          <w:b/>
          <w:i/>
          <w:sz w:val="24"/>
          <w:szCs w:val="24"/>
          <w:u w:val="single"/>
          <w:lang w:eastAsia="pt-BR"/>
        </w:rPr>
        <w:t xml:space="preserve"> quanto à iniciativa de leis em matéria tributária, sendo ela de competência concorrente entre este e os membros do Poder Legislativo. Vício formal de iniciativa não configurado. 2. A concessão de isenção não acarreta redução de receita ou aumento de despesa, apenas frustração da expectativa de arrecadação, não restando contrariada a Lei de Responsabilidade Fiscal. Ademais, o ato normativo que alcança isenção ou remissão de tributos deve ser revestido da forma legal, pois é </w:t>
      </w:r>
      <w:proofErr w:type="gramStart"/>
      <w:r w:rsidRPr="003F52C8">
        <w:rPr>
          <w:rFonts w:ascii="Arial" w:eastAsia="Times New Roman" w:hAnsi="Arial" w:cs="Arial"/>
          <w:b/>
          <w:i/>
          <w:sz w:val="24"/>
          <w:szCs w:val="24"/>
          <w:u w:val="single"/>
          <w:lang w:eastAsia="pt-BR"/>
        </w:rPr>
        <w:t>necessário lei específica</w:t>
      </w:r>
      <w:proofErr w:type="gramEnd"/>
      <w:r w:rsidRPr="003F52C8">
        <w:rPr>
          <w:rFonts w:ascii="Arial" w:eastAsia="Times New Roman" w:hAnsi="Arial" w:cs="Arial"/>
          <w:b/>
          <w:i/>
          <w:sz w:val="24"/>
          <w:szCs w:val="24"/>
          <w:u w:val="single"/>
          <w:lang w:eastAsia="pt-BR"/>
        </w:rPr>
        <w:t xml:space="preserve"> para tratar da matéria em questão, nos teremos do art. 150, parágrafo 6º, da CF e art. 8º da CE, parâmetros que restaram atendidos pelo legislador ordinário. Vício material não configurado.</w:t>
      </w:r>
      <w:r w:rsidRPr="003F52C8">
        <w:rPr>
          <w:rFonts w:ascii="Arial" w:eastAsia="Times New Roman" w:hAnsi="Arial" w:cs="Arial"/>
          <w:b/>
          <w:i/>
          <w:sz w:val="24"/>
          <w:szCs w:val="24"/>
          <w:lang w:eastAsia="pt-BR"/>
        </w:rPr>
        <w:t xml:space="preserve"> AÇÃO DIRETA DE INCONSTITUCIONALIDADE IMPROCEDENTE. DECISÃO POR MAIORIA</w:t>
      </w:r>
      <w:r>
        <w:rPr>
          <w:rFonts w:ascii="Arial" w:eastAsia="Times New Roman" w:hAnsi="Arial" w:cs="Arial"/>
          <w:b/>
          <w:i/>
          <w:sz w:val="24"/>
          <w:szCs w:val="24"/>
          <w:lang w:eastAsia="pt-BR"/>
        </w:rPr>
        <w:t xml:space="preserve">. </w:t>
      </w:r>
      <w:r w:rsidRPr="003F52C8">
        <w:rPr>
          <w:rFonts w:ascii="Arial" w:eastAsia="Times New Roman" w:hAnsi="Arial" w:cs="Arial"/>
          <w:b/>
          <w:i/>
          <w:sz w:val="20"/>
          <w:szCs w:val="20"/>
          <w:lang w:eastAsia="pt-BR"/>
        </w:rPr>
        <w:t xml:space="preserve">(Ação Direta de Inconstitucionalidade Nº 70059633313, Tribunal Pleno, Tribunal de Justiça do RS, Relator: João Barcelos de Souza Junior, Julgado em 08/09/2014. Data de Publicação: Diário da Justiça do dia 02/10/2014). </w:t>
      </w:r>
    </w:p>
    <w:p w:rsidR="00D7062A" w:rsidRDefault="00D7062A" w:rsidP="00234468">
      <w:pPr>
        <w:ind w:firstLine="2835"/>
        <w:jc w:val="both"/>
        <w:rPr>
          <w:rFonts w:ascii="Arial" w:hAnsi="Arial" w:cs="Arial"/>
          <w:sz w:val="24"/>
          <w:szCs w:val="24"/>
        </w:rPr>
      </w:pPr>
    </w:p>
    <w:p w:rsidR="00585435" w:rsidRDefault="00585435" w:rsidP="00234468">
      <w:pPr>
        <w:ind w:firstLine="2835"/>
        <w:jc w:val="both"/>
        <w:rPr>
          <w:rFonts w:ascii="Arial" w:hAnsi="Arial" w:cs="Arial"/>
          <w:sz w:val="24"/>
          <w:szCs w:val="24"/>
        </w:rPr>
      </w:pPr>
    </w:p>
    <w:p w:rsidR="00585435" w:rsidRDefault="00585435" w:rsidP="00234468">
      <w:pPr>
        <w:ind w:firstLine="2835"/>
        <w:jc w:val="both"/>
        <w:rPr>
          <w:rFonts w:ascii="Arial" w:hAnsi="Arial" w:cs="Arial"/>
          <w:sz w:val="24"/>
          <w:szCs w:val="24"/>
        </w:rPr>
      </w:pPr>
    </w:p>
    <w:p w:rsidR="00585435" w:rsidRDefault="00585435" w:rsidP="00234468">
      <w:pPr>
        <w:ind w:firstLine="2835"/>
        <w:jc w:val="both"/>
        <w:rPr>
          <w:rFonts w:ascii="Arial" w:hAnsi="Arial" w:cs="Arial"/>
          <w:sz w:val="24"/>
          <w:szCs w:val="24"/>
        </w:rPr>
      </w:pPr>
    </w:p>
    <w:p w:rsidR="00585435" w:rsidRDefault="00585435" w:rsidP="00234468">
      <w:pPr>
        <w:ind w:firstLine="2835"/>
        <w:jc w:val="both"/>
        <w:rPr>
          <w:rFonts w:ascii="Arial" w:hAnsi="Arial" w:cs="Arial"/>
          <w:sz w:val="24"/>
          <w:szCs w:val="24"/>
        </w:rPr>
      </w:pPr>
    </w:p>
    <w:p w:rsidR="00585435" w:rsidRDefault="00585435" w:rsidP="00585435">
      <w:pPr>
        <w:jc w:val="both"/>
        <w:rPr>
          <w:rFonts w:ascii="Arial" w:hAnsi="Arial" w:cs="Arial"/>
          <w:sz w:val="24"/>
          <w:szCs w:val="24"/>
        </w:rPr>
      </w:pPr>
    </w:p>
    <w:p w:rsidR="00585435" w:rsidRDefault="00585435" w:rsidP="00234468">
      <w:pPr>
        <w:ind w:firstLine="2835"/>
        <w:jc w:val="both"/>
        <w:rPr>
          <w:rFonts w:ascii="Arial" w:hAnsi="Arial" w:cs="Arial"/>
          <w:sz w:val="24"/>
          <w:szCs w:val="24"/>
        </w:rPr>
      </w:pPr>
    </w:p>
    <w:p w:rsidR="00585435" w:rsidRPr="00585435" w:rsidRDefault="00585435" w:rsidP="00585435">
      <w:pPr>
        <w:ind w:firstLine="2835"/>
        <w:jc w:val="both"/>
        <w:rPr>
          <w:rFonts w:ascii="Arial" w:eastAsia="Times New Roman" w:hAnsi="Arial" w:cs="Arial"/>
          <w:i/>
          <w:sz w:val="24"/>
          <w:szCs w:val="24"/>
          <w:lang w:eastAsia="pt-BR"/>
        </w:rPr>
      </w:pPr>
      <w:r>
        <w:rPr>
          <w:rFonts w:ascii="Arial" w:hAnsi="Arial" w:cs="Arial"/>
          <w:sz w:val="24"/>
          <w:szCs w:val="24"/>
        </w:rPr>
        <w:t xml:space="preserve">Neste sentido, conforme descrito anteriormente multa não é tributo. </w:t>
      </w:r>
      <w:r>
        <w:rPr>
          <w:rFonts w:ascii="Arial" w:eastAsia="Times New Roman" w:hAnsi="Arial" w:cs="Arial"/>
          <w:i/>
          <w:sz w:val="24"/>
          <w:szCs w:val="24"/>
          <w:lang w:eastAsia="pt-BR"/>
        </w:rPr>
        <w:t>“</w:t>
      </w:r>
      <w:r w:rsidRPr="002D7C5C">
        <w:rPr>
          <w:rFonts w:ascii="Arial" w:eastAsia="Times New Roman" w:hAnsi="Arial" w:cs="Arial"/>
          <w:b/>
          <w:i/>
          <w:sz w:val="24"/>
          <w:szCs w:val="24"/>
          <w:u w:val="single"/>
          <w:lang w:eastAsia="pt-BR"/>
        </w:rPr>
        <w:t>O tributo não é multa, e a multa não é tributo</w:t>
      </w:r>
      <w:r w:rsidRPr="002D7C5C">
        <w:rPr>
          <w:rFonts w:ascii="Arial" w:eastAsia="Times New Roman" w:hAnsi="Arial" w:cs="Arial"/>
          <w:i/>
          <w:sz w:val="24"/>
          <w:szCs w:val="24"/>
          <w:lang w:eastAsia="pt-BR"/>
        </w:rPr>
        <w:t xml:space="preserve">. Entretanto, sabe-se que a multa deve estar prevista em lei, uma vez que é ela componente adstrito á reserva legal, consoante se depreende da dicção do art. 97, V, do CTN. (...) </w:t>
      </w:r>
      <w:r w:rsidRPr="002D7C5C">
        <w:rPr>
          <w:rFonts w:ascii="Arial" w:eastAsia="Times New Roman" w:hAnsi="Arial" w:cs="Arial"/>
          <w:b/>
          <w:i/>
          <w:sz w:val="24"/>
          <w:szCs w:val="24"/>
          <w:u w:val="single"/>
          <w:lang w:eastAsia="pt-BR"/>
        </w:rPr>
        <w:t>A multa é a reação do Direito ao comportamento devido que não tenha sido realizado.</w:t>
      </w:r>
      <w:r w:rsidRPr="002D7C5C">
        <w:rPr>
          <w:rFonts w:ascii="Arial" w:eastAsia="Times New Roman" w:hAnsi="Arial" w:cs="Arial"/>
          <w:i/>
          <w:sz w:val="24"/>
          <w:szCs w:val="24"/>
          <w:lang w:eastAsia="pt-BR"/>
        </w:rPr>
        <w:t xml:space="preserve"> Trat</w:t>
      </w:r>
      <w:r>
        <w:rPr>
          <w:rFonts w:ascii="Arial" w:eastAsia="Times New Roman" w:hAnsi="Arial" w:cs="Arial"/>
          <w:i/>
          <w:sz w:val="24"/>
          <w:szCs w:val="24"/>
          <w:lang w:eastAsia="pt-BR"/>
        </w:rPr>
        <w:t>a-se de penalidade cobrada pelo</w:t>
      </w:r>
      <w:r w:rsidR="00147227">
        <w:rPr>
          <w:rFonts w:ascii="Arial" w:eastAsia="Times New Roman" w:hAnsi="Arial" w:cs="Arial"/>
          <w:i/>
          <w:sz w:val="24"/>
          <w:szCs w:val="24"/>
          <w:lang w:eastAsia="pt-BR"/>
        </w:rPr>
        <w:t xml:space="preserve"> </w:t>
      </w:r>
      <w:r w:rsidRPr="002D7C5C">
        <w:rPr>
          <w:rFonts w:ascii="Arial" w:eastAsia="Times New Roman" w:hAnsi="Arial" w:cs="Arial"/>
          <w:i/>
          <w:sz w:val="24"/>
          <w:szCs w:val="24"/>
          <w:lang w:eastAsia="pt-BR"/>
        </w:rPr>
        <w:t xml:space="preserve">descumprimento de uma obrigação tributária, possuindo nítido caráter punitivo ou de sanção. Em face de uma obrigação tributária, quer seja principal, (art. 113, §1º, CTN), quer seja acessória (art. 113, §2º, CTN), ensejar-se-á a aplicação da penalidade (art. 113, §3º, in fine, CTN). (...) Tal comando vem corroborar a distinção conceitual e estrutural entre tributo e multa, indicando que a multa não suprime a obrigação de pagar integralmente o crédito tributário. </w:t>
      </w:r>
      <w:r w:rsidRPr="002D7C5C">
        <w:rPr>
          <w:rFonts w:ascii="Arial" w:eastAsia="Times New Roman" w:hAnsi="Arial" w:cs="Arial"/>
          <w:b/>
          <w:i/>
          <w:sz w:val="24"/>
          <w:szCs w:val="24"/>
          <w:u w:val="single"/>
          <w:lang w:eastAsia="pt-BR"/>
        </w:rPr>
        <w:t>Paga-se o tributo porque se realiza um fato gerador, recolhe-se a multa porque se descumpriu uma obrigação tributária.</w:t>
      </w:r>
      <w:r w:rsidRPr="002D7C5C">
        <w:rPr>
          <w:rFonts w:ascii="Arial" w:eastAsia="Times New Roman" w:hAnsi="Arial" w:cs="Arial"/>
          <w:i/>
          <w:sz w:val="24"/>
          <w:szCs w:val="24"/>
          <w:lang w:eastAsia="pt-BR"/>
        </w:rPr>
        <w:t xml:space="preserve"> O primeiro, id est, o tributo, funda-se no poder fiscal; a multa, por sua vez, no poder de punir. São igualmente, prestações pecuniárias, porém independentes, podendo o sujeito passivo suportar as d</w:t>
      </w:r>
      <w:r>
        <w:rPr>
          <w:rFonts w:ascii="Arial" w:eastAsia="Times New Roman" w:hAnsi="Arial" w:cs="Arial"/>
          <w:i/>
          <w:sz w:val="24"/>
          <w:szCs w:val="24"/>
          <w:lang w:eastAsia="pt-BR"/>
        </w:rPr>
        <w:t xml:space="preserve">uas consequências patrimoniais </w:t>
      </w:r>
      <w:r w:rsidRPr="002D7C5C">
        <w:rPr>
          <w:rFonts w:ascii="Arial" w:eastAsia="Times New Roman" w:hAnsi="Arial" w:cs="Arial"/>
          <w:i/>
          <w:sz w:val="24"/>
          <w:szCs w:val="24"/>
          <w:lang w:eastAsia="pt-BR"/>
        </w:rPr>
        <w:t>(...)</w:t>
      </w:r>
      <w:r>
        <w:rPr>
          <w:rFonts w:ascii="Arial" w:eastAsia="Times New Roman" w:hAnsi="Arial" w:cs="Arial"/>
          <w:i/>
          <w:sz w:val="24"/>
          <w:szCs w:val="24"/>
          <w:lang w:eastAsia="pt-BR"/>
        </w:rPr>
        <w:t xml:space="preserve">”. </w:t>
      </w:r>
      <w:r w:rsidRPr="002D7C5C">
        <w:rPr>
          <w:rFonts w:ascii="Arial" w:eastAsia="Times New Roman" w:hAnsi="Arial" w:cs="Arial"/>
          <w:sz w:val="24"/>
          <w:szCs w:val="24"/>
          <w:lang w:eastAsia="pt-BR"/>
        </w:rPr>
        <w:t>[SABBAG, Eduardo</w:t>
      </w:r>
      <w:r>
        <w:rPr>
          <w:rFonts w:ascii="Arial" w:eastAsia="Times New Roman" w:hAnsi="Arial" w:cs="Arial"/>
          <w:i/>
          <w:sz w:val="24"/>
          <w:szCs w:val="24"/>
          <w:lang w:eastAsia="pt-BR"/>
        </w:rPr>
        <w:t xml:space="preserve">. Manual de Direito Tributário. </w:t>
      </w:r>
      <w:r w:rsidRPr="002D7C5C">
        <w:rPr>
          <w:rFonts w:ascii="Arial" w:eastAsia="Times New Roman" w:hAnsi="Arial" w:cs="Arial"/>
          <w:sz w:val="24"/>
          <w:szCs w:val="24"/>
          <w:lang w:eastAsia="pt-BR"/>
        </w:rPr>
        <w:t xml:space="preserve">São Paulo: </w:t>
      </w:r>
      <w:proofErr w:type="gramStart"/>
      <w:r w:rsidRPr="002D7C5C">
        <w:rPr>
          <w:rFonts w:ascii="Arial" w:eastAsia="Times New Roman" w:hAnsi="Arial" w:cs="Arial"/>
          <w:sz w:val="24"/>
          <w:szCs w:val="24"/>
          <w:lang w:eastAsia="pt-BR"/>
        </w:rPr>
        <w:t>Saraiva,</w:t>
      </w:r>
      <w:proofErr w:type="gramEnd"/>
      <w:r w:rsidRPr="002D7C5C">
        <w:rPr>
          <w:rFonts w:ascii="Arial" w:eastAsia="Times New Roman" w:hAnsi="Arial" w:cs="Arial"/>
          <w:sz w:val="24"/>
          <w:szCs w:val="24"/>
          <w:lang w:eastAsia="pt-BR"/>
        </w:rPr>
        <w:t xml:space="preserve"> 2011, p. 378].</w:t>
      </w:r>
    </w:p>
    <w:p w:rsidR="00D7062A" w:rsidRDefault="00D7062A" w:rsidP="00234468">
      <w:pPr>
        <w:ind w:firstLine="2835"/>
        <w:jc w:val="both"/>
        <w:rPr>
          <w:rFonts w:ascii="Arial" w:hAnsi="Arial" w:cs="Arial"/>
          <w:sz w:val="24"/>
          <w:szCs w:val="24"/>
        </w:rPr>
      </w:pPr>
    </w:p>
    <w:p w:rsidR="004169C9" w:rsidRDefault="00585435" w:rsidP="00585435">
      <w:pPr>
        <w:ind w:firstLine="2835"/>
        <w:jc w:val="both"/>
        <w:rPr>
          <w:rFonts w:ascii="Arial" w:hAnsi="Arial" w:cs="Arial"/>
          <w:sz w:val="24"/>
          <w:szCs w:val="24"/>
        </w:rPr>
      </w:pPr>
      <w:r>
        <w:rPr>
          <w:rFonts w:ascii="Arial" w:hAnsi="Arial" w:cs="Arial"/>
          <w:sz w:val="24"/>
          <w:szCs w:val="24"/>
        </w:rPr>
        <w:t>Portanto</w:t>
      </w:r>
      <w:r w:rsidR="006E4A63">
        <w:rPr>
          <w:rFonts w:ascii="Arial" w:hAnsi="Arial" w:cs="Arial"/>
          <w:sz w:val="24"/>
          <w:szCs w:val="24"/>
        </w:rPr>
        <w:t>, o referido Projeto de Lei caminha juntame</w:t>
      </w:r>
      <w:r>
        <w:rPr>
          <w:rFonts w:ascii="Arial" w:hAnsi="Arial" w:cs="Arial"/>
          <w:sz w:val="24"/>
          <w:szCs w:val="24"/>
        </w:rPr>
        <w:t>nte com aos anseios da população valinhense, trazendo novos benefícios no momento da</w:t>
      </w:r>
      <w:r w:rsidR="00147227">
        <w:rPr>
          <w:rFonts w:ascii="Arial" w:hAnsi="Arial" w:cs="Arial"/>
          <w:sz w:val="24"/>
          <w:szCs w:val="24"/>
        </w:rPr>
        <w:t xml:space="preserve"> aprovação dos projetos. Determina</w:t>
      </w:r>
      <w:r>
        <w:rPr>
          <w:rFonts w:ascii="Arial" w:hAnsi="Arial" w:cs="Arial"/>
          <w:sz w:val="24"/>
          <w:szCs w:val="24"/>
        </w:rPr>
        <w:t xml:space="preserve"> também </w:t>
      </w:r>
      <w:r w:rsidR="00147227">
        <w:rPr>
          <w:rFonts w:ascii="Arial" w:hAnsi="Arial" w:cs="Arial"/>
          <w:sz w:val="24"/>
          <w:szCs w:val="24"/>
        </w:rPr>
        <w:t xml:space="preserve">que </w:t>
      </w:r>
      <w:r>
        <w:rPr>
          <w:rFonts w:ascii="Arial" w:hAnsi="Arial" w:cs="Arial"/>
          <w:sz w:val="24"/>
          <w:szCs w:val="24"/>
        </w:rPr>
        <w:t>as novas alterações</w:t>
      </w:r>
      <w:r w:rsidR="00147227">
        <w:rPr>
          <w:rFonts w:ascii="Arial" w:hAnsi="Arial" w:cs="Arial"/>
          <w:sz w:val="24"/>
          <w:szCs w:val="24"/>
        </w:rPr>
        <w:t xml:space="preserve"> sejam aplicadas</w:t>
      </w:r>
      <w:r>
        <w:rPr>
          <w:rFonts w:ascii="Arial" w:hAnsi="Arial" w:cs="Arial"/>
          <w:sz w:val="24"/>
          <w:szCs w:val="24"/>
        </w:rPr>
        <w:t xml:space="preserve"> para todos os procedimentos administrativos em curso, que ainda não foram aprovados pela Área Técnica da Municipalidade.</w:t>
      </w:r>
    </w:p>
    <w:p w:rsidR="004169C9" w:rsidRPr="006E41BE" w:rsidRDefault="004169C9" w:rsidP="006E4A63">
      <w:pPr>
        <w:jc w:val="both"/>
        <w:rPr>
          <w:rFonts w:ascii="Arial" w:hAnsi="Arial" w:cs="Arial"/>
          <w:sz w:val="24"/>
          <w:szCs w:val="24"/>
        </w:rPr>
      </w:pPr>
    </w:p>
    <w:p w:rsidR="00585435" w:rsidRDefault="004169C9" w:rsidP="004332EB">
      <w:pPr>
        <w:ind w:firstLine="2835"/>
        <w:jc w:val="both"/>
        <w:rPr>
          <w:rFonts w:ascii="Arial" w:hAnsi="Arial" w:cs="Arial"/>
          <w:sz w:val="24"/>
          <w:szCs w:val="24"/>
        </w:rPr>
      </w:pPr>
      <w:r w:rsidRPr="006E41BE">
        <w:rPr>
          <w:rFonts w:ascii="Arial" w:hAnsi="Arial" w:cs="Arial"/>
          <w:sz w:val="24"/>
          <w:szCs w:val="24"/>
        </w:rPr>
        <w:t>Ante o exposto, solicita-se aos Nobres Vereadores desta Ilustre Casa de Leis, a aprovação deste projeto, por sua relevante importância.</w:t>
      </w:r>
    </w:p>
    <w:p w:rsidR="004169C9" w:rsidRDefault="004D7757" w:rsidP="00585435">
      <w:pPr>
        <w:ind w:firstLine="2268"/>
        <w:jc w:val="right"/>
        <w:rPr>
          <w:rFonts w:ascii="Arial" w:hAnsi="Arial" w:cs="Arial"/>
          <w:sz w:val="24"/>
          <w:szCs w:val="24"/>
        </w:rPr>
      </w:pPr>
      <w:r>
        <w:rPr>
          <w:rFonts w:ascii="Arial" w:hAnsi="Arial" w:cs="Arial"/>
          <w:sz w:val="24"/>
          <w:szCs w:val="24"/>
        </w:rPr>
        <w:t>Valinhos, 31 de maio</w:t>
      </w:r>
      <w:r w:rsidR="004169C9">
        <w:rPr>
          <w:rFonts w:ascii="Arial" w:hAnsi="Arial" w:cs="Arial"/>
          <w:sz w:val="24"/>
          <w:szCs w:val="24"/>
        </w:rPr>
        <w:t xml:space="preserve"> de 2016</w:t>
      </w:r>
      <w:r w:rsidR="004169C9" w:rsidRPr="006E41BE">
        <w:rPr>
          <w:rFonts w:ascii="Arial" w:hAnsi="Arial" w:cs="Arial"/>
          <w:sz w:val="24"/>
          <w:szCs w:val="24"/>
        </w:rPr>
        <w:t>.</w:t>
      </w:r>
    </w:p>
    <w:p w:rsidR="00585435" w:rsidRDefault="00585435" w:rsidP="00585435">
      <w:pPr>
        <w:tabs>
          <w:tab w:val="left" w:pos="1890"/>
        </w:tabs>
        <w:jc w:val="both"/>
        <w:rPr>
          <w:rFonts w:ascii="Arial" w:hAnsi="Arial" w:cs="Arial"/>
          <w:sz w:val="24"/>
          <w:szCs w:val="24"/>
        </w:rPr>
      </w:pPr>
    </w:p>
    <w:p w:rsidR="004332EB" w:rsidRPr="006E41BE" w:rsidRDefault="004332EB" w:rsidP="00585435">
      <w:pPr>
        <w:tabs>
          <w:tab w:val="left" w:pos="1890"/>
        </w:tabs>
        <w:jc w:val="both"/>
        <w:rPr>
          <w:rFonts w:ascii="Arial" w:hAnsi="Arial" w:cs="Arial"/>
          <w:sz w:val="24"/>
          <w:szCs w:val="24"/>
        </w:rPr>
      </w:pPr>
    </w:p>
    <w:p w:rsidR="004169C9" w:rsidRDefault="004169C9" w:rsidP="004D7757">
      <w:pPr>
        <w:spacing w:after="0"/>
        <w:jc w:val="both"/>
        <w:rPr>
          <w:rFonts w:ascii="Arial" w:hAnsi="Arial" w:cs="Arial"/>
          <w:b/>
          <w:sz w:val="24"/>
          <w:szCs w:val="24"/>
        </w:rPr>
      </w:pPr>
      <w:r w:rsidRPr="006E41BE">
        <w:rPr>
          <w:rFonts w:ascii="Arial" w:hAnsi="Arial" w:cs="Arial"/>
          <w:b/>
          <w:sz w:val="24"/>
          <w:szCs w:val="24"/>
        </w:rPr>
        <w:t>PAULO ROBERTO MONTERO</w:t>
      </w:r>
      <w:r w:rsidR="004D7757">
        <w:rPr>
          <w:rFonts w:ascii="Arial" w:hAnsi="Arial" w:cs="Arial"/>
          <w:b/>
          <w:sz w:val="24"/>
          <w:szCs w:val="24"/>
        </w:rPr>
        <w:t xml:space="preserve">                                       ISRAEL SCUPENARO</w:t>
      </w:r>
    </w:p>
    <w:p w:rsidR="004169C9" w:rsidRPr="00585435" w:rsidRDefault="004D7757" w:rsidP="004D7757">
      <w:pPr>
        <w:spacing w:after="0"/>
        <w:jc w:val="both"/>
        <w:rPr>
          <w:rFonts w:ascii="Arial" w:hAnsi="Arial" w:cs="Arial"/>
          <w:b/>
          <w:sz w:val="24"/>
          <w:szCs w:val="24"/>
        </w:rPr>
      </w:pPr>
      <w:r>
        <w:rPr>
          <w:rFonts w:ascii="Arial" w:hAnsi="Arial" w:cs="Arial"/>
          <w:b/>
          <w:sz w:val="24"/>
          <w:szCs w:val="24"/>
        </w:rPr>
        <w:t xml:space="preserve">             </w:t>
      </w:r>
      <w:r w:rsidR="00585435">
        <w:rPr>
          <w:rFonts w:ascii="Arial" w:hAnsi="Arial" w:cs="Arial"/>
          <w:b/>
          <w:sz w:val="24"/>
          <w:szCs w:val="24"/>
        </w:rPr>
        <w:t>VEREADOR</w:t>
      </w:r>
      <w:r>
        <w:rPr>
          <w:rFonts w:ascii="Arial" w:hAnsi="Arial" w:cs="Arial"/>
          <w:b/>
          <w:sz w:val="24"/>
          <w:szCs w:val="24"/>
        </w:rPr>
        <w:t xml:space="preserve">                                                                  </w:t>
      </w:r>
      <w:proofErr w:type="spellStart"/>
      <w:r>
        <w:rPr>
          <w:rFonts w:ascii="Arial" w:hAnsi="Arial" w:cs="Arial"/>
          <w:b/>
          <w:sz w:val="24"/>
          <w:szCs w:val="24"/>
        </w:rPr>
        <w:t>VEREADOR</w:t>
      </w:r>
      <w:proofErr w:type="spellEnd"/>
    </w:p>
    <w:p w:rsidR="004169C9" w:rsidRPr="006E41BE" w:rsidRDefault="004169C9" w:rsidP="00147227">
      <w:pPr>
        <w:spacing w:line="360" w:lineRule="auto"/>
        <w:rPr>
          <w:rFonts w:ascii="Arial" w:hAnsi="Arial" w:cs="Arial"/>
          <w:sz w:val="24"/>
          <w:szCs w:val="24"/>
        </w:rPr>
      </w:pPr>
    </w:p>
    <w:p w:rsidR="00346177" w:rsidRDefault="00346177" w:rsidP="00147227">
      <w:pPr>
        <w:spacing w:line="360" w:lineRule="auto"/>
        <w:jc w:val="both"/>
        <w:rPr>
          <w:rFonts w:ascii="Arial" w:hAnsi="Arial" w:cs="Arial"/>
          <w:sz w:val="24"/>
          <w:szCs w:val="24"/>
        </w:rPr>
      </w:pPr>
    </w:p>
    <w:p w:rsidR="00585435" w:rsidRDefault="00585435" w:rsidP="00147227">
      <w:pPr>
        <w:spacing w:line="360" w:lineRule="auto"/>
        <w:jc w:val="both"/>
        <w:rPr>
          <w:rFonts w:ascii="Arial" w:hAnsi="Arial" w:cs="Arial"/>
          <w:sz w:val="24"/>
          <w:szCs w:val="24"/>
        </w:rPr>
      </w:pPr>
    </w:p>
    <w:p w:rsidR="00346177" w:rsidRPr="00B570EA" w:rsidRDefault="00B77AD5" w:rsidP="00147227">
      <w:pPr>
        <w:spacing w:line="360" w:lineRule="auto"/>
        <w:jc w:val="both"/>
        <w:rPr>
          <w:rFonts w:ascii="Arial" w:hAnsi="Arial" w:cs="Arial"/>
          <w:b/>
          <w:sz w:val="24"/>
          <w:szCs w:val="24"/>
        </w:rPr>
      </w:pPr>
      <w:r>
        <w:rPr>
          <w:rFonts w:ascii="Arial" w:hAnsi="Arial" w:cs="Arial"/>
          <w:b/>
          <w:sz w:val="24"/>
          <w:szCs w:val="24"/>
        </w:rPr>
        <w:t xml:space="preserve">Projeto de Lei nº     </w:t>
      </w:r>
      <w:r w:rsidR="00196D3D">
        <w:rPr>
          <w:rFonts w:ascii="Arial" w:hAnsi="Arial" w:cs="Arial"/>
          <w:b/>
          <w:sz w:val="24"/>
          <w:szCs w:val="24"/>
        </w:rPr>
        <w:t>/2016</w:t>
      </w:r>
    </w:p>
    <w:p w:rsidR="00346177" w:rsidRDefault="00346177" w:rsidP="00147227">
      <w:pPr>
        <w:spacing w:line="360" w:lineRule="auto"/>
        <w:jc w:val="both"/>
        <w:rPr>
          <w:rFonts w:ascii="Arial" w:hAnsi="Arial" w:cs="Arial"/>
          <w:sz w:val="24"/>
          <w:szCs w:val="24"/>
        </w:rPr>
      </w:pPr>
    </w:p>
    <w:p w:rsidR="003C4492" w:rsidRDefault="003C4492" w:rsidP="00147227">
      <w:pPr>
        <w:spacing w:line="360" w:lineRule="auto"/>
        <w:jc w:val="both"/>
        <w:rPr>
          <w:rFonts w:ascii="Arial" w:hAnsi="Arial" w:cs="Arial"/>
          <w:sz w:val="24"/>
          <w:szCs w:val="24"/>
        </w:rPr>
      </w:pPr>
    </w:p>
    <w:p w:rsidR="003C4492" w:rsidRPr="003C4492" w:rsidRDefault="003C4492" w:rsidP="00147227">
      <w:pPr>
        <w:spacing w:line="360" w:lineRule="auto"/>
        <w:ind w:left="2835"/>
        <w:jc w:val="both"/>
        <w:rPr>
          <w:rFonts w:ascii="Arial" w:hAnsi="Arial" w:cs="Arial"/>
          <w:b/>
          <w:i/>
          <w:sz w:val="24"/>
          <w:szCs w:val="24"/>
        </w:rPr>
      </w:pPr>
      <w:r w:rsidRPr="003C4492">
        <w:rPr>
          <w:rFonts w:ascii="Arial" w:hAnsi="Arial" w:cs="Arial"/>
          <w:b/>
          <w:i/>
          <w:sz w:val="24"/>
          <w:szCs w:val="24"/>
        </w:rPr>
        <w:t>“</w:t>
      </w:r>
      <w:r w:rsidRPr="003C4492">
        <w:rPr>
          <w:rFonts w:ascii="Arial" w:eastAsia="Times New Roman" w:hAnsi="Arial" w:cs="Arial"/>
          <w:b/>
          <w:i/>
          <w:sz w:val="24"/>
          <w:szCs w:val="24"/>
          <w:lang w:eastAsia="pt-BR"/>
        </w:rPr>
        <w:t>Altera dispositivos da Lei n.º 5.160/2015 que ‘dispõe sobre a aprovação de projetos de regularização de construções clandestinas ou irregulares na forma que especifica</w:t>
      </w:r>
      <w:r>
        <w:rPr>
          <w:rFonts w:ascii="Arial" w:eastAsia="Times New Roman" w:hAnsi="Arial" w:cs="Arial"/>
          <w:b/>
          <w:i/>
          <w:sz w:val="24"/>
          <w:szCs w:val="24"/>
          <w:lang w:eastAsia="pt-BR"/>
        </w:rPr>
        <w:t>’</w:t>
      </w:r>
      <w:r w:rsidRPr="003C4492">
        <w:rPr>
          <w:rFonts w:ascii="Arial" w:eastAsia="Times New Roman" w:hAnsi="Arial" w:cs="Arial"/>
          <w:b/>
          <w:bCs/>
          <w:i/>
          <w:sz w:val="24"/>
          <w:szCs w:val="24"/>
          <w:lang w:eastAsia="pt-BR"/>
        </w:rPr>
        <w:t>”.</w:t>
      </w:r>
    </w:p>
    <w:p w:rsidR="00346177" w:rsidRDefault="00346177" w:rsidP="00147227">
      <w:pPr>
        <w:spacing w:line="360" w:lineRule="auto"/>
        <w:jc w:val="both"/>
        <w:rPr>
          <w:rFonts w:ascii="Arial" w:hAnsi="Arial" w:cs="Arial"/>
          <w:sz w:val="24"/>
          <w:szCs w:val="24"/>
        </w:rPr>
      </w:pPr>
    </w:p>
    <w:p w:rsidR="00196D3D" w:rsidRDefault="00196D3D" w:rsidP="00147227">
      <w:pPr>
        <w:spacing w:line="360" w:lineRule="auto"/>
        <w:jc w:val="both"/>
        <w:rPr>
          <w:rFonts w:ascii="Arial" w:hAnsi="Arial" w:cs="Arial"/>
          <w:sz w:val="24"/>
          <w:szCs w:val="24"/>
        </w:rPr>
      </w:pPr>
    </w:p>
    <w:p w:rsidR="00346177" w:rsidRPr="006E41BE" w:rsidRDefault="00346177" w:rsidP="00147227">
      <w:pPr>
        <w:spacing w:line="360" w:lineRule="auto"/>
        <w:ind w:firstLine="2835"/>
        <w:jc w:val="both"/>
        <w:rPr>
          <w:rFonts w:ascii="Arial" w:hAnsi="Arial" w:cs="Arial"/>
          <w:sz w:val="24"/>
          <w:szCs w:val="24"/>
        </w:rPr>
      </w:pPr>
      <w:r w:rsidRPr="006E41BE">
        <w:rPr>
          <w:rFonts w:ascii="Arial" w:hAnsi="Arial" w:cs="Arial"/>
          <w:b/>
          <w:sz w:val="24"/>
          <w:szCs w:val="24"/>
        </w:rPr>
        <w:t>CLAYTON ROBERTO MACHADO</w:t>
      </w:r>
      <w:r w:rsidRPr="006E41BE">
        <w:rPr>
          <w:rFonts w:ascii="Arial" w:hAnsi="Arial" w:cs="Arial"/>
          <w:sz w:val="24"/>
          <w:szCs w:val="24"/>
        </w:rPr>
        <w:t>, Prefeito do Município de Valinhos, no uso de suas atribuições</w:t>
      </w:r>
      <w:r>
        <w:rPr>
          <w:rFonts w:ascii="Arial" w:hAnsi="Arial" w:cs="Arial"/>
          <w:sz w:val="24"/>
          <w:szCs w:val="24"/>
        </w:rPr>
        <w:t xml:space="preserve"> que lhe são conferidas pelo artigo 80, inciso III, da Lei Orgânica do Município,</w:t>
      </w:r>
    </w:p>
    <w:p w:rsidR="00346177" w:rsidRPr="006E41BE" w:rsidRDefault="00346177" w:rsidP="00147227">
      <w:pPr>
        <w:spacing w:line="360" w:lineRule="auto"/>
        <w:jc w:val="both"/>
        <w:rPr>
          <w:rFonts w:ascii="Arial" w:hAnsi="Arial" w:cs="Arial"/>
          <w:sz w:val="24"/>
          <w:szCs w:val="24"/>
        </w:rPr>
      </w:pPr>
    </w:p>
    <w:p w:rsidR="00346177" w:rsidRPr="006E41BE" w:rsidRDefault="00346177" w:rsidP="00147227">
      <w:pPr>
        <w:spacing w:line="360" w:lineRule="auto"/>
        <w:ind w:firstLine="2835"/>
        <w:jc w:val="both"/>
        <w:rPr>
          <w:rFonts w:ascii="Arial" w:hAnsi="Arial" w:cs="Arial"/>
          <w:sz w:val="24"/>
          <w:szCs w:val="24"/>
        </w:rPr>
      </w:pPr>
      <w:r w:rsidRPr="006E41BE">
        <w:rPr>
          <w:rFonts w:ascii="Arial" w:hAnsi="Arial" w:cs="Arial"/>
          <w:b/>
          <w:sz w:val="24"/>
          <w:szCs w:val="24"/>
        </w:rPr>
        <w:t>FAZ SABER</w:t>
      </w:r>
      <w:r w:rsidRPr="006E41BE">
        <w:rPr>
          <w:rFonts w:ascii="Arial" w:hAnsi="Arial" w:cs="Arial"/>
          <w:sz w:val="24"/>
          <w:szCs w:val="24"/>
        </w:rPr>
        <w:t>, que a Câmara Municipal aprovou e ele sanciona e promulga a seguinte Lei:</w:t>
      </w:r>
    </w:p>
    <w:p w:rsidR="00F52664" w:rsidRDefault="00F52664" w:rsidP="00147227">
      <w:pPr>
        <w:spacing w:line="360" w:lineRule="auto"/>
        <w:jc w:val="both"/>
        <w:rPr>
          <w:rFonts w:ascii="Arial" w:hAnsi="Arial" w:cs="Arial"/>
          <w:sz w:val="24"/>
          <w:szCs w:val="24"/>
        </w:rPr>
      </w:pPr>
    </w:p>
    <w:p w:rsidR="003C4492" w:rsidRPr="0023165A" w:rsidRDefault="003C4492" w:rsidP="00147227">
      <w:pPr>
        <w:tabs>
          <w:tab w:val="left" w:pos="3402"/>
        </w:tabs>
        <w:spacing w:after="120" w:line="360" w:lineRule="auto"/>
        <w:ind w:firstLine="2977"/>
        <w:jc w:val="both"/>
        <w:rPr>
          <w:rFonts w:ascii="Arial" w:eastAsia="Times New Roman" w:hAnsi="Arial" w:cs="Arial"/>
          <w:sz w:val="24"/>
          <w:szCs w:val="24"/>
          <w:lang w:eastAsia="pt-BR"/>
        </w:rPr>
      </w:pPr>
      <w:r w:rsidRPr="0023165A">
        <w:rPr>
          <w:rFonts w:ascii="Arial" w:eastAsia="Times New Roman" w:hAnsi="Arial" w:cs="Arial"/>
          <w:b/>
          <w:bCs/>
          <w:sz w:val="24"/>
          <w:szCs w:val="24"/>
          <w:lang w:eastAsia="pt-BR"/>
        </w:rPr>
        <w:t>Art. 1°.</w:t>
      </w:r>
      <w:r w:rsidRPr="0023165A">
        <w:rPr>
          <w:rFonts w:ascii="Arial" w:eastAsia="Times New Roman" w:hAnsi="Arial" w:cs="Arial"/>
          <w:sz w:val="24"/>
          <w:szCs w:val="24"/>
          <w:lang w:eastAsia="pt-BR"/>
        </w:rPr>
        <w:t xml:space="preserve"> A redação dos artigos 4º e 5° da </w:t>
      </w:r>
      <w:r w:rsidRPr="0023165A">
        <w:rPr>
          <w:rFonts w:ascii="Arial" w:eastAsia="Times New Roman" w:hAnsi="Arial" w:cs="Arial"/>
          <w:bCs/>
          <w:sz w:val="24"/>
          <w:szCs w:val="24"/>
          <w:lang w:eastAsia="pt-BR"/>
        </w:rPr>
        <w:t>Lei n° 5.160/2015, que “d</w:t>
      </w:r>
      <w:r w:rsidRPr="0023165A">
        <w:rPr>
          <w:rFonts w:ascii="Arial" w:eastAsia="Times New Roman" w:hAnsi="Arial" w:cs="Arial"/>
          <w:sz w:val="24"/>
          <w:szCs w:val="24"/>
          <w:lang w:eastAsia="pt-BR"/>
        </w:rPr>
        <w:t>ispõe sobre a aprovação de projetos de regularização de construções clandestinas ou irregulares na forma que</w:t>
      </w:r>
      <w:r>
        <w:rPr>
          <w:rFonts w:ascii="Arial" w:eastAsia="Times New Roman" w:hAnsi="Arial" w:cs="Arial"/>
          <w:sz w:val="24"/>
          <w:szCs w:val="24"/>
          <w:lang w:eastAsia="pt-BR"/>
        </w:rPr>
        <w:t xml:space="preserve"> especifica</w:t>
      </w:r>
      <w:r w:rsidRPr="0023165A">
        <w:rPr>
          <w:rFonts w:ascii="Arial" w:eastAsia="Times New Roman" w:hAnsi="Arial" w:cs="Arial"/>
          <w:sz w:val="24"/>
          <w:szCs w:val="24"/>
          <w:lang w:eastAsia="pt-BR"/>
        </w:rPr>
        <w:t>”, são modificados, passando a vigorar na seguinte conformidade:</w:t>
      </w:r>
    </w:p>
    <w:p w:rsidR="003C4492" w:rsidRPr="0023165A" w:rsidRDefault="003C4492" w:rsidP="00147227">
      <w:pPr>
        <w:tabs>
          <w:tab w:val="left" w:pos="2977"/>
        </w:tabs>
        <w:spacing w:after="0" w:line="360" w:lineRule="auto"/>
        <w:jc w:val="both"/>
        <w:rPr>
          <w:rFonts w:ascii="Arial" w:eastAsia="Times New Roman" w:hAnsi="Arial" w:cs="Arial"/>
          <w:bCs/>
          <w:sz w:val="24"/>
          <w:szCs w:val="24"/>
          <w:lang w:eastAsia="pt-BR"/>
        </w:rPr>
      </w:pPr>
    </w:p>
    <w:p w:rsidR="003C4492" w:rsidRPr="0023165A" w:rsidRDefault="00080AA0" w:rsidP="00147227">
      <w:pPr>
        <w:spacing w:after="120" w:line="360" w:lineRule="auto"/>
        <w:ind w:left="709" w:firstLine="709"/>
        <w:jc w:val="both"/>
        <w:rPr>
          <w:rFonts w:ascii="Arial" w:eastAsia="Times New Roman" w:hAnsi="Arial" w:cs="Arial"/>
          <w:sz w:val="24"/>
          <w:szCs w:val="24"/>
          <w:lang w:eastAsia="pt-BR"/>
        </w:rPr>
      </w:pPr>
      <w:r>
        <w:rPr>
          <w:rFonts w:ascii="Arial" w:eastAsia="Times New Roman" w:hAnsi="Arial" w:cs="Arial"/>
          <w:bCs/>
          <w:sz w:val="24"/>
          <w:szCs w:val="24"/>
          <w:lang w:eastAsia="pt-BR"/>
        </w:rPr>
        <w:t>Art. 4º. (...)</w:t>
      </w:r>
    </w:p>
    <w:p w:rsidR="003C4492" w:rsidRDefault="003C4492" w:rsidP="00147227">
      <w:pPr>
        <w:numPr>
          <w:ilvl w:val="0"/>
          <w:numId w:val="1"/>
        </w:numPr>
        <w:autoSpaceDE w:val="0"/>
        <w:autoSpaceDN w:val="0"/>
        <w:adjustRightInd w:val="0"/>
        <w:spacing w:after="0" w:line="360" w:lineRule="auto"/>
        <w:ind w:left="2127"/>
        <w:jc w:val="both"/>
        <w:rPr>
          <w:rFonts w:ascii="Arial" w:eastAsia="Times New Roman" w:hAnsi="Arial" w:cs="Arial"/>
          <w:sz w:val="24"/>
          <w:szCs w:val="24"/>
          <w:lang w:eastAsia="pt-BR" w:bidi="he-IL"/>
        </w:rPr>
      </w:pPr>
      <w:proofErr w:type="gramStart"/>
      <w:r w:rsidRPr="0023165A">
        <w:rPr>
          <w:rFonts w:ascii="Arial" w:eastAsia="Times New Roman" w:hAnsi="Arial" w:cs="Arial"/>
          <w:sz w:val="24"/>
          <w:szCs w:val="24"/>
          <w:lang w:eastAsia="pt-BR" w:bidi="he-IL"/>
        </w:rPr>
        <w:t>projeto</w:t>
      </w:r>
      <w:proofErr w:type="gramEnd"/>
      <w:r w:rsidRPr="0023165A">
        <w:rPr>
          <w:rFonts w:ascii="Arial" w:eastAsia="Times New Roman" w:hAnsi="Arial" w:cs="Arial"/>
          <w:sz w:val="24"/>
          <w:szCs w:val="24"/>
          <w:lang w:eastAsia="pt-BR" w:bidi="he-IL"/>
        </w:rPr>
        <w:t xml:space="preserve"> legendado, identificando a construção a ser regularizada, podendo ser realizada colagem em plantas; </w:t>
      </w:r>
    </w:p>
    <w:p w:rsidR="00147227" w:rsidRDefault="00147227" w:rsidP="00147227">
      <w:pPr>
        <w:autoSpaceDE w:val="0"/>
        <w:autoSpaceDN w:val="0"/>
        <w:adjustRightInd w:val="0"/>
        <w:spacing w:after="0" w:line="360" w:lineRule="auto"/>
        <w:jc w:val="both"/>
        <w:rPr>
          <w:rFonts w:ascii="Arial" w:eastAsia="Times New Roman" w:hAnsi="Arial" w:cs="Arial"/>
          <w:sz w:val="24"/>
          <w:szCs w:val="24"/>
          <w:lang w:eastAsia="pt-BR" w:bidi="he-IL"/>
        </w:rPr>
      </w:pPr>
    </w:p>
    <w:p w:rsidR="00147227" w:rsidRDefault="00147227" w:rsidP="00147227">
      <w:pPr>
        <w:autoSpaceDE w:val="0"/>
        <w:autoSpaceDN w:val="0"/>
        <w:adjustRightInd w:val="0"/>
        <w:spacing w:after="0" w:line="360" w:lineRule="auto"/>
        <w:jc w:val="both"/>
        <w:rPr>
          <w:rFonts w:ascii="Arial" w:eastAsia="Times New Roman" w:hAnsi="Arial" w:cs="Arial"/>
          <w:sz w:val="24"/>
          <w:szCs w:val="24"/>
          <w:lang w:eastAsia="pt-BR" w:bidi="he-IL"/>
        </w:rPr>
      </w:pPr>
    </w:p>
    <w:p w:rsidR="00147227" w:rsidRPr="0023165A" w:rsidRDefault="00147227" w:rsidP="00147227">
      <w:pPr>
        <w:autoSpaceDE w:val="0"/>
        <w:autoSpaceDN w:val="0"/>
        <w:adjustRightInd w:val="0"/>
        <w:spacing w:after="0" w:line="360" w:lineRule="auto"/>
        <w:jc w:val="both"/>
        <w:rPr>
          <w:rFonts w:ascii="Arial" w:eastAsia="Times New Roman" w:hAnsi="Arial" w:cs="Arial"/>
          <w:sz w:val="24"/>
          <w:szCs w:val="24"/>
          <w:lang w:eastAsia="pt-BR" w:bidi="he-IL"/>
        </w:rPr>
      </w:pPr>
    </w:p>
    <w:p w:rsidR="003C4492" w:rsidRPr="0023165A" w:rsidRDefault="00080AA0" w:rsidP="00147227">
      <w:pPr>
        <w:numPr>
          <w:ilvl w:val="0"/>
          <w:numId w:val="1"/>
        </w:numPr>
        <w:autoSpaceDE w:val="0"/>
        <w:autoSpaceDN w:val="0"/>
        <w:adjustRightInd w:val="0"/>
        <w:spacing w:after="0" w:line="360" w:lineRule="auto"/>
        <w:ind w:left="2127"/>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w:t>
      </w:r>
    </w:p>
    <w:p w:rsidR="003C4492" w:rsidRPr="0023165A" w:rsidRDefault="00080AA0" w:rsidP="00147227">
      <w:pPr>
        <w:numPr>
          <w:ilvl w:val="0"/>
          <w:numId w:val="1"/>
        </w:numPr>
        <w:autoSpaceDE w:val="0"/>
        <w:autoSpaceDN w:val="0"/>
        <w:adjustRightInd w:val="0"/>
        <w:spacing w:after="0" w:line="360" w:lineRule="auto"/>
        <w:ind w:left="2127"/>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w:t>
      </w:r>
    </w:p>
    <w:p w:rsidR="00585435" w:rsidRDefault="00585435" w:rsidP="00147227">
      <w:pPr>
        <w:autoSpaceDE w:val="0"/>
        <w:autoSpaceDN w:val="0"/>
        <w:adjustRightInd w:val="0"/>
        <w:spacing w:after="0" w:line="360" w:lineRule="auto"/>
        <w:jc w:val="both"/>
        <w:rPr>
          <w:rFonts w:ascii="Arial" w:eastAsia="Times New Roman" w:hAnsi="Arial" w:cs="Arial"/>
          <w:sz w:val="24"/>
          <w:szCs w:val="24"/>
          <w:lang w:eastAsia="pt-BR"/>
        </w:rPr>
      </w:pPr>
    </w:p>
    <w:p w:rsidR="003C4492" w:rsidRPr="0023165A" w:rsidRDefault="00080AA0" w:rsidP="00147227">
      <w:pPr>
        <w:autoSpaceDE w:val="0"/>
        <w:autoSpaceDN w:val="0"/>
        <w:adjustRightInd w:val="0"/>
        <w:spacing w:after="0" w:line="360" w:lineRule="auto"/>
        <w:ind w:left="1407"/>
        <w:jc w:val="both"/>
        <w:rPr>
          <w:rFonts w:ascii="Arial" w:eastAsia="Times New Roman" w:hAnsi="Arial" w:cs="Arial"/>
          <w:sz w:val="24"/>
          <w:szCs w:val="24"/>
          <w:lang w:eastAsia="pt-BR"/>
        </w:rPr>
      </w:pPr>
      <w:r>
        <w:rPr>
          <w:rFonts w:ascii="Arial" w:eastAsia="Times New Roman" w:hAnsi="Arial" w:cs="Arial"/>
          <w:sz w:val="24"/>
          <w:szCs w:val="24"/>
          <w:lang w:eastAsia="pt-BR"/>
        </w:rPr>
        <w:t>Art. 5º. (...)</w:t>
      </w:r>
    </w:p>
    <w:p w:rsidR="003C4492" w:rsidRPr="0023165A" w:rsidRDefault="00080AA0" w:rsidP="00147227">
      <w:pPr>
        <w:numPr>
          <w:ilvl w:val="0"/>
          <w:numId w:val="2"/>
        </w:numPr>
        <w:autoSpaceDE w:val="0"/>
        <w:autoSpaceDN w:val="0"/>
        <w:adjustRightInd w:val="0"/>
        <w:spacing w:after="12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w:t>
      </w:r>
    </w:p>
    <w:p w:rsidR="003C4492" w:rsidRPr="0023165A" w:rsidRDefault="00080AA0" w:rsidP="00147227">
      <w:pPr>
        <w:numPr>
          <w:ilvl w:val="0"/>
          <w:numId w:val="3"/>
        </w:numPr>
        <w:autoSpaceDE w:val="0"/>
        <w:autoSpaceDN w:val="0"/>
        <w:adjustRightInd w:val="0"/>
        <w:spacing w:after="12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w:t>
      </w:r>
    </w:p>
    <w:p w:rsidR="003C4492" w:rsidRPr="0023165A" w:rsidRDefault="003C4492" w:rsidP="00147227">
      <w:pPr>
        <w:numPr>
          <w:ilvl w:val="0"/>
          <w:numId w:val="3"/>
        </w:numPr>
        <w:autoSpaceDE w:val="0"/>
        <w:autoSpaceDN w:val="0"/>
        <w:adjustRightInd w:val="0"/>
        <w:spacing w:after="120" w:line="360" w:lineRule="auto"/>
        <w:jc w:val="both"/>
        <w:rPr>
          <w:rFonts w:ascii="Arial" w:eastAsia="Times New Roman" w:hAnsi="Arial" w:cs="Arial"/>
          <w:sz w:val="24"/>
          <w:szCs w:val="24"/>
          <w:lang w:eastAsia="pt-BR"/>
        </w:rPr>
      </w:pPr>
      <w:proofErr w:type="gramStart"/>
      <w:r w:rsidRPr="0023165A">
        <w:rPr>
          <w:rFonts w:ascii="Arial" w:eastAsia="Times New Roman" w:hAnsi="Arial" w:cs="Arial"/>
          <w:sz w:val="24"/>
          <w:szCs w:val="24"/>
          <w:lang w:eastAsia="pt-BR"/>
        </w:rPr>
        <w:t>alíquota</w:t>
      </w:r>
      <w:proofErr w:type="gramEnd"/>
      <w:r w:rsidRPr="0023165A">
        <w:rPr>
          <w:rFonts w:ascii="Arial" w:eastAsia="Times New Roman" w:hAnsi="Arial" w:cs="Arial"/>
          <w:sz w:val="24"/>
          <w:szCs w:val="24"/>
          <w:lang w:eastAsia="pt-BR"/>
        </w:rPr>
        <w:t>: dez por cento;</w:t>
      </w:r>
    </w:p>
    <w:p w:rsidR="003C4492" w:rsidRPr="0023165A" w:rsidRDefault="003C4492" w:rsidP="00147227">
      <w:pPr>
        <w:numPr>
          <w:ilvl w:val="0"/>
          <w:numId w:val="2"/>
        </w:numPr>
        <w:autoSpaceDE w:val="0"/>
        <w:autoSpaceDN w:val="0"/>
        <w:adjustRightInd w:val="0"/>
        <w:spacing w:after="0" w:line="360" w:lineRule="auto"/>
        <w:jc w:val="both"/>
        <w:rPr>
          <w:rFonts w:ascii="Arial" w:eastAsia="Times New Roman" w:hAnsi="Arial" w:cs="Arial"/>
          <w:sz w:val="24"/>
          <w:szCs w:val="24"/>
          <w:lang w:eastAsia="pt-BR" w:bidi="he-IL"/>
        </w:rPr>
      </w:pPr>
      <w:proofErr w:type="gramStart"/>
      <w:r w:rsidRPr="0023165A">
        <w:rPr>
          <w:rFonts w:ascii="Arial" w:eastAsia="Times New Roman" w:hAnsi="Arial" w:cs="Arial"/>
          <w:sz w:val="24"/>
          <w:szCs w:val="24"/>
          <w:lang w:eastAsia="pt-BR" w:bidi="he-IL"/>
        </w:rPr>
        <w:t>para</w:t>
      </w:r>
      <w:proofErr w:type="gramEnd"/>
      <w:r w:rsidRPr="0023165A">
        <w:rPr>
          <w:rFonts w:ascii="Arial" w:eastAsia="Times New Roman" w:hAnsi="Arial" w:cs="Arial"/>
          <w:sz w:val="24"/>
          <w:szCs w:val="24"/>
          <w:lang w:eastAsia="pt-BR" w:bidi="he-IL"/>
        </w:rPr>
        <w:t xml:space="preserve"> os incisos II, XI, XIII e XIV do art. 2°: valor de três Unidades Fiscais do Município de Valinhos.</w:t>
      </w:r>
    </w:p>
    <w:p w:rsidR="003C4492" w:rsidRPr="0023165A" w:rsidRDefault="00080AA0" w:rsidP="00147227">
      <w:pPr>
        <w:tabs>
          <w:tab w:val="left" w:pos="2552"/>
        </w:tabs>
        <w:autoSpaceDE w:val="0"/>
        <w:autoSpaceDN w:val="0"/>
        <w:adjustRightInd w:val="0"/>
        <w:spacing w:after="0" w:line="360" w:lineRule="auto"/>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ab/>
        <w:t>§ 1° (...)</w:t>
      </w:r>
    </w:p>
    <w:p w:rsidR="003C4492" w:rsidRPr="0023165A" w:rsidRDefault="00080AA0" w:rsidP="00147227">
      <w:pPr>
        <w:tabs>
          <w:tab w:val="left" w:pos="2552"/>
        </w:tabs>
        <w:autoSpaceDE w:val="0"/>
        <w:autoSpaceDN w:val="0"/>
        <w:adjustRightInd w:val="0"/>
        <w:spacing w:after="0" w:line="360" w:lineRule="auto"/>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 xml:space="preserve"> </w:t>
      </w:r>
      <w:r>
        <w:rPr>
          <w:rFonts w:ascii="Arial" w:eastAsia="Times New Roman" w:hAnsi="Arial" w:cs="Arial"/>
          <w:sz w:val="24"/>
          <w:szCs w:val="24"/>
          <w:lang w:eastAsia="pt-BR" w:bidi="he-IL"/>
        </w:rPr>
        <w:tab/>
        <w:t>§ 2° (...)</w:t>
      </w:r>
    </w:p>
    <w:p w:rsidR="003C4492" w:rsidRPr="0023165A" w:rsidRDefault="00B06489" w:rsidP="00147227">
      <w:pPr>
        <w:tabs>
          <w:tab w:val="left" w:pos="2552"/>
        </w:tabs>
        <w:autoSpaceDE w:val="0"/>
        <w:autoSpaceDN w:val="0"/>
        <w:adjustRightInd w:val="0"/>
        <w:spacing w:after="0" w:line="360" w:lineRule="auto"/>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 xml:space="preserve"> </w:t>
      </w:r>
      <w:r>
        <w:rPr>
          <w:rFonts w:ascii="Arial" w:eastAsia="Times New Roman" w:hAnsi="Arial" w:cs="Arial"/>
          <w:sz w:val="24"/>
          <w:szCs w:val="24"/>
          <w:lang w:eastAsia="pt-BR" w:bidi="he-IL"/>
        </w:rPr>
        <w:tab/>
        <w:t xml:space="preserve">§ </w:t>
      </w:r>
      <w:proofErr w:type="gramStart"/>
      <w:r>
        <w:rPr>
          <w:rFonts w:ascii="Arial" w:eastAsia="Times New Roman" w:hAnsi="Arial" w:cs="Arial"/>
          <w:sz w:val="24"/>
          <w:szCs w:val="24"/>
          <w:lang w:eastAsia="pt-BR" w:bidi="he-IL"/>
        </w:rPr>
        <w:t>3°.</w:t>
      </w:r>
      <w:proofErr w:type="gramEnd"/>
      <w:r>
        <w:rPr>
          <w:rFonts w:ascii="Arial" w:eastAsia="Times New Roman" w:hAnsi="Arial" w:cs="Arial"/>
          <w:sz w:val="24"/>
          <w:szCs w:val="24"/>
          <w:lang w:eastAsia="pt-BR" w:bidi="he-IL"/>
        </w:rPr>
        <w:t>(...)</w:t>
      </w:r>
    </w:p>
    <w:p w:rsidR="003C4492" w:rsidRPr="0023165A" w:rsidRDefault="003C4492" w:rsidP="00147227">
      <w:pPr>
        <w:autoSpaceDE w:val="0"/>
        <w:autoSpaceDN w:val="0"/>
        <w:adjustRightInd w:val="0"/>
        <w:spacing w:after="120" w:line="360" w:lineRule="auto"/>
        <w:ind w:left="2498"/>
        <w:jc w:val="both"/>
        <w:rPr>
          <w:rFonts w:ascii="Arial" w:eastAsia="Times New Roman" w:hAnsi="Arial" w:cs="Arial"/>
          <w:sz w:val="24"/>
          <w:szCs w:val="24"/>
          <w:lang w:eastAsia="pt-BR"/>
        </w:rPr>
      </w:pPr>
    </w:p>
    <w:p w:rsidR="003C4492" w:rsidRPr="0023165A" w:rsidRDefault="003C4492" w:rsidP="00147227">
      <w:pPr>
        <w:tabs>
          <w:tab w:val="left" w:pos="2835"/>
          <w:tab w:val="left" w:pos="2977"/>
        </w:tabs>
        <w:spacing w:after="0" w:line="360" w:lineRule="auto"/>
        <w:jc w:val="both"/>
        <w:rPr>
          <w:rFonts w:ascii="Arial" w:eastAsia="Times New Roman" w:hAnsi="Arial" w:cs="Arial"/>
          <w:sz w:val="24"/>
          <w:szCs w:val="24"/>
          <w:lang w:eastAsia="pt-BR"/>
        </w:rPr>
      </w:pPr>
      <w:r w:rsidRPr="0023165A">
        <w:rPr>
          <w:rFonts w:ascii="Arial" w:eastAsia="Times New Roman" w:hAnsi="Arial" w:cs="Arial"/>
          <w:sz w:val="24"/>
          <w:szCs w:val="24"/>
          <w:lang w:eastAsia="pt-BR"/>
        </w:rPr>
        <w:tab/>
      </w:r>
      <w:r w:rsidRPr="0023165A">
        <w:rPr>
          <w:rFonts w:ascii="Arial" w:eastAsia="Times New Roman" w:hAnsi="Arial" w:cs="Arial"/>
          <w:b/>
          <w:bCs/>
          <w:sz w:val="24"/>
          <w:szCs w:val="24"/>
          <w:lang w:eastAsia="pt-BR"/>
        </w:rPr>
        <w:t xml:space="preserve">Art. 2º. </w:t>
      </w:r>
      <w:r w:rsidRPr="0023165A">
        <w:rPr>
          <w:rFonts w:ascii="Arial" w:eastAsia="Times New Roman" w:hAnsi="Arial" w:cs="Arial"/>
          <w:bCs/>
          <w:sz w:val="24"/>
          <w:szCs w:val="24"/>
          <w:lang w:eastAsia="pt-BR"/>
        </w:rPr>
        <w:t xml:space="preserve">A presente </w:t>
      </w:r>
      <w:r w:rsidRPr="0023165A">
        <w:rPr>
          <w:rFonts w:ascii="Arial" w:eastAsia="Times New Roman" w:hAnsi="Arial" w:cs="Arial"/>
          <w:sz w:val="24"/>
          <w:szCs w:val="24"/>
          <w:lang w:eastAsia="pt-BR"/>
        </w:rPr>
        <w:t xml:space="preserve">Lei deverá ser aplicada inclusive aos procedimentos administrativos já em curso, desde que ainda </w:t>
      </w:r>
      <w:r w:rsidR="00B06489">
        <w:rPr>
          <w:rFonts w:ascii="Arial" w:eastAsia="Times New Roman" w:hAnsi="Arial" w:cs="Arial"/>
          <w:sz w:val="24"/>
          <w:szCs w:val="24"/>
          <w:lang w:eastAsia="pt-BR"/>
        </w:rPr>
        <w:t>não tenham sido aprovados pela Área T</w:t>
      </w:r>
      <w:r w:rsidRPr="0023165A">
        <w:rPr>
          <w:rFonts w:ascii="Arial" w:eastAsia="Times New Roman" w:hAnsi="Arial" w:cs="Arial"/>
          <w:sz w:val="24"/>
          <w:szCs w:val="24"/>
          <w:lang w:eastAsia="pt-BR"/>
        </w:rPr>
        <w:t>écnica da Municipalidade.</w:t>
      </w:r>
    </w:p>
    <w:p w:rsidR="003C4492" w:rsidRPr="0023165A" w:rsidRDefault="003C4492" w:rsidP="00147227">
      <w:pPr>
        <w:tabs>
          <w:tab w:val="left" w:pos="2977"/>
        </w:tabs>
        <w:spacing w:after="0" w:line="360" w:lineRule="auto"/>
        <w:jc w:val="both"/>
        <w:rPr>
          <w:rFonts w:ascii="Arial" w:eastAsia="Times New Roman" w:hAnsi="Arial" w:cs="Arial"/>
          <w:sz w:val="24"/>
          <w:szCs w:val="24"/>
          <w:lang w:eastAsia="pt-BR"/>
        </w:rPr>
      </w:pPr>
    </w:p>
    <w:p w:rsidR="003C4492" w:rsidRPr="0023165A" w:rsidRDefault="003C4492" w:rsidP="00147227">
      <w:pPr>
        <w:tabs>
          <w:tab w:val="left" w:pos="2835"/>
        </w:tabs>
        <w:spacing w:after="0" w:line="360" w:lineRule="auto"/>
        <w:jc w:val="both"/>
        <w:rPr>
          <w:rFonts w:ascii="Arial" w:eastAsia="Times New Roman" w:hAnsi="Arial" w:cs="Arial"/>
          <w:sz w:val="24"/>
          <w:szCs w:val="24"/>
          <w:lang w:eastAsia="pt-BR"/>
        </w:rPr>
      </w:pPr>
      <w:r w:rsidRPr="0023165A">
        <w:rPr>
          <w:rFonts w:ascii="Arial" w:eastAsia="Times New Roman" w:hAnsi="Arial" w:cs="Arial"/>
          <w:sz w:val="24"/>
          <w:szCs w:val="24"/>
          <w:lang w:eastAsia="pt-BR"/>
        </w:rPr>
        <w:tab/>
      </w:r>
      <w:r w:rsidRPr="0023165A">
        <w:rPr>
          <w:rFonts w:ascii="Arial" w:eastAsia="Times New Roman" w:hAnsi="Arial" w:cs="Arial"/>
          <w:b/>
          <w:bCs/>
          <w:sz w:val="24"/>
          <w:szCs w:val="24"/>
          <w:lang w:eastAsia="pt-BR"/>
        </w:rPr>
        <w:t xml:space="preserve">Art. 3º. </w:t>
      </w:r>
      <w:r w:rsidRPr="0023165A">
        <w:rPr>
          <w:rFonts w:ascii="Arial" w:eastAsia="Times New Roman" w:hAnsi="Arial" w:cs="Arial"/>
          <w:sz w:val="24"/>
          <w:szCs w:val="24"/>
          <w:lang w:eastAsia="pt-BR"/>
        </w:rPr>
        <w:t>Esta Lei entra em vigor na data de sua publicação.</w:t>
      </w:r>
    </w:p>
    <w:p w:rsidR="00234468" w:rsidRPr="006E41BE" w:rsidRDefault="00234468" w:rsidP="00147227">
      <w:pPr>
        <w:spacing w:line="360" w:lineRule="auto"/>
        <w:jc w:val="both"/>
        <w:rPr>
          <w:rFonts w:ascii="Arial" w:hAnsi="Arial" w:cs="Arial"/>
          <w:sz w:val="24"/>
          <w:szCs w:val="24"/>
        </w:rPr>
      </w:pPr>
    </w:p>
    <w:p w:rsidR="00234468" w:rsidRPr="006E41BE" w:rsidRDefault="00234468" w:rsidP="00147227">
      <w:pPr>
        <w:spacing w:line="360" w:lineRule="auto"/>
        <w:ind w:firstLine="2835"/>
        <w:jc w:val="both"/>
        <w:rPr>
          <w:rFonts w:ascii="Arial" w:hAnsi="Arial" w:cs="Arial"/>
          <w:sz w:val="24"/>
          <w:szCs w:val="24"/>
        </w:rPr>
      </w:pPr>
      <w:r w:rsidRPr="006E41BE">
        <w:rPr>
          <w:rFonts w:ascii="Arial" w:hAnsi="Arial" w:cs="Arial"/>
          <w:sz w:val="24"/>
          <w:szCs w:val="24"/>
        </w:rPr>
        <w:t>Prefeitura do Município de Valinhos,</w:t>
      </w:r>
    </w:p>
    <w:p w:rsidR="00234468" w:rsidRPr="006E41BE" w:rsidRDefault="00234468" w:rsidP="00147227">
      <w:pPr>
        <w:spacing w:line="360" w:lineRule="auto"/>
        <w:ind w:firstLine="2835"/>
        <w:jc w:val="both"/>
        <w:rPr>
          <w:rFonts w:ascii="Arial" w:hAnsi="Arial" w:cs="Arial"/>
          <w:sz w:val="24"/>
          <w:szCs w:val="24"/>
        </w:rPr>
      </w:pPr>
      <w:r w:rsidRPr="006E41BE">
        <w:rPr>
          <w:rFonts w:ascii="Arial" w:hAnsi="Arial" w:cs="Arial"/>
          <w:sz w:val="24"/>
          <w:szCs w:val="24"/>
        </w:rPr>
        <w:t>Aos</w:t>
      </w:r>
    </w:p>
    <w:p w:rsidR="00234468" w:rsidRPr="006E41BE" w:rsidRDefault="00234468" w:rsidP="00147227">
      <w:pPr>
        <w:spacing w:line="360" w:lineRule="auto"/>
        <w:ind w:firstLine="2835"/>
        <w:jc w:val="both"/>
        <w:rPr>
          <w:rFonts w:ascii="Arial" w:hAnsi="Arial" w:cs="Arial"/>
          <w:sz w:val="24"/>
          <w:szCs w:val="24"/>
        </w:rPr>
      </w:pPr>
    </w:p>
    <w:p w:rsidR="00234468" w:rsidRPr="006E41BE" w:rsidRDefault="00234468" w:rsidP="00147227">
      <w:pPr>
        <w:spacing w:after="0" w:line="360" w:lineRule="auto"/>
        <w:ind w:firstLine="2835"/>
        <w:jc w:val="both"/>
        <w:rPr>
          <w:rFonts w:ascii="Arial" w:hAnsi="Arial" w:cs="Arial"/>
          <w:b/>
          <w:sz w:val="24"/>
          <w:szCs w:val="24"/>
        </w:rPr>
      </w:pPr>
      <w:r w:rsidRPr="006E41BE">
        <w:rPr>
          <w:rFonts w:ascii="Arial" w:hAnsi="Arial" w:cs="Arial"/>
          <w:b/>
          <w:sz w:val="24"/>
          <w:szCs w:val="24"/>
        </w:rPr>
        <w:t>Clayton Roberto Machado</w:t>
      </w:r>
    </w:p>
    <w:p w:rsidR="00234468" w:rsidRPr="006E41BE" w:rsidRDefault="00234468" w:rsidP="00147227">
      <w:pPr>
        <w:spacing w:line="360" w:lineRule="auto"/>
        <w:ind w:firstLine="2835"/>
        <w:jc w:val="both"/>
        <w:rPr>
          <w:rFonts w:ascii="Arial" w:hAnsi="Arial" w:cs="Arial"/>
          <w:b/>
          <w:sz w:val="24"/>
          <w:szCs w:val="24"/>
        </w:rPr>
      </w:pPr>
      <w:r w:rsidRPr="006E41BE">
        <w:rPr>
          <w:rFonts w:ascii="Arial" w:hAnsi="Arial" w:cs="Arial"/>
          <w:sz w:val="24"/>
          <w:szCs w:val="24"/>
        </w:rPr>
        <w:t xml:space="preserve">       </w:t>
      </w:r>
      <w:r w:rsidRPr="006E41BE">
        <w:rPr>
          <w:rFonts w:ascii="Arial" w:hAnsi="Arial" w:cs="Arial"/>
          <w:b/>
          <w:sz w:val="24"/>
          <w:szCs w:val="24"/>
        </w:rPr>
        <w:t>Prefeito Municipal</w:t>
      </w:r>
    </w:p>
    <w:p w:rsidR="00346177" w:rsidRDefault="00346177" w:rsidP="00147227">
      <w:pPr>
        <w:spacing w:line="360" w:lineRule="auto"/>
        <w:jc w:val="both"/>
        <w:rPr>
          <w:rFonts w:ascii="Arial" w:hAnsi="Arial" w:cs="Arial"/>
          <w:sz w:val="24"/>
          <w:szCs w:val="24"/>
        </w:rPr>
      </w:pPr>
    </w:p>
    <w:p w:rsidR="00147227" w:rsidRPr="00907280" w:rsidRDefault="00147227">
      <w:pPr>
        <w:spacing w:line="360" w:lineRule="auto"/>
        <w:jc w:val="both"/>
        <w:rPr>
          <w:rFonts w:ascii="Arial" w:hAnsi="Arial" w:cs="Arial"/>
          <w:sz w:val="24"/>
          <w:szCs w:val="24"/>
        </w:rPr>
      </w:pPr>
    </w:p>
    <w:sectPr w:rsidR="00147227" w:rsidRPr="00907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796"/>
    <w:multiLevelType w:val="hybridMultilevel"/>
    <w:tmpl w:val="55FAC926"/>
    <w:lvl w:ilvl="0" w:tplc="E61C4314">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34C06A15"/>
    <w:multiLevelType w:val="hybridMultilevel"/>
    <w:tmpl w:val="981AC1FC"/>
    <w:lvl w:ilvl="0" w:tplc="58B6D688">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start w:val="1"/>
      <w:numFmt w:val="decimal"/>
      <w:lvlText w:val="%4."/>
      <w:lvlJc w:val="left"/>
      <w:pPr>
        <w:ind w:left="4658" w:hanging="360"/>
      </w:pPr>
    </w:lvl>
    <w:lvl w:ilvl="4" w:tplc="04160019">
      <w:start w:val="1"/>
      <w:numFmt w:val="lowerLetter"/>
      <w:lvlText w:val="%5."/>
      <w:lvlJc w:val="left"/>
      <w:pPr>
        <w:ind w:left="5378" w:hanging="360"/>
      </w:pPr>
    </w:lvl>
    <w:lvl w:ilvl="5" w:tplc="0416001B">
      <w:start w:val="1"/>
      <w:numFmt w:val="lowerRoman"/>
      <w:lvlText w:val="%6."/>
      <w:lvlJc w:val="right"/>
      <w:pPr>
        <w:ind w:left="6098" w:hanging="180"/>
      </w:pPr>
    </w:lvl>
    <w:lvl w:ilvl="6" w:tplc="0416000F">
      <w:start w:val="1"/>
      <w:numFmt w:val="decimal"/>
      <w:lvlText w:val="%7."/>
      <w:lvlJc w:val="left"/>
      <w:pPr>
        <w:ind w:left="6818" w:hanging="360"/>
      </w:pPr>
    </w:lvl>
    <w:lvl w:ilvl="7" w:tplc="04160019">
      <w:start w:val="1"/>
      <w:numFmt w:val="lowerLetter"/>
      <w:lvlText w:val="%8."/>
      <w:lvlJc w:val="left"/>
      <w:pPr>
        <w:ind w:left="7538" w:hanging="360"/>
      </w:pPr>
    </w:lvl>
    <w:lvl w:ilvl="8" w:tplc="0416001B">
      <w:start w:val="1"/>
      <w:numFmt w:val="lowerRoman"/>
      <w:lvlText w:val="%9."/>
      <w:lvlJc w:val="right"/>
      <w:pPr>
        <w:ind w:left="8258" w:hanging="180"/>
      </w:pPr>
    </w:lvl>
  </w:abstractNum>
  <w:abstractNum w:abstractNumId="2">
    <w:nsid w:val="71395B0D"/>
    <w:multiLevelType w:val="hybridMultilevel"/>
    <w:tmpl w:val="72688D8C"/>
    <w:lvl w:ilvl="0" w:tplc="99409A78">
      <w:start w:val="1"/>
      <w:numFmt w:val="upperRoman"/>
      <w:lvlText w:val="%1."/>
      <w:lvlJc w:val="left"/>
      <w:pPr>
        <w:ind w:left="2138" w:hanging="72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80"/>
    <w:rsid w:val="00080AA0"/>
    <w:rsid w:val="000839C1"/>
    <w:rsid w:val="000C3574"/>
    <w:rsid w:val="00147227"/>
    <w:rsid w:val="00196D3D"/>
    <w:rsid w:val="00234468"/>
    <w:rsid w:val="00346177"/>
    <w:rsid w:val="003C4492"/>
    <w:rsid w:val="004169C9"/>
    <w:rsid w:val="004332EB"/>
    <w:rsid w:val="004D7757"/>
    <w:rsid w:val="00585435"/>
    <w:rsid w:val="006E4A63"/>
    <w:rsid w:val="00907280"/>
    <w:rsid w:val="0093675D"/>
    <w:rsid w:val="00A3566B"/>
    <w:rsid w:val="00B06489"/>
    <w:rsid w:val="00B77AD5"/>
    <w:rsid w:val="00BC4C61"/>
    <w:rsid w:val="00D677FB"/>
    <w:rsid w:val="00D7062A"/>
    <w:rsid w:val="00ED0068"/>
    <w:rsid w:val="00F52664"/>
    <w:rsid w:val="00FE5D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1199</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Paulo</dc:creator>
  <cp:lastModifiedBy>Rafael Leandro Pereira Da Silva</cp:lastModifiedBy>
  <cp:revision>12</cp:revision>
  <dcterms:created xsi:type="dcterms:W3CDTF">2016-04-27T17:31:00Z</dcterms:created>
  <dcterms:modified xsi:type="dcterms:W3CDTF">2016-05-31T21:21:00Z</dcterms:modified>
</cp:coreProperties>
</file>