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9F" w:rsidRPr="00801F30" w:rsidRDefault="00801F30" w:rsidP="000F599F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line="360" w:lineRule="auto"/>
        <w:ind w:left="2693" w:hanging="2693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801F30">
        <w:rPr>
          <w:rFonts w:ascii="Arial" w:hAnsi="Arial" w:cs="Arial"/>
          <w:color w:val="000000"/>
          <w:sz w:val="24"/>
          <w:szCs w:val="24"/>
        </w:rPr>
        <w:tab/>
      </w:r>
      <w:r w:rsidRPr="00801F30">
        <w:rPr>
          <w:rFonts w:ascii="Arial" w:hAnsi="Arial" w:cs="Arial"/>
          <w:color w:val="000000"/>
          <w:sz w:val="24"/>
          <w:szCs w:val="24"/>
        </w:rPr>
        <w:tab/>
      </w:r>
      <w:r w:rsidRPr="00801F30">
        <w:rPr>
          <w:rFonts w:ascii="Arial" w:hAnsi="Arial" w:cs="Arial"/>
          <w:color w:val="000000"/>
          <w:sz w:val="24"/>
          <w:szCs w:val="24"/>
          <w:u w:val="single"/>
        </w:rPr>
        <w:t>LEI N.º 5</w:t>
      </w:r>
      <w:r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Pr="00801F30">
        <w:rPr>
          <w:rFonts w:ascii="Arial" w:hAnsi="Arial" w:cs="Arial"/>
          <w:color w:val="000000"/>
          <w:sz w:val="24"/>
          <w:szCs w:val="24"/>
          <w:u w:val="single"/>
        </w:rPr>
        <w:t>247</w:t>
      </w:r>
      <w:r>
        <w:rPr>
          <w:rFonts w:ascii="Arial" w:hAnsi="Arial" w:cs="Arial"/>
          <w:color w:val="000000"/>
          <w:sz w:val="24"/>
          <w:szCs w:val="24"/>
          <w:u w:val="single"/>
        </w:rPr>
        <w:t>,</w:t>
      </w:r>
      <w:r w:rsidRPr="00801F30">
        <w:rPr>
          <w:rFonts w:ascii="Arial" w:hAnsi="Arial" w:cs="Arial"/>
          <w:color w:val="000000"/>
          <w:sz w:val="24"/>
          <w:szCs w:val="24"/>
          <w:u w:val="single"/>
        </w:rPr>
        <w:t xml:space="preserve"> DE 1</w:t>
      </w:r>
      <w:r w:rsidR="00E479C9"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Pr="00801F30">
        <w:rPr>
          <w:rFonts w:ascii="Arial" w:hAnsi="Arial" w:cs="Arial"/>
          <w:color w:val="000000"/>
          <w:sz w:val="24"/>
          <w:szCs w:val="24"/>
          <w:u w:val="single"/>
        </w:rPr>
        <w:t xml:space="preserve"> DE MARÇO DE 2016.</w:t>
      </w:r>
    </w:p>
    <w:p w:rsidR="000F599F" w:rsidRPr="000F599F" w:rsidRDefault="000F599F" w:rsidP="000F599F">
      <w:pPr>
        <w:rPr>
          <w:rFonts w:ascii="Arial" w:hAnsi="Arial" w:cs="Arial"/>
          <w:color w:val="000000"/>
          <w:sz w:val="24"/>
        </w:rPr>
      </w:pPr>
    </w:p>
    <w:p w:rsidR="000F599F" w:rsidRPr="000F599F" w:rsidRDefault="000F599F" w:rsidP="000F599F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line="360" w:lineRule="auto"/>
        <w:ind w:left="2693" w:hanging="2693"/>
        <w:jc w:val="both"/>
        <w:rPr>
          <w:rFonts w:ascii="Arial" w:hAnsi="Arial" w:cs="Arial"/>
          <w:color w:val="000000"/>
          <w:sz w:val="24"/>
          <w:szCs w:val="24"/>
        </w:rPr>
      </w:pPr>
      <w:r w:rsidRPr="000F599F">
        <w:rPr>
          <w:rFonts w:ascii="Arial" w:hAnsi="Arial" w:cs="Arial"/>
          <w:color w:val="000000"/>
          <w:sz w:val="24"/>
          <w:szCs w:val="24"/>
        </w:rPr>
        <w:tab/>
      </w:r>
      <w:r w:rsidRPr="000F599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0F599F">
        <w:rPr>
          <w:rFonts w:ascii="Arial" w:hAnsi="Arial" w:cs="Arial"/>
          <w:color w:val="000000"/>
          <w:sz w:val="24"/>
          <w:szCs w:val="24"/>
        </w:rPr>
        <w:t xml:space="preserve">ispõe sobre 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proibição de utilização, mutilação </w:t>
      </w: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 sacrifício de animais em rituais religiosos no município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alinhos, e dá outras providências</w:t>
      </w:r>
      <w:r w:rsidR="00A64008" w:rsidRPr="000F599F">
        <w:rPr>
          <w:rFonts w:ascii="Arial" w:hAnsi="Arial" w:cs="Arial"/>
          <w:color w:val="000000"/>
          <w:sz w:val="24"/>
          <w:szCs w:val="24"/>
        </w:rPr>
        <w:t>.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801F30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SIDMAR RODRIGO TOLOI</w:t>
      </w:r>
      <w:r w:rsidR="000F599F" w:rsidRPr="000F599F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Presidente da Câmara Municipal </w:t>
      </w:r>
      <w:r w:rsidR="000F599F" w:rsidRPr="000F599F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de Valinhos, no uso das atribuições que lhe são conferidas pelo artigo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>53</w:t>
      </w:r>
      <w:r w:rsidR="000F599F" w:rsidRPr="000F599F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, inciso II, </w:t>
      </w: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>combinado com o artigo 56, inciso I,</w:t>
      </w:r>
      <w:r w:rsidRPr="00801F30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 xml:space="preserve"> </w:t>
      </w:r>
      <w:r w:rsidRPr="000F599F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>da Lei Orgânica do Município,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0F599F">
        <w:rPr>
          <w:rFonts w:ascii="Arial" w:hAnsi="Arial" w:cs="Arial"/>
          <w:b/>
          <w:caps/>
          <w:snapToGrid w:val="0"/>
          <w:color w:val="000000"/>
          <w:sz w:val="24"/>
          <w:szCs w:val="24"/>
        </w:rPr>
        <w:tab/>
      </w:r>
      <w:r w:rsidRPr="000F599F">
        <w:rPr>
          <w:rFonts w:ascii="Arial" w:hAnsi="Arial" w:cs="Arial"/>
          <w:b/>
          <w:caps/>
          <w:snapToGrid w:val="0"/>
          <w:color w:val="000000"/>
          <w:sz w:val="24"/>
          <w:szCs w:val="24"/>
        </w:rPr>
        <w:tab/>
      </w:r>
      <w:r w:rsidRPr="000F599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FAZ SABER </w:t>
      </w:r>
      <w:r w:rsidRPr="000F599F">
        <w:rPr>
          <w:rFonts w:ascii="Arial" w:hAnsi="Arial" w:cs="Arial"/>
          <w:snapToGrid w:val="0"/>
          <w:color w:val="000000"/>
          <w:sz w:val="24"/>
          <w:szCs w:val="24"/>
        </w:rPr>
        <w:t>que a Câmara Municipal aprovou</w:t>
      </w:r>
      <w:r w:rsidR="00801F30">
        <w:rPr>
          <w:rFonts w:ascii="Arial" w:hAnsi="Arial" w:cs="Arial"/>
          <w:snapToGrid w:val="0"/>
          <w:color w:val="000000"/>
          <w:sz w:val="24"/>
          <w:szCs w:val="24"/>
        </w:rPr>
        <w:t>, o Prefeito sancionou</w:t>
      </w:r>
      <w:r w:rsidRPr="000F599F">
        <w:rPr>
          <w:rFonts w:ascii="Arial" w:hAnsi="Arial" w:cs="Arial"/>
          <w:snapToGrid w:val="0"/>
          <w:color w:val="000000"/>
          <w:sz w:val="24"/>
          <w:szCs w:val="24"/>
        </w:rPr>
        <w:t xml:space="preserve"> e ele promulga a seguinte Lei: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ab/>
      </w:r>
      <w:r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ab/>
      </w:r>
      <w:r w:rsidR="00A64008"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1º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  <w:r w:rsidR="00A64008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proibido utilizar, mutilar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ou sacrificar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animais em rituais ou cultos, realizados em estabelecimentos fechados ou logradouros públicos,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finalidade mística, iniciática, esotérica ou religiosa, assim como em práticas de seitas, religiões ou congregações de qualquer natureza, no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unicípio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4008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>de Valinhos.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A64008"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A64008"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A64008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A inobservância do disposto no art. 1º sujeitará o infrator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a </w:t>
      </w:r>
      <w:r w:rsidR="00A64008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multa de </w:t>
      </w:r>
      <w:r w:rsidR="00416C64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>2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0 UFMVs (Unidades Fiscais do Município de Valinhos).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Parágrafo único. Havendo reincidência:</w:t>
      </w:r>
    </w:p>
    <w:p w:rsidR="000F599F" w:rsidRPr="000F599F" w:rsidRDefault="000F599F" w:rsidP="000F599F">
      <w:pPr>
        <w:tabs>
          <w:tab w:val="left" w:pos="1134"/>
          <w:tab w:val="left" w:leader="dot" w:pos="7370"/>
          <w:tab w:val="right" w:pos="9071"/>
          <w:tab w:val="left" w:pos="935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s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endo o infrator pessoa física, o valor da multa terá seu valor duplicado e o processo será encaminhado à Procuradoria do Município para as p</w:t>
      </w:r>
      <w:r w:rsidR="00156469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rovidências criminais cabíveis;</w:t>
      </w:r>
    </w:p>
    <w:p w:rsidR="000F599F" w:rsidRPr="000F599F" w:rsidRDefault="000F599F" w:rsidP="000F599F">
      <w:pPr>
        <w:tabs>
          <w:tab w:val="left" w:pos="1134"/>
          <w:tab w:val="left" w:leader="dot" w:pos="7370"/>
          <w:tab w:val="right" w:pos="9071"/>
          <w:tab w:val="left" w:pos="935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II 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s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endo o infrator pessoa jurídica, o valor da multa será aplicado por cabeça de animal submetido aos rituais, procedendo-se à cassação do alvará de funcionamento do estabelecimento.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ab/>
      </w: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16C64" w:rsidRPr="000F59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Art. 3º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56469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A fiscalização dos dispositivos constantes desta Lei e a aplicação das multas decorrentes da infração ficarão a cargo dos órgãos competentes da Administração Pública Municipal.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A64008"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4º</w:t>
      </w: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A64008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A64008" w:rsidRPr="000F599F">
        <w:rPr>
          <w:rFonts w:ascii="Arial" w:hAnsi="Arial" w:cs="Arial"/>
          <w:color w:val="000000"/>
          <w:sz w:val="24"/>
          <w:szCs w:val="24"/>
          <w:lang w:eastAsia="pt-BR"/>
        </w:rPr>
        <w:t xml:space="preserve">Esta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L</w:t>
      </w:r>
      <w:r w:rsidR="00A64008" w:rsidRPr="000F599F">
        <w:rPr>
          <w:rFonts w:ascii="Arial" w:hAnsi="Arial" w:cs="Arial"/>
          <w:color w:val="000000"/>
          <w:sz w:val="24"/>
          <w:szCs w:val="24"/>
          <w:lang w:eastAsia="pt-BR"/>
        </w:rPr>
        <w:t>ei entra em vigor na data de sua publicação.</w:t>
      </w:r>
    </w:p>
    <w:p w:rsid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</w:p>
    <w:p w:rsidR="00801F30" w:rsidRDefault="00801F30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Câmara Municipal de Valinhos,</w:t>
      </w:r>
    </w:p>
    <w:p w:rsidR="000F599F" w:rsidRPr="000F599F" w:rsidRDefault="00801F30" w:rsidP="000E5667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48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aos 1</w:t>
      </w:r>
      <w:r w:rsidR="00E479C9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4</w:t>
      </w:r>
      <w:bookmarkStart w:id="0" w:name="_GoBack"/>
      <w:bookmarkEnd w:id="0"/>
      <w:r w:rsidR="000F599F"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março</w:t>
      </w:r>
      <w:r w:rsidR="000F599F"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 xml:space="preserve"> de 2016.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Sidmar Rodrigo Toloi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Presidente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Israel Scupenaro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1º Secretário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César Rocha Andrade da Silva</w:t>
      </w:r>
    </w:p>
    <w:p w:rsid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2º Secretário</w:t>
      </w:r>
    </w:p>
    <w:p w:rsidR="00801F30" w:rsidRDefault="00801F30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801F30" w:rsidRDefault="00801F30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801F30" w:rsidRDefault="00801F30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801F30" w:rsidRPr="00801F30" w:rsidRDefault="00801F30" w:rsidP="00801F3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01F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Publicado no local de costume e enviado para publicação na Imprensa Oficial do Município nesta mesma data.</w:t>
      </w:r>
    </w:p>
    <w:p w:rsidR="00801F30" w:rsidRPr="00801F30" w:rsidRDefault="00801F30" w:rsidP="00801F3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01F30" w:rsidRDefault="00801F30" w:rsidP="00801F3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01F30" w:rsidRPr="00801F30" w:rsidRDefault="00801F30" w:rsidP="00801F3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01F30" w:rsidRPr="00801F30" w:rsidRDefault="00801F30" w:rsidP="00801F30">
      <w:pPr>
        <w:spacing w:after="0" w:line="240" w:lineRule="auto"/>
        <w:ind w:firstLine="2694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01F3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Nilson Luiz Mathedi</w:t>
      </w:r>
    </w:p>
    <w:p w:rsidR="00801F30" w:rsidRPr="00801F30" w:rsidRDefault="00801F30" w:rsidP="00801F30">
      <w:pPr>
        <w:spacing w:after="0" w:line="240" w:lineRule="auto"/>
        <w:ind w:firstLine="2694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01F3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Diretoria Parlamentar</w:t>
      </w:r>
    </w:p>
    <w:p w:rsidR="00801F30" w:rsidRPr="00801F30" w:rsidRDefault="00801F30" w:rsidP="00801F3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801F30" w:rsidRPr="000F599F" w:rsidRDefault="00801F30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sectPr w:rsidR="00801F30" w:rsidRPr="000F599F" w:rsidSect="000F599F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DD" w:rsidRDefault="00E53DDD" w:rsidP="000F599F">
      <w:pPr>
        <w:spacing w:after="0" w:line="240" w:lineRule="auto"/>
      </w:pPr>
      <w:r>
        <w:separator/>
      </w:r>
    </w:p>
  </w:endnote>
  <w:endnote w:type="continuationSeparator" w:id="0">
    <w:p w:rsidR="00E53DDD" w:rsidRDefault="00E53DDD" w:rsidP="000F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DD" w:rsidRDefault="00E53DDD" w:rsidP="000F599F">
      <w:pPr>
        <w:spacing w:after="0" w:line="240" w:lineRule="auto"/>
      </w:pPr>
      <w:r>
        <w:separator/>
      </w:r>
    </w:p>
  </w:footnote>
  <w:footnote w:type="continuationSeparator" w:id="0">
    <w:p w:rsidR="00E53DDD" w:rsidRDefault="00E53DDD" w:rsidP="000F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9F" w:rsidRPr="000F599F" w:rsidRDefault="000F599F" w:rsidP="000F599F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F599F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147</w:t>
    </w:r>
    <w:r w:rsidRPr="000F599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0F599F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04</w:t>
    </w:r>
    <w:r w:rsidRPr="000F599F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5270</w:t>
    </w:r>
    <w:r w:rsidRPr="000F599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="00BE65F2">
      <w:rPr>
        <w:rFonts w:ascii="Arial" w:hAnsi="Arial" w:cs="Arial"/>
        <w:sz w:val="24"/>
      </w:rPr>
      <w:t xml:space="preserve"> - Lei 5.247/16 </w:t>
    </w:r>
    <w:r w:rsidRPr="000F599F">
      <w:rPr>
        <w:rFonts w:ascii="Arial" w:hAnsi="Arial" w:cs="Arial"/>
        <w:sz w:val="24"/>
      </w:rPr>
      <w:tab/>
      <w:t xml:space="preserve">Fl. </w:t>
    </w:r>
    <w:r w:rsidRPr="000F599F">
      <w:rPr>
        <w:rFonts w:ascii="Arial" w:hAnsi="Arial" w:cs="Arial"/>
        <w:sz w:val="24"/>
      </w:rPr>
      <w:fldChar w:fldCharType="begin"/>
    </w:r>
    <w:r w:rsidRPr="000F599F">
      <w:rPr>
        <w:rFonts w:ascii="Arial" w:hAnsi="Arial" w:cs="Arial"/>
        <w:sz w:val="24"/>
      </w:rPr>
      <w:instrText xml:space="preserve"> PAGE \# 00 Arabic \* MERGEFORMAT </w:instrText>
    </w:r>
    <w:r w:rsidRPr="000F599F">
      <w:rPr>
        <w:rFonts w:ascii="Arial" w:hAnsi="Arial" w:cs="Arial"/>
        <w:sz w:val="24"/>
      </w:rPr>
      <w:fldChar w:fldCharType="separate"/>
    </w:r>
    <w:r w:rsidR="00E479C9">
      <w:rPr>
        <w:rFonts w:ascii="Arial" w:hAnsi="Arial" w:cs="Arial"/>
        <w:noProof/>
        <w:sz w:val="24"/>
      </w:rPr>
      <w:t>02</w:t>
    </w:r>
    <w:r w:rsidRPr="000F599F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9F" w:rsidRPr="000F599F" w:rsidRDefault="000F599F" w:rsidP="000F599F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F599F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147</w:t>
    </w:r>
    <w:r w:rsidRPr="000F599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0F599F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04</w:t>
    </w:r>
    <w:r w:rsidRPr="000F599F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5270</w:t>
    </w:r>
    <w:r w:rsidRPr="000F599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08"/>
    <w:rsid w:val="000E5667"/>
    <w:rsid w:val="000F599F"/>
    <w:rsid w:val="00156469"/>
    <w:rsid w:val="001A43FC"/>
    <w:rsid w:val="00416C64"/>
    <w:rsid w:val="005B0B46"/>
    <w:rsid w:val="005E6E13"/>
    <w:rsid w:val="00712A0D"/>
    <w:rsid w:val="007252D0"/>
    <w:rsid w:val="0077133D"/>
    <w:rsid w:val="00801F30"/>
    <w:rsid w:val="008115C7"/>
    <w:rsid w:val="0081345C"/>
    <w:rsid w:val="008A228D"/>
    <w:rsid w:val="008C5EE9"/>
    <w:rsid w:val="00A64008"/>
    <w:rsid w:val="00BE65F2"/>
    <w:rsid w:val="00D62DA0"/>
    <w:rsid w:val="00E12A65"/>
    <w:rsid w:val="00E479C9"/>
    <w:rsid w:val="00E53DDD"/>
    <w:rsid w:val="00EE6A8E"/>
    <w:rsid w:val="00F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08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A6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6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4008"/>
  </w:style>
  <w:style w:type="paragraph" w:styleId="Cabealho">
    <w:name w:val="header"/>
    <w:basedOn w:val="Normal"/>
    <w:link w:val="CabealhoChar"/>
    <w:uiPriority w:val="99"/>
    <w:unhideWhenUsed/>
    <w:rsid w:val="000F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99F"/>
  </w:style>
  <w:style w:type="paragraph" w:styleId="Rodap">
    <w:name w:val="footer"/>
    <w:basedOn w:val="Normal"/>
    <w:link w:val="RodapChar"/>
    <w:uiPriority w:val="99"/>
    <w:unhideWhenUsed/>
    <w:rsid w:val="000F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08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A6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6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4008"/>
  </w:style>
  <w:style w:type="paragraph" w:styleId="Cabealho">
    <w:name w:val="header"/>
    <w:basedOn w:val="Normal"/>
    <w:link w:val="CabealhoChar"/>
    <w:uiPriority w:val="99"/>
    <w:unhideWhenUsed/>
    <w:rsid w:val="000F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99F"/>
  </w:style>
  <w:style w:type="paragraph" w:styleId="Rodap">
    <w:name w:val="footer"/>
    <w:basedOn w:val="Normal"/>
    <w:link w:val="RodapChar"/>
    <w:uiPriority w:val="99"/>
    <w:unhideWhenUsed/>
    <w:rsid w:val="000F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6</cp:revision>
  <cp:lastPrinted>2016-03-15T21:21:00Z</cp:lastPrinted>
  <dcterms:created xsi:type="dcterms:W3CDTF">2016-03-11T12:13:00Z</dcterms:created>
  <dcterms:modified xsi:type="dcterms:W3CDTF">2016-03-22T17:05:00Z</dcterms:modified>
</cp:coreProperties>
</file>