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D" w:rsidRDefault="00B7463D" w:rsidP="004467FD">
      <w:pPr>
        <w:jc w:val="both"/>
      </w:pPr>
    </w:p>
    <w:p w:rsidR="005A011F" w:rsidRDefault="005A011F" w:rsidP="004467FD">
      <w:pPr>
        <w:jc w:val="both"/>
      </w:pPr>
    </w:p>
    <w:p w:rsidR="005F48DF" w:rsidRDefault="005F48DF" w:rsidP="004467FD">
      <w:pPr>
        <w:jc w:val="both"/>
      </w:pPr>
    </w:p>
    <w:p w:rsidR="005F48DF" w:rsidRDefault="005F48DF" w:rsidP="004467FD">
      <w:pPr>
        <w:jc w:val="both"/>
      </w:pPr>
    </w:p>
    <w:p w:rsidR="005F48DF" w:rsidRDefault="005F48DF" w:rsidP="004467FD">
      <w:pPr>
        <w:jc w:val="both"/>
      </w:pPr>
    </w:p>
    <w:p w:rsidR="001E475D" w:rsidRDefault="001E475D" w:rsidP="004467FD">
      <w:pPr>
        <w:jc w:val="both"/>
        <w:rPr>
          <w:rFonts w:ascii="Andalus" w:hAnsi="Andalus" w:cs="Andalus"/>
        </w:rPr>
      </w:pPr>
    </w:p>
    <w:p w:rsidR="001E475D" w:rsidRPr="00EC77E3" w:rsidRDefault="001E475D" w:rsidP="001E475D">
      <w:pPr>
        <w:pStyle w:val="SemEspaamento"/>
        <w:rPr>
          <w:rFonts w:ascii="Andalus" w:hAnsi="Andalus" w:cs="Andalus"/>
          <w:b/>
          <w:sz w:val="27"/>
          <w:szCs w:val="27"/>
        </w:rPr>
      </w:pPr>
      <w:r w:rsidRPr="00EC77E3">
        <w:rPr>
          <w:rFonts w:ascii="Andalus" w:hAnsi="Andalus" w:cs="Andalus"/>
          <w:b/>
          <w:sz w:val="27"/>
          <w:szCs w:val="27"/>
        </w:rPr>
        <w:t xml:space="preserve">Projeto de Lei nº </w:t>
      </w:r>
      <w:r w:rsidR="005576EC">
        <w:rPr>
          <w:rFonts w:ascii="Andalus" w:hAnsi="Andalus" w:cs="Andalus"/>
          <w:b/>
          <w:sz w:val="27"/>
          <w:szCs w:val="27"/>
        </w:rPr>
        <w:t>2</w:t>
      </w:r>
      <w:r w:rsidR="00320E79">
        <w:rPr>
          <w:rFonts w:ascii="Andalus" w:hAnsi="Andalus" w:cs="Andalus"/>
          <w:b/>
          <w:sz w:val="27"/>
          <w:szCs w:val="27"/>
        </w:rPr>
        <w:t>6</w:t>
      </w:r>
      <w:bookmarkStart w:id="0" w:name="_GoBack"/>
      <w:bookmarkEnd w:id="0"/>
      <w:r w:rsidR="005576EC">
        <w:rPr>
          <w:rFonts w:ascii="Andalus" w:hAnsi="Andalus" w:cs="Andalus"/>
          <w:b/>
          <w:sz w:val="27"/>
          <w:szCs w:val="27"/>
        </w:rPr>
        <w:t>/16</w:t>
      </w:r>
    </w:p>
    <w:p w:rsidR="001E475D" w:rsidRPr="00EC77E3" w:rsidRDefault="001E475D" w:rsidP="001E475D">
      <w:pPr>
        <w:pStyle w:val="SemEspaamento"/>
        <w:rPr>
          <w:rFonts w:ascii="Andalus" w:hAnsi="Andalus" w:cs="Andalus"/>
          <w:b/>
          <w:sz w:val="27"/>
          <w:szCs w:val="27"/>
        </w:rPr>
      </w:pPr>
    </w:p>
    <w:p w:rsidR="001E475D" w:rsidRPr="00EC77E3" w:rsidRDefault="001E475D" w:rsidP="001E475D">
      <w:pPr>
        <w:pStyle w:val="SemEspaamento"/>
        <w:rPr>
          <w:rFonts w:ascii="Andalus" w:hAnsi="Andalus" w:cs="Andalus"/>
          <w:sz w:val="27"/>
          <w:szCs w:val="27"/>
        </w:rPr>
      </w:pPr>
    </w:p>
    <w:p w:rsidR="001E475D" w:rsidRDefault="001E475D" w:rsidP="001E475D">
      <w:pPr>
        <w:pStyle w:val="SemEspaamento"/>
        <w:rPr>
          <w:rFonts w:ascii="Andalus" w:hAnsi="Andalus" w:cs="Andalus"/>
          <w:sz w:val="27"/>
          <w:szCs w:val="27"/>
        </w:rPr>
      </w:pPr>
    </w:p>
    <w:p w:rsidR="007170FF" w:rsidRPr="00EC77E3" w:rsidRDefault="007170FF" w:rsidP="001E475D">
      <w:pPr>
        <w:pStyle w:val="SemEspaamento"/>
        <w:rPr>
          <w:rFonts w:ascii="Andalus" w:hAnsi="Andalus" w:cs="Andalus"/>
          <w:sz w:val="27"/>
          <w:szCs w:val="27"/>
        </w:rPr>
      </w:pPr>
    </w:p>
    <w:p w:rsidR="001E475D" w:rsidRPr="00EC77E3" w:rsidRDefault="001E475D" w:rsidP="001E475D">
      <w:pPr>
        <w:pStyle w:val="SemEspaamento"/>
        <w:rPr>
          <w:rFonts w:ascii="Andalus" w:hAnsi="Andalus" w:cs="Andalus"/>
          <w:sz w:val="27"/>
          <w:szCs w:val="27"/>
        </w:rPr>
      </w:pPr>
      <w:r w:rsidRPr="00EC77E3">
        <w:rPr>
          <w:rFonts w:ascii="Andalus" w:hAnsi="Andalus" w:cs="Andalus"/>
          <w:sz w:val="27"/>
          <w:szCs w:val="27"/>
        </w:rPr>
        <w:t>Exmo. Presidente</w:t>
      </w:r>
    </w:p>
    <w:p w:rsidR="001E475D" w:rsidRPr="00EC77E3" w:rsidRDefault="001E475D" w:rsidP="001E475D">
      <w:pPr>
        <w:pStyle w:val="SemEspaamento"/>
        <w:rPr>
          <w:rFonts w:ascii="Andalus" w:hAnsi="Andalus" w:cs="Andalus"/>
          <w:sz w:val="27"/>
          <w:szCs w:val="27"/>
        </w:rPr>
      </w:pPr>
      <w:r w:rsidRPr="00EC77E3">
        <w:rPr>
          <w:rFonts w:ascii="Andalus" w:hAnsi="Andalus" w:cs="Andalus"/>
          <w:sz w:val="27"/>
          <w:szCs w:val="27"/>
        </w:rPr>
        <w:t>Nobres Vereadores</w:t>
      </w:r>
    </w:p>
    <w:p w:rsidR="007170FF" w:rsidRPr="00EC77E3" w:rsidRDefault="007170FF" w:rsidP="001E475D">
      <w:pPr>
        <w:pStyle w:val="SemEspaamento"/>
        <w:rPr>
          <w:rFonts w:ascii="Andalus" w:hAnsi="Andalus" w:cs="Andalus"/>
          <w:sz w:val="27"/>
          <w:szCs w:val="27"/>
        </w:rPr>
      </w:pPr>
    </w:p>
    <w:p w:rsidR="001E475D" w:rsidRDefault="001E475D" w:rsidP="001E475D">
      <w:pPr>
        <w:pStyle w:val="SemEspaamento"/>
        <w:rPr>
          <w:rFonts w:ascii="Andalus" w:hAnsi="Andalus" w:cs="Andalus"/>
          <w:sz w:val="27"/>
          <w:szCs w:val="27"/>
        </w:rPr>
      </w:pPr>
    </w:p>
    <w:p w:rsidR="008E7045" w:rsidRPr="00EC77E3" w:rsidRDefault="008E7045" w:rsidP="001E475D">
      <w:pPr>
        <w:pStyle w:val="SemEspaamento"/>
        <w:rPr>
          <w:rFonts w:ascii="Andalus" w:hAnsi="Andalus" w:cs="Andalus"/>
          <w:sz w:val="27"/>
          <w:szCs w:val="27"/>
        </w:rPr>
      </w:pPr>
    </w:p>
    <w:p w:rsidR="001E475D" w:rsidRPr="00EC77E3" w:rsidRDefault="00EC77E3" w:rsidP="006B2D3F">
      <w:pPr>
        <w:pStyle w:val="SemEspaamento"/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  </w:t>
      </w:r>
      <w:r>
        <w:rPr>
          <w:rFonts w:ascii="Andalus" w:hAnsi="Andalus" w:cs="Andalus"/>
          <w:sz w:val="27"/>
          <w:szCs w:val="27"/>
        </w:rPr>
        <w:tab/>
      </w:r>
      <w:r w:rsidR="006B2D3F">
        <w:rPr>
          <w:rFonts w:ascii="Andalus" w:hAnsi="Andalus" w:cs="Andalus"/>
          <w:sz w:val="27"/>
          <w:szCs w:val="27"/>
        </w:rPr>
        <w:t xml:space="preserve">           O</w:t>
      </w:r>
      <w:r w:rsidR="001E475D" w:rsidRPr="00EC77E3">
        <w:rPr>
          <w:rFonts w:ascii="Andalus" w:hAnsi="Andalus" w:cs="Andalus"/>
          <w:sz w:val="27"/>
          <w:szCs w:val="27"/>
        </w:rPr>
        <w:t xml:space="preserve"> </w:t>
      </w:r>
      <w:r>
        <w:rPr>
          <w:rFonts w:ascii="Andalus" w:hAnsi="Andalus" w:cs="Andalus"/>
          <w:sz w:val="27"/>
          <w:szCs w:val="27"/>
        </w:rPr>
        <w:t>V</w:t>
      </w:r>
      <w:r w:rsidR="001E475D" w:rsidRPr="00EC77E3">
        <w:rPr>
          <w:rFonts w:ascii="Andalus" w:hAnsi="Andalus" w:cs="Andalus"/>
          <w:sz w:val="27"/>
          <w:szCs w:val="27"/>
        </w:rPr>
        <w:t xml:space="preserve">ereador </w:t>
      </w:r>
      <w:r w:rsidR="001E475D" w:rsidRPr="00EC77E3">
        <w:rPr>
          <w:rFonts w:ascii="Andalus" w:hAnsi="Andalus" w:cs="Andalus"/>
          <w:b/>
          <w:sz w:val="27"/>
          <w:szCs w:val="27"/>
        </w:rPr>
        <w:t xml:space="preserve">Gilberto Aparecido Borges </w:t>
      </w:r>
      <w:r w:rsidR="007170FF">
        <w:rPr>
          <w:rFonts w:ascii="Andalus" w:hAnsi="Andalus" w:cs="Andalus"/>
          <w:b/>
          <w:sz w:val="27"/>
          <w:szCs w:val="27"/>
        </w:rPr>
        <w:t>–</w:t>
      </w:r>
      <w:r w:rsidR="001E475D" w:rsidRPr="00EC77E3">
        <w:rPr>
          <w:rFonts w:ascii="Andalus" w:hAnsi="Andalus" w:cs="Andalus"/>
          <w:b/>
          <w:sz w:val="27"/>
          <w:szCs w:val="27"/>
        </w:rPr>
        <w:t xml:space="preserve"> Giba</w:t>
      </w:r>
      <w:r w:rsidR="007170FF">
        <w:rPr>
          <w:rFonts w:ascii="Andalus" w:hAnsi="Andalus" w:cs="Andalus"/>
          <w:b/>
          <w:sz w:val="27"/>
          <w:szCs w:val="27"/>
        </w:rPr>
        <w:t>,</w:t>
      </w:r>
      <w:r w:rsidR="007170FF" w:rsidRPr="00EC77E3">
        <w:rPr>
          <w:rFonts w:ascii="Andalus" w:hAnsi="Andalus" w:cs="Andalus"/>
          <w:sz w:val="27"/>
          <w:szCs w:val="27"/>
        </w:rPr>
        <w:t xml:space="preserve"> apresenta</w:t>
      </w:r>
      <w:r w:rsidR="001E475D" w:rsidRPr="00EC77E3">
        <w:rPr>
          <w:rFonts w:ascii="Andalus" w:hAnsi="Andalus" w:cs="Andalus"/>
          <w:sz w:val="27"/>
          <w:szCs w:val="27"/>
        </w:rPr>
        <w:t xml:space="preserve"> aos demais vereadores desta Casa de Leis, para a devida </w:t>
      </w:r>
      <w:proofErr w:type="gramStart"/>
      <w:r w:rsidR="001E475D" w:rsidRPr="00EC77E3">
        <w:rPr>
          <w:rFonts w:ascii="Andalus" w:hAnsi="Andalus" w:cs="Andalus"/>
          <w:sz w:val="27"/>
          <w:szCs w:val="27"/>
        </w:rPr>
        <w:t>apreciação</w:t>
      </w:r>
      <w:proofErr w:type="gramEnd"/>
      <w:r w:rsidR="001E475D" w:rsidRPr="00EC77E3">
        <w:rPr>
          <w:rFonts w:ascii="Andalus" w:hAnsi="Andalus" w:cs="Andalus"/>
          <w:sz w:val="27"/>
          <w:szCs w:val="27"/>
        </w:rPr>
        <w:t xml:space="preserve"> </w:t>
      </w:r>
      <w:proofErr w:type="gramStart"/>
      <w:r w:rsidR="001E475D" w:rsidRPr="00EC77E3">
        <w:rPr>
          <w:rFonts w:ascii="Andalus" w:hAnsi="Andalus" w:cs="Andalus"/>
          <w:sz w:val="27"/>
          <w:szCs w:val="27"/>
        </w:rPr>
        <w:t>e</w:t>
      </w:r>
      <w:proofErr w:type="gramEnd"/>
      <w:r w:rsidR="001E475D" w:rsidRPr="00EC77E3">
        <w:rPr>
          <w:rFonts w:ascii="Andalus" w:hAnsi="Andalus" w:cs="Andalus"/>
          <w:sz w:val="27"/>
          <w:szCs w:val="27"/>
        </w:rPr>
        <w:t xml:space="preserve"> aprovação o incluso projeto de lei que: “</w:t>
      </w:r>
      <w:r w:rsidR="001E475D" w:rsidRPr="00EC77E3">
        <w:rPr>
          <w:rFonts w:ascii="Andalus" w:hAnsi="Andalus" w:cs="Andalus"/>
          <w:b/>
          <w:sz w:val="27"/>
          <w:szCs w:val="27"/>
        </w:rPr>
        <w:t xml:space="preserve">Dispõe sobre a </w:t>
      </w:r>
      <w:r w:rsidR="00D35CD4" w:rsidRPr="00EC77E3">
        <w:rPr>
          <w:rFonts w:ascii="Andalus" w:hAnsi="Andalus" w:cs="Andalus"/>
          <w:b/>
          <w:sz w:val="27"/>
          <w:szCs w:val="27"/>
        </w:rPr>
        <w:t>obrigatoriedade de</w:t>
      </w:r>
      <w:r w:rsidR="001E475D" w:rsidRPr="00EC77E3">
        <w:rPr>
          <w:rFonts w:ascii="Andalus" w:hAnsi="Andalus" w:cs="Andalus"/>
          <w:b/>
          <w:sz w:val="27"/>
          <w:szCs w:val="27"/>
        </w:rPr>
        <w:t xml:space="preserve"> </w:t>
      </w:r>
      <w:r w:rsidR="00D35CD4" w:rsidRPr="00EC77E3">
        <w:rPr>
          <w:rFonts w:ascii="Andalus" w:hAnsi="Andalus" w:cs="Andalus"/>
          <w:b/>
          <w:sz w:val="27"/>
          <w:szCs w:val="27"/>
        </w:rPr>
        <w:t>divulgação da</w:t>
      </w:r>
      <w:r w:rsidR="001E475D" w:rsidRPr="00EC77E3">
        <w:rPr>
          <w:rFonts w:ascii="Andalus" w:hAnsi="Andalus" w:cs="Andalus"/>
          <w:b/>
          <w:sz w:val="27"/>
          <w:szCs w:val="27"/>
        </w:rPr>
        <w:t xml:space="preserve"> existência </w:t>
      </w:r>
      <w:r w:rsidR="00D35CD4" w:rsidRPr="00EC77E3">
        <w:rPr>
          <w:rFonts w:ascii="Andalus" w:hAnsi="Andalus" w:cs="Andalus"/>
          <w:b/>
          <w:sz w:val="27"/>
          <w:szCs w:val="27"/>
        </w:rPr>
        <w:t>de tratamento</w:t>
      </w:r>
      <w:r w:rsidR="001E475D" w:rsidRPr="00EC77E3">
        <w:rPr>
          <w:rFonts w:ascii="Andalus" w:hAnsi="Andalus" w:cs="Andalus"/>
          <w:b/>
          <w:sz w:val="27"/>
          <w:szCs w:val="27"/>
        </w:rPr>
        <w:t xml:space="preserve"> gratuito para dependentes de tabaco</w:t>
      </w:r>
      <w:r w:rsidR="001E475D" w:rsidRPr="00EC77E3">
        <w:rPr>
          <w:rFonts w:ascii="Andalus" w:hAnsi="Andalus" w:cs="Andalus"/>
          <w:sz w:val="27"/>
          <w:szCs w:val="27"/>
        </w:rPr>
        <w:t xml:space="preserve">”. </w:t>
      </w:r>
    </w:p>
    <w:p w:rsidR="001E475D" w:rsidRPr="00EC77E3" w:rsidRDefault="001E475D" w:rsidP="00EC77E3">
      <w:pPr>
        <w:pStyle w:val="SemEspaamento"/>
        <w:jc w:val="both"/>
        <w:rPr>
          <w:rFonts w:ascii="Andalus" w:hAnsi="Andalus" w:cs="Andalus"/>
          <w:sz w:val="27"/>
          <w:szCs w:val="27"/>
        </w:rPr>
      </w:pPr>
    </w:p>
    <w:p w:rsidR="001E475D" w:rsidRPr="00EC77E3" w:rsidRDefault="00EC77E3" w:rsidP="004467FD">
      <w:pPr>
        <w:jc w:val="both"/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  <w:b/>
          <w:i/>
          <w:sz w:val="28"/>
          <w:szCs w:val="28"/>
        </w:rPr>
        <w:t xml:space="preserve">Justificativa </w:t>
      </w:r>
    </w:p>
    <w:p w:rsidR="001E475D" w:rsidRDefault="001E475D" w:rsidP="004467FD">
      <w:pPr>
        <w:jc w:val="both"/>
        <w:rPr>
          <w:rFonts w:ascii="Andalus" w:hAnsi="Andalus" w:cs="Andalus"/>
        </w:rPr>
      </w:pPr>
    </w:p>
    <w:p w:rsidR="001E3EB9" w:rsidRPr="00EC77E3" w:rsidRDefault="00EC77E3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</w:rPr>
        <w:t xml:space="preserve">      </w:t>
      </w:r>
      <w:r>
        <w:rPr>
          <w:rFonts w:ascii="Andalus" w:hAnsi="Andalus" w:cs="Andalus"/>
        </w:rPr>
        <w:tab/>
      </w:r>
      <w:r w:rsidR="006B2D3F">
        <w:rPr>
          <w:rFonts w:ascii="Andalus" w:hAnsi="Andalus" w:cs="Andalus"/>
        </w:rPr>
        <w:t xml:space="preserve">          </w:t>
      </w:r>
      <w:r w:rsidR="00D35CD4">
        <w:rPr>
          <w:rFonts w:ascii="Andalus" w:hAnsi="Andalus" w:cs="Andalus"/>
        </w:rPr>
        <w:t xml:space="preserve"> </w:t>
      </w:r>
      <w:r w:rsidR="006B2D3F">
        <w:rPr>
          <w:rFonts w:ascii="Andalus" w:hAnsi="Andalus" w:cs="Andalus"/>
        </w:rPr>
        <w:t xml:space="preserve"> </w:t>
      </w:r>
      <w:r w:rsidR="00D35CD4" w:rsidRPr="00D35CD4">
        <w:rPr>
          <w:rFonts w:ascii="Andalus" w:hAnsi="Andalus" w:cs="Andalus"/>
          <w:sz w:val="27"/>
          <w:szCs w:val="27"/>
        </w:rPr>
        <w:t xml:space="preserve">O </w:t>
      </w:r>
      <w:r w:rsidR="00E94BAE" w:rsidRPr="00EC77E3">
        <w:rPr>
          <w:rFonts w:ascii="Andalus" w:hAnsi="Andalus" w:cs="Andalus"/>
          <w:sz w:val="27"/>
          <w:szCs w:val="27"/>
        </w:rPr>
        <w:t xml:space="preserve">Ministério da Saúde, por meio do Programa Nacional de Controle do Tabagismo </w:t>
      </w:r>
      <w:r w:rsidR="00D35CD4">
        <w:rPr>
          <w:rFonts w:ascii="Andalus" w:hAnsi="Andalus" w:cs="Andalus"/>
          <w:sz w:val="27"/>
          <w:szCs w:val="27"/>
        </w:rPr>
        <w:t xml:space="preserve">oferece no </w:t>
      </w:r>
      <w:r w:rsidR="00E94BAE" w:rsidRPr="00EC77E3">
        <w:rPr>
          <w:rFonts w:ascii="Andalus" w:hAnsi="Andalus" w:cs="Andalus"/>
          <w:sz w:val="27"/>
          <w:szCs w:val="27"/>
        </w:rPr>
        <w:t>Sistema Único de Saúde (SUS</w:t>
      </w:r>
      <w:r w:rsidR="00D35CD4" w:rsidRPr="00EC77E3">
        <w:rPr>
          <w:rFonts w:ascii="Andalus" w:hAnsi="Andalus" w:cs="Andalus"/>
          <w:sz w:val="27"/>
          <w:szCs w:val="27"/>
        </w:rPr>
        <w:t>), tratamentos</w:t>
      </w:r>
      <w:r w:rsidR="00E94BAE" w:rsidRPr="00EC77E3">
        <w:rPr>
          <w:rFonts w:ascii="Andalus" w:hAnsi="Andalus" w:cs="Andalus"/>
          <w:sz w:val="27"/>
          <w:szCs w:val="27"/>
        </w:rPr>
        <w:t xml:space="preserve"> </w:t>
      </w:r>
      <w:r w:rsidR="00D35CD4" w:rsidRPr="00EC77E3">
        <w:rPr>
          <w:rFonts w:ascii="Andalus" w:hAnsi="Andalus" w:cs="Andalus"/>
          <w:sz w:val="27"/>
          <w:szCs w:val="27"/>
        </w:rPr>
        <w:t>gratuitos nas unidades</w:t>
      </w:r>
      <w:r w:rsidR="00E94BAE" w:rsidRPr="00EC77E3">
        <w:rPr>
          <w:rFonts w:ascii="Andalus" w:hAnsi="Andalus" w:cs="Andalus"/>
          <w:sz w:val="27"/>
          <w:szCs w:val="27"/>
        </w:rPr>
        <w:t xml:space="preserve"> públicas de saúde dos Estados e dos Municípios. O serviço</w:t>
      </w:r>
      <w:r w:rsidR="00E20B7B" w:rsidRPr="00EC77E3">
        <w:rPr>
          <w:rFonts w:ascii="Andalus" w:hAnsi="Andalus" w:cs="Andalus"/>
          <w:sz w:val="27"/>
          <w:szCs w:val="27"/>
        </w:rPr>
        <w:t xml:space="preserve"> inclui</w:t>
      </w:r>
      <w:r w:rsidR="00E94BAE" w:rsidRPr="00EC77E3">
        <w:rPr>
          <w:rFonts w:ascii="Andalus" w:hAnsi="Andalus" w:cs="Andalus"/>
          <w:sz w:val="27"/>
          <w:szCs w:val="27"/>
        </w:rPr>
        <w:t xml:space="preserve"> apoio psicológico e terapia com medicamentos, bem como atendim</w:t>
      </w:r>
      <w:r w:rsidR="00E20B7B" w:rsidRPr="00EC77E3">
        <w:rPr>
          <w:rFonts w:ascii="Andalus" w:hAnsi="Andalus" w:cs="Andalus"/>
          <w:sz w:val="27"/>
          <w:szCs w:val="27"/>
        </w:rPr>
        <w:t>entos educativos e terapêuticos, conforme dispõe a portaria 571 de 2013 do Ministério da Saúde.</w:t>
      </w:r>
    </w:p>
    <w:p w:rsidR="0092139A" w:rsidRDefault="00EC77E3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lastRenderedPageBreak/>
        <w:t xml:space="preserve"> </w:t>
      </w:r>
      <w:r>
        <w:rPr>
          <w:rFonts w:ascii="Andalus" w:hAnsi="Andalus" w:cs="Andalus"/>
          <w:sz w:val="27"/>
          <w:szCs w:val="27"/>
        </w:rPr>
        <w:tab/>
      </w:r>
      <w:r w:rsidR="006B2D3F">
        <w:rPr>
          <w:rFonts w:ascii="Andalus" w:hAnsi="Andalus" w:cs="Andalus"/>
          <w:sz w:val="27"/>
          <w:szCs w:val="27"/>
        </w:rPr>
        <w:t xml:space="preserve">    </w:t>
      </w:r>
    </w:p>
    <w:p w:rsidR="00073797" w:rsidRPr="00EC77E3" w:rsidRDefault="0092139A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ab/>
      </w:r>
      <w:r>
        <w:rPr>
          <w:rFonts w:ascii="Andalus" w:hAnsi="Andalus" w:cs="Andalus"/>
          <w:sz w:val="27"/>
          <w:szCs w:val="27"/>
        </w:rPr>
        <w:tab/>
      </w:r>
      <w:r w:rsidR="004467FD" w:rsidRPr="00EC77E3">
        <w:rPr>
          <w:rFonts w:ascii="Andalus" w:hAnsi="Andalus" w:cs="Andalus"/>
          <w:sz w:val="27"/>
          <w:szCs w:val="27"/>
        </w:rPr>
        <w:t>De acordo com o Ministério da Saúde, a cada ano 200 mil pessoas morrem</w:t>
      </w:r>
      <w:r w:rsidR="00E20B7B" w:rsidRPr="00EC77E3">
        <w:rPr>
          <w:rFonts w:ascii="Andalus" w:hAnsi="Andalus" w:cs="Andalus"/>
          <w:sz w:val="27"/>
          <w:szCs w:val="27"/>
        </w:rPr>
        <w:t xml:space="preserve"> no país,</w:t>
      </w:r>
      <w:r w:rsidR="00EC77E3" w:rsidRPr="00EC77E3">
        <w:rPr>
          <w:rFonts w:ascii="Andalus" w:hAnsi="Andalus" w:cs="Andalus"/>
          <w:sz w:val="27"/>
          <w:szCs w:val="27"/>
        </w:rPr>
        <w:t xml:space="preserve"> </w:t>
      </w:r>
      <w:r w:rsidR="004467FD" w:rsidRPr="00EC77E3">
        <w:rPr>
          <w:rFonts w:ascii="Andalus" w:hAnsi="Andalus" w:cs="Andalus"/>
          <w:sz w:val="27"/>
          <w:szCs w:val="27"/>
        </w:rPr>
        <w:t>devido aos males consequentes do fumo. O tabagismo favorece acidentes vasculares cerebrais (</w:t>
      </w:r>
      <w:proofErr w:type="spellStart"/>
      <w:r w:rsidR="004467FD" w:rsidRPr="00EC77E3">
        <w:rPr>
          <w:rFonts w:ascii="Andalus" w:hAnsi="Andalus" w:cs="Andalus"/>
          <w:sz w:val="27"/>
          <w:szCs w:val="27"/>
        </w:rPr>
        <w:t>AVCs</w:t>
      </w:r>
      <w:proofErr w:type="spellEnd"/>
      <w:r w:rsidR="004467FD" w:rsidRPr="00EC77E3">
        <w:rPr>
          <w:rFonts w:ascii="Andalus" w:hAnsi="Andalus" w:cs="Andalus"/>
          <w:sz w:val="27"/>
          <w:szCs w:val="27"/>
        </w:rPr>
        <w:t>), aumento nos</w:t>
      </w:r>
      <w:proofErr w:type="gramStart"/>
      <w:r w:rsidR="004467FD" w:rsidRPr="00EC77E3">
        <w:rPr>
          <w:rFonts w:ascii="Andalus" w:hAnsi="Andalus" w:cs="Andalus"/>
          <w:sz w:val="27"/>
          <w:szCs w:val="27"/>
        </w:rPr>
        <w:t xml:space="preserve">   </w:t>
      </w:r>
      <w:proofErr w:type="gramEnd"/>
      <w:r w:rsidR="004467FD" w:rsidRPr="00EC77E3">
        <w:rPr>
          <w:rFonts w:ascii="Andalus" w:hAnsi="Andalus" w:cs="Andalus"/>
          <w:sz w:val="27"/>
          <w:szCs w:val="27"/>
        </w:rPr>
        <w:t>casos de infartos, além de poder provocar diversos tipos de cânceres.</w:t>
      </w:r>
    </w:p>
    <w:p w:rsidR="004467FD" w:rsidRPr="00EC77E3" w:rsidRDefault="00EC77E3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</w:t>
      </w:r>
      <w:r>
        <w:rPr>
          <w:rFonts w:ascii="Andalus" w:hAnsi="Andalus" w:cs="Andalus"/>
          <w:sz w:val="27"/>
          <w:szCs w:val="27"/>
        </w:rPr>
        <w:tab/>
      </w:r>
      <w:r w:rsidR="006B2D3F">
        <w:rPr>
          <w:rFonts w:ascii="Andalus" w:hAnsi="Andalus" w:cs="Andalus"/>
          <w:sz w:val="27"/>
          <w:szCs w:val="27"/>
        </w:rPr>
        <w:t xml:space="preserve">            </w:t>
      </w:r>
      <w:r w:rsidR="004467FD" w:rsidRPr="00EC77E3">
        <w:rPr>
          <w:rFonts w:ascii="Andalus" w:hAnsi="Andalus" w:cs="Andalus"/>
          <w:sz w:val="27"/>
          <w:szCs w:val="27"/>
        </w:rPr>
        <w:t xml:space="preserve">O tabagismo é considerado pela Organização Mundial da Saúde (OMS) a principal causa de morte evitável no mundo. A organização estima que um terço da população mundial adulta, isto é, cerca de </w:t>
      </w:r>
      <w:proofErr w:type="gramStart"/>
      <w:r w:rsidR="004467FD" w:rsidRPr="00EC77E3">
        <w:rPr>
          <w:rFonts w:ascii="Andalus" w:hAnsi="Andalus" w:cs="Andalus"/>
          <w:sz w:val="27"/>
          <w:szCs w:val="27"/>
        </w:rPr>
        <w:t>1</w:t>
      </w:r>
      <w:proofErr w:type="gramEnd"/>
      <w:r w:rsidR="004467FD" w:rsidRPr="00EC77E3">
        <w:rPr>
          <w:rFonts w:ascii="Andalus" w:hAnsi="Andalus" w:cs="Andalus"/>
          <w:sz w:val="27"/>
          <w:szCs w:val="27"/>
        </w:rPr>
        <w:t xml:space="preserve"> bilhão e 200 milhões de pessoas, sejam fumantes. Pesquisas comprovam que aproximadamente 47% de toda a população masculina mundial e 12% da feminina fumam. </w:t>
      </w:r>
    </w:p>
    <w:p w:rsidR="004467FD" w:rsidRPr="00EC77E3" w:rsidRDefault="00EC77E3" w:rsidP="006B2D3F">
      <w:pPr>
        <w:tabs>
          <w:tab w:val="left" w:pos="2268"/>
          <w:tab w:val="left" w:pos="2835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                        </w:t>
      </w:r>
      <w:r w:rsidR="006B2D3F">
        <w:rPr>
          <w:rFonts w:ascii="Andalus" w:hAnsi="Andalus" w:cs="Andalus"/>
          <w:sz w:val="27"/>
          <w:szCs w:val="27"/>
        </w:rPr>
        <w:tab/>
      </w:r>
      <w:r>
        <w:rPr>
          <w:rFonts w:ascii="Andalus" w:hAnsi="Andalus" w:cs="Andalus"/>
          <w:sz w:val="27"/>
          <w:szCs w:val="27"/>
        </w:rPr>
        <w:t xml:space="preserve">  </w:t>
      </w:r>
      <w:r w:rsidR="006B2D3F">
        <w:rPr>
          <w:rFonts w:ascii="Andalus" w:hAnsi="Andalus" w:cs="Andalus"/>
          <w:sz w:val="27"/>
          <w:szCs w:val="27"/>
        </w:rPr>
        <w:t xml:space="preserve"> </w:t>
      </w:r>
      <w:r>
        <w:rPr>
          <w:rFonts w:ascii="Andalus" w:hAnsi="Andalus" w:cs="Andalus"/>
          <w:sz w:val="27"/>
          <w:szCs w:val="27"/>
        </w:rPr>
        <w:t xml:space="preserve">      </w:t>
      </w:r>
      <w:r w:rsidR="006B2D3F">
        <w:rPr>
          <w:rFonts w:ascii="Andalus" w:hAnsi="Andalus" w:cs="Andalus"/>
          <w:sz w:val="27"/>
          <w:szCs w:val="27"/>
        </w:rPr>
        <w:tab/>
      </w:r>
      <w:r w:rsidR="004467FD" w:rsidRPr="00EC77E3">
        <w:rPr>
          <w:rFonts w:ascii="Andalus" w:hAnsi="Andalus" w:cs="Andalus"/>
          <w:sz w:val="27"/>
          <w:szCs w:val="27"/>
        </w:rPr>
        <w:t xml:space="preserve">A fumaça do cigarro tem mais de 4,7 mil substâncias tóxicas. O alcatrão, por exemplo, é composto de mais de 40 compostos cancerígenos. Já o monóxido de carbono (CO) em contato com a hemoglobina do sangue dificulta a oxigenação e, consequentemente, ao privar alguns órgãos do oxigênio causa doenças como a aterosclerose (que obstrui os vasos sanguíneos). A nicotina é considerada pela Organização Mundial da Saúde (OMS) droga psicoativa que causa dependência. Ela também aumenta a liberação de catecolaminas, que contraem os vasos sanguíneos, aceleram a </w:t>
      </w:r>
      <w:r w:rsidR="00D35CD4" w:rsidRPr="00EC77E3">
        <w:rPr>
          <w:rFonts w:ascii="Andalus" w:hAnsi="Andalus" w:cs="Andalus"/>
          <w:sz w:val="27"/>
          <w:szCs w:val="27"/>
        </w:rPr>
        <w:t>frequência</w:t>
      </w:r>
      <w:r w:rsidR="004467FD" w:rsidRPr="00EC77E3">
        <w:rPr>
          <w:rFonts w:ascii="Andalus" w:hAnsi="Andalus" w:cs="Andalus"/>
          <w:sz w:val="27"/>
          <w:szCs w:val="27"/>
        </w:rPr>
        <w:t xml:space="preserve"> cardíaca, causando hipertensão arterial.</w:t>
      </w:r>
    </w:p>
    <w:p w:rsidR="0092139A" w:rsidRDefault="00EC77E3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                             </w:t>
      </w:r>
      <w:r w:rsidR="006B2D3F">
        <w:rPr>
          <w:rFonts w:ascii="Andalus" w:hAnsi="Andalus" w:cs="Andalus"/>
          <w:sz w:val="27"/>
          <w:szCs w:val="27"/>
        </w:rPr>
        <w:tab/>
      </w:r>
      <w:r>
        <w:rPr>
          <w:rFonts w:ascii="Andalus" w:hAnsi="Andalus" w:cs="Andalus"/>
          <w:sz w:val="27"/>
          <w:szCs w:val="27"/>
        </w:rPr>
        <w:t xml:space="preserve">       </w:t>
      </w:r>
      <w:r w:rsidR="006B2D3F">
        <w:rPr>
          <w:rFonts w:ascii="Andalus" w:hAnsi="Andalus" w:cs="Andalus"/>
          <w:sz w:val="27"/>
          <w:szCs w:val="27"/>
        </w:rPr>
        <w:t xml:space="preserve">    </w:t>
      </w:r>
      <w:r w:rsidR="004467FD" w:rsidRPr="00EC77E3">
        <w:rPr>
          <w:rFonts w:ascii="Andalus" w:hAnsi="Andalus" w:cs="Andalus"/>
          <w:sz w:val="27"/>
          <w:szCs w:val="27"/>
        </w:rPr>
        <w:t>O tabagismo está relacionado a mais de 50 doenças sendo responsável por 30% das mortes por câncer de boca, 90% das mortes por câncer de pulmão, 25% das mortes por doença do coração, 85% das</w:t>
      </w:r>
      <w:r w:rsidR="006B2D3F">
        <w:rPr>
          <w:rFonts w:ascii="Andalus" w:hAnsi="Andalus" w:cs="Andalus"/>
          <w:sz w:val="27"/>
          <w:szCs w:val="27"/>
        </w:rPr>
        <w:t xml:space="preserve"> </w:t>
      </w:r>
      <w:r w:rsidR="004467FD" w:rsidRPr="00EC77E3">
        <w:rPr>
          <w:rFonts w:ascii="Andalus" w:hAnsi="Andalus" w:cs="Andalus"/>
          <w:sz w:val="27"/>
          <w:szCs w:val="27"/>
        </w:rPr>
        <w:t xml:space="preserve">mortes por bronquite e enfisema, 25% das mortes por derrame cerebral. Segundo a Organização Mundial da Saúde (OMS), todo ano cinco milhões de pessoas morrem no mundo por causa do cigarro. E, em 20 anos, esse </w:t>
      </w:r>
      <w:proofErr w:type="gramStart"/>
      <w:r w:rsidR="004467FD" w:rsidRPr="00EC77E3">
        <w:rPr>
          <w:rFonts w:ascii="Andalus" w:hAnsi="Andalus" w:cs="Andalus"/>
          <w:sz w:val="27"/>
          <w:szCs w:val="27"/>
        </w:rPr>
        <w:t>número</w:t>
      </w:r>
      <w:proofErr w:type="gramEnd"/>
      <w:r w:rsidR="004467FD" w:rsidRPr="00EC77E3">
        <w:rPr>
          <w:rFonts w:ascii="Andalus" w:hAnsi="Andalus" w:cs="Andalus"/>
          <w:sz w:val="27"/>
          <w:szCs w:val="27"/>
        </w:rPr>
        <w:t xml:space="preserve"> </w:t>
      </w:r>
    </w:p>
    <w:p w:rsidR="0092139A" w:rsidRDefault="0092139A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92139A" w:rsidRDefault="0092139A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92139A" w:rsidRDefault="0092139A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4467FD" w:rsidRDefault="004467FD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proofErr w:type="gramStart"/>
      <w:r w:rsidRPr="00EC77E3">
        <w:rPr>
          <w:rFonts w:ascii="Andalus" w:hAnsi="Andalus" w:cs="Andalus"/>
          <w:sz w:val="27"/>
          <w:szCs w:val="27"/>
        </w:rPr>
        <w:t>chegará</w:t>
      </w:r>
      <w:proofErr w:type="gramEnd"/>
      <w:r w:rsidRPr="00EC77E3">
        <w:rPr>
          <w:rFonts w:ascii="Andalus" w:hAnsi="Andalus" w:cs="Andalus"/>
          <w:sz w:val="27"/>
          <w:szCs w:val="27"/>
        </w:rPr>
        <w:t xml:space="preserve"> a 10 milhões se o consumo de produtos como cigarros, charutos e cachimbos continuar aumentando.</w:t>
      </w:r>
    </w:p>
    <w:p w:rsidR="00EF5444" w:rsidRPr="00EC77E3" w:rsidRDefault="00EF5444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ab/>
      </w:r>
      <w:r w:rsidR="006B2D3F">
        <w:rPr>
          <w:rFonts w:ascii="Andalus" w:hAnsi="Andalus" w:cs="Andalus"/>
          <w:sz w:val="27"/>
          <w:szCs w:val="27"/>
        </w:rPr>
        <w:tab/>
        <w:t xml:space="preserve">  </w:t>
      </w:r>
      <w:r>
        <w:rPr>
          <w:rFonts w:ascii="Andalus" w:hAnsi="Andalus" w:cs="Andalus"/>
          <w:sz w:val="27"/>
          <w:szCs w:val="27"/>
        </w:rPr>
        <w:t xml:space="preserve">Nesse sentido, a propositura </w:t>
      </w:r>
      <w:r w:rsidR="00D35CD4">
        <w:rPr>
          <w:rFonts w:ascii="Andalus" w:hAnsi="Andalus" w:cs="Andalus"/>
          <w:sz w:val="27"/>
          <w:szCs w:val="27"/>
        </w:rPr>
        <w:t>visa ampliar</w:t>
      </w:r>
      <w:r>
        <w:rPr>
          <w:rFonts w:ascii="Andalus" w:hAnsi="Andalus" w:cs="Andalus"/>
          <w:sz w:val="27"/>
          <w:szCs w:val="27"/>
        </w:rPr>
        <w:t xml:space="preserve"> a divulgação da existência de tratamento gratuito ofertado pelo Sistema Único de Saúde, proporcionando ao</w:t>
      </w:r>
      <w:r w:rsidR="00D436FF">
        <w:rPr>
          <w:rFonts w:ascii="Andalus" w:hAnsi="Andalus" w:cs="Andalus"/>
          <w:sz w:val="27"/>
          <w:szCs w:val="27"/>
        </w:rPr>
        <w:t>s</w:t>
      </w:r>
      <w:r>
        <w:rPr>
          <w:rFonts w:ascii="Andalus" w:hAnsi="Andalus" w:cs="Andalus"/>
          <w:sz w:val="27"/>
          <w:szCs w:val="27"/>
        </w:rPr>
        <w:t xml:space="preserve"> fumantes a oportunidade de </w:t>
      </w:r>
      <w:r w:rsidR="00D35CD4">
        <w:rPr>
          <w:rFonts w:ascii="Andalus" w:hAnsi="Andalus" w:cs="Andalus"/>
          <w:sz w:val="27"/>
          <w:szCs w:val="27"/>
        </w:rPr>
        <w:t>buscar auxilio</w:t>
      </w:r>
      <w:r w:rsidR="00D436FF">
        <w:rPr>
          <w:rFonts w:ascii="Andalus" w:hAnsi="Andalus" w:cs="Andalus"/>
          <w:sz w:val="27"/>
          <w:szCs w:val="27"/>
        </w:rPr>
        <w:t xml:space="preserve"> com os profissionais </w:t>
      </w:r>
      <w:r w:rsidR="00D35CD4">
        <w:rPr>
          <w:rFonts w:ascii="Andalus" w:hAnsi="Andalus" w:cs="Andalus"/>
          <w:sz w:val="27"/>
          <w:szCs w:val="27"/>
        </w:rPr>
        <w:t>da rede</w:t>
      </w:r>
      <w:r w:rsidR="00D436FF">
        <w:rPr>
          <w:rFonts w:ascii="Andalus" w:hAnsi="Andalus" w:cs="Andalus"/>
          <w:sz w:val="27"/>
          <w:szCs w:val="27"/>
        </w:rPr>
        <w:t xml:space="preserve"> de saúde mais próxima, no qual ofertará toda assistência no sentido de </w:t>
      </w:r>
      <w:r w:rsidR="00D35CD4">
        <w:rPr>
          <w:rFonts w:ascii="Andalus" w:hAnsi="Andalus" w:cs="Andalus"/>
          <w:sz w:val="27"/>
          <w:szCs w:val="27"/>
        </w:rPr>
        <w:t>parar com</w:t>
      </w:r>
      <w:r w:rsidR="00D436FF">
        <w:rPr>
          <w:rFonts w:ascii="Andalus" w:hAnsi="Andalus" w:cs="Andalus"/>
          <w:sz w:val="27"/>
          <w:szCs w:val="27"/>
        </w:rPr>
        <w:t xml:space="preserve"> o </w:t>
      </w:r>
      <w:r w:rsidR="00D35CD4">
        <w:rPr>
          <w:rFonts w:ascii="Andalus" w:hAnsi="Andalus" w:cs="Andalus"/>
          <w:sz w:val="27"/>
          <w:szCs w:val="27"/>
        </w:rPr>
        <w:t>consumo de tabaco</w:t>
      </w:r>
      <w:r w:rsidR="000B2BC1">
        <w:rPr>
          <w:rFonts w:ascii="Andalus" w:hAnsi="Andalus" w:cs="Andalus"/>
          <w:sz w:val="27"/>
          <w:szCs w:val="27"/>
        </w:rPr>
        <w:t xml:space="preserve"> e </w:t>
      </w:r>
      <w:r w:rsidR="00D35CD4">
        <w:rPr>
          <w:rFonts w:ascii="Andalus" w:hAnsi="Andalus" w:cs="Andalus"/>
          <w:sz w:val="27"/>
          <w:szCs w:val="27"/>
        </w:rPr>
        <w:t>assim melhorar</w:t>
      </w:r>
      <w:r w:rsidR="000B2BC1">
        <w:rPr>
          <w:rFonts w:ascii="Andalus" w:hAnsi="Andalus" w:cs="Andalus"/>
          <w:sz w:val="27"/>
          <w:szCs w:val="27"/>
        </w:rPr>
        <w:t xml:space="preserve"> a qualidade de vida.</w:t>
      </w:r>
    </w:p>
    <w:p w:rsidR="007170FF" w:rsidRPr="007170FF" w:rsidRDefault="007170FF" w:rsidP="006B2D3F">
      <w:pPr>
        <w:tabs>
          <w:tab w:val="left" w:pos="2268"/>
          <w:tab w:val="left" w:pos="2977"/>
        </w:tabs>
        <w:spacing w:after="0" w:line="360" w:lineRule="auto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hAnsi="Andalus" w:cs="Andalus"/>
          <w:sz w:val="27"/>
          <w:szCs w:val="27"/>
        </w:rPr>
        <w:t xml:space="preserve">  </w:t>
      </w:r>
      <w:r>
        <w:rPr>
          <w:rFonts w:ascii="Andalus" w:hAnsi="Andalus" w:cs="Andalus"/>
          <w:sz w:val="27"/>
          <w:szCs w:val="27"/>
        </w:rPr>
        <w:tab/>
      </w:r>
      <w:r w:rsidR="006B2D3F">
        <w:rPr>
          <w:rFonts w:ascii="Andalus" w:hAnsi="Andalus" w:cs="Andalus"/>
          <w:sz w:val="27"/>
          <w:szCs w:val="27"/>
        </w:rPr>
        <w:tab/>
      </w:r>
      <w:r w:rsidRPr="007170FF">
        <w:rPr>
          <w:rFonts w:ascii="Andalus" w:eastAsia="Calibri" w:hAnsi="Andalus" w:cs="Andalus"/>
          <w:sz w:val="26"/>
          <w:szCs w:val="26"/>
        </w:rPr>
        <w:t xml:space="preserve">Diante do exposto, demonstrado </w:t>
      </w:r>
      <w:r w:rsidR="008E7045" w:rsidRPr="007170FF">
        <w:rPr>
          <w:rFonts w:ascii="Andalus" w:eastAsia="Calibri" w:hAnsi="Andalus" w:cs="Andalus"/>
          <w:sz w:val="26"/>
          <w:szCs w:val="26"/>
        </w:rPr>
        <w:t>o interes</w:t>
      </w:r>
      <w:r w:rsidR="008E7045">
        <w:rPr>
          <w:rFonts w:ascii="Andalus" w:eastAsia="Calibri" w:hAnsi="Andalus" w:cs="Andalus"/>
          <w:sz w:val="26"/>
          <w:szCs w:val="26"/>
        </w:rPr>
        <w:t>s</w:t>
      </w:r>
      <w:r w:rsidR="008E7045" w:rsidRPr="007170FF">
        <w:rPr>
          <w:rFonts w:ascii="Andalus" w:eastAsia="Calibri" w:hAnsi="Andalus" w:cs="Andalus"/>
          <w:sz w:val="26"/>
          <w:szCs w:val="26"/>
        </w:rPr>
        <w:t>e público no presente projet</w:t>
      </w:r>
      <w:r w:rsidR="008E7045">
        <w:rPr>
          <w:rFonts w:ascii="Andalus" w:eastAsia="Calibri" w:hAnsi="Andalus" w:cs="Andalus"/>
          <w:sz w:val="26"/>
          <w:szCs w:val="26"/>
        </w:rPr>
        <w:t>o</w:t>
      </w:r>
      <w:r w:rsidRPr="007170FF">
        <w:rPr>
          <w:rFonts w:ascii="Andalus" w:eastAsia="Calibri" w:hAnsi="Andalus" w:cs="Andalus"/>
          <w:sz w:val="26"/>
          <w:szCs w:val="26"/>
        </w:rPr>
        <w:t xml:space="preserve"> de Lei, </w:t>
      </w:r>
      <w:r w:rsidR="00501FA0">
        <w:rPr>
          <w:rFonts w:ascii="Andalus" w:eastAsia="Calibri" w:hAnsi="Andalus" w:cs="Andalus"/>
          <w:sz w:val="26"/>
          <w:szCs w:val="26"/>
        </w:rPr>
        <w:t xml:space="preserve">uma vez que a propositura busca dar maior efetividade ao plano nacional de combate ao tabagismo </w:t>
      </w:r>
      <w:r w:rsidR="008E7045">
        <w:rPr>
          <w:rFonts w:ascii="Andalus" w:eastAsia="Calibri" w:hAnsi="Andalus" w:cs="Andalus"/>
          <w:sz w:val="26"/>
          <w:szCs w:val="26"/>
        </w:rPr>
        <w:t xml:space="preserve">e assim </w:t>
      </w:r>
      <w:r w:rsidR="00501FA0">
        <w:rPr>
          <w:rFonts w:ascii="Andalus" w:eastAsia="Calibri" w:hAnsi="Andalus" w:cs="Andalus"/>
          <w:sz w:val="26"/>
          <w:szCs w:val="26"/>
        </w:rPr>
        <w:t xml:space="preserve">contribuir </w:t>
      </w:r>
      <w:r w:rsidR="00D35CD4">
        <w:rPr>
          <w:rFonts w:ascii="Andalus" w:eastAsia="Calibri" w:hAnsi="Andalus" w:cs="Andalus"/>
          <w:sz w:val="26"/>
          <w:szCs w:val="26"/>
        </w:rPr>
        <w:t>com a melhoria</w:t>
      </w:r>
      <w:r w:rsidR="00501FA0">
        <w:rPr>
          <w:rFonts w:ascii="Andalus" w:eastAsia="Calibri" w:hAnsi="Andalus" w:cs="Andalus"/>
          <w:sz w:val="26"/>
          <w:szCs w:val="26"/>
        </w:rPr>
        <w:t xml:space="preserve"> da saúde e qualidade de vida dos </w:t>
      </w:r>
      <w:r w:rsidR="00D35CD4">
        <w:rPr>
          <w:rFonts w:ascii="Andalus" w:eastAsia="Calibri" w:hAnsi="Andalus" w:cs="Andalus"/>
          <w:sz w:val="26"/>
          <w:szCs w:val="26"/>
        </w:rPr>
        <w:t>cidadãos, conto</w:t>
      </w:r>
      <w:r w:rsidRPr="007170FF">
        <w:rPr>
          <w:rFonts w:ascii="Andalus" w:eastAsia="Calibri" w:hAnsi="Andalus" w:cs="Andalus"/>
          <w:sz w:val="26"/>
          <w:szCs w:val="26"/>
        </w:rPr>
        <w:t xml:space="preserve"> com o apoio dos nobres Vereadores para sua devida apreciação e aprovação.</w:t>
      </w:r>
    </w:p>
    <w:p w:rsidR="007170FF" w:rsidRPr="007170FF" w:rsidRDefault="007170FF" w:rsidP="007170FF">
      <w:pPr>
        <w:spacing w:after="0" w:line="360" w:lineRule="auto"/>
        <w:ind w:firstLine="2694"/>
        <w:jc w:val="both"/>
        <w:rPr>
          <w:rFonts w:ascii="Andalus" w:eastAsia="Calibri" w:hAnsi="Andalus" w:cs="Andalus"/>
          <w:sz w:val="26"/>
          <w:szCs w:val="26"/>
        </w:rPr>
      </w:pPr>
    </w:p>
    <w:p w:rsidR="007170FF" w:rsidRPr="007170FF" w:rsidRDefault="007170FF" w:rsidP="007170FF">
      <w:pPr>
        <w:spacing w:after="0" w:line="360" w:lineRule="auto"/>
        <w:ind w:firstLine="2694"/>
        <w:jc w:val="both"/>
        <w:rPr>
          <w:rFonts w:ascii="Andalus" w:eastAsia="Calibri" w:hAnsi="Andalus" w:cs="Andalus"/>
          <w:sz w:val="26"/>
          <w:szCs w:val="26"/>
        </w:rPr>
      </w:pPr>
      <w:r w:rsidRPr="007170FF">
        <w:rPr>
          <w:rFonts w:ascii="Andalus" w:eastAsia="Calibri" w:hAnsi="Andalus" w:cs="Andalus"/>
          <w:sz w:val="26"/>
          <w:szCs w:val="26"/>
        </w:rPr>
        <w:t xml:space="preserve">Valinhos, aos </w:t>
      </w:r>
      <w:r w:rsidR="00770ABD">
        <w:rPr>
          <w:rFonts w:ascii="Andalus" w:eastAsia="Calibri" w:hAnsi="Andalus" w:cs="Andalus"/>
          <w:sz w:val="26"/>
          <w:szCs w:val="26"/>
        </w:rPr>
        <w:t>22</w:t>
      </w:r>
      <w:r w:rsidR="00D35CD4" w:rsidRPr="007170FF">
        <w:rPr>
          <w:rFonts w:ascii="Andalus" w:eastAsia="Calibri" w:hAnsi="Andalus" w:cs="Andalus"/>
          <w:sz w:val="26"/>
          <w:szCs w:val="26"/>
        </w:rPr>
        <w:t xml:space="preserve"> de</w:t>
      </w:r>
      <w:r w:rsidRPr="007170FF">
        <w:rPr>
          <w:rFonts w:ascii="Andalus" w:eastAsia="Calibri" w:hAnsi="Andalus" w:cs="Andalus"/>
          <w:sz w:val="26"/>
          <w:szCs w:val="26"/>
        </w:rPr>
        <w:t xml:space="preserve"> </w:t>
      </w:r>
      <w:r w:rsidR="00770ABD">
        <w:rPr>
          <w:rFonts w:ascii="Andalus" w:eastAsia="Calibri" w:hAnsi="Andalus" w:cs="Andalus"/>
          <w:sz w:val="26"/>
          <w:szCs w:val="26"/>
        </w:rPr>
        <w:t>Fevereiro</w:t>
      </w:r>
      <w:r w:rsidR="00D35CD4">
        <w:rPr>
          <w:rFonts w:ascii="Andalus" w:eastAsia="Calibri" w:hAnsi="Andalus" w:cs="Andalus"/>
          <w:sz w:val="26"/>
          <w:szCs w:val="26"/>
        </w:rPr>
        <w:t xml:space="preserve"> </w:t>
      </w:r>
      <w:r w:rsidR="00D35CD4" w:rsidRPr="007170FF">
        <w:rPr>
          <w:rFonts w:ascii="Andalus" w:eastAsia="Calibri" w:hAnsi="Andalus" w:cs="Andalus"/>
          <w:sz w:val="26"/>
          <w:szCs w:val="26"/>
        </w:rPr>
        <w:t>de</w:t>
      </w:r>
      <w:r w:rsidRPr="007170FF">
        <w:rPr>
          <w:rFonts w:ascii="Andalus" w:eastAsia="Calibri" w:hAnsi="Andalus" w:cs="Andalus"/>
          <w:sz w:val="26"/>
          <w:szCs w:val="26"/>
        </w:rPr>
        <w:t xml:space="preserve"> 201</w:t>
      </w:r>
      <w:r w:rsidR="000B2BC1">
        <w:rPr>
          <w:rFonts w:ascii="Andalus" w:eastAsia="Calibri" w:hAnsi="Andalus" w:cs="Andalus"/>
          <w:sz w:val="26"/>
          <w:szCs w:val="26"/>
        </w:rPr>
        <w:t>6</w:t>
      </w:r>
      <w:r w:rsidRPr="007170FF">
        <w:rPr>
          <w:rFonts w:ascii="Andalus" w:eastAsia="Calibri" w:hAnsi="Andalus" w:cs="Andalus"/>
          <w:sz w:val="26"/>
          <w:szCs w:val="26"/>
        </w:rPr>
        <w:t>.</w:t>
      </w:r>
    </w:p>
    <w:p w:rsidR="007170FF" w:rsidRPr="007170FF" w:rsidRDefault="007170FF" w:rsidP="007170FF">
      <w:pPr>
        <w:spacing w:after="0" w:line="360" w:lineRule="auto"/>
        <w:ind w:firstLine="2694"/>
        <w:jc w:val="both"/>
        <w:rPr>
          <w:rFonts w:ascii="Andalus" w:eastAsia="Calibri" w:hAnsi="Andalus" w:cs="Andalus"/>
          <w:sz w:val="26"/>
          <w:szCs w:val="26"/>
        </w:rPr>
      </w:pPr>
    </w:p>
    <w:p w:rsidR="007170FF" w:rsidRPr="007170FF" w:rsidRDefault="007170FF" w:rsidP="007170FF">
      <w:pPr>
        <w:spacing w:after="0" w:line="360" w:lineRule="auto"/>
        <w:ind w:firstLine="2694"/>
        <w:jc w:val="both"/>
        <w:rPr>
          <w:rFonts w:ascii="Andalus" w:eastAsia="Calibri" w:hAnsi="Andalus" w:cs="Andalus"/>
          <w:sz w:val="26"/>
          <w:szCs w:val="26"/>
        </w:rPr>
      </w:pPr>
    </w:p>
    <w:p w:rsidR="007170FF" w:rsidRPr="007170FF" w:rsidRDefault="007170FF" w:rsidP="007170FF">
      <w:pPr>
        <w:spacing w:after="0" w:line="360" w:lineRule="auto"/>
        <w:ind w:firstLine="2694"/>
        <w:jc w:val="both"/>
        <w:rPr>
          <w:rFonts w:ascii="Andalus" w:eastAsia="Calibri" w:hAnsi="Andalus" w:cs="Andalus"/>
          <w:b/>
          <w:sz w:val="26"/>
          <w:szCs w:val="26"/>
        </w:rPr>
      </w:pPr>
      <w:r w:rsidRPr="007170FF">
        <w:rPr>
          <w:rFonts w:ascii="Andalus" w:eastAsia="Calibri" w:hAnsi="Andalus" w:cs="Andalus"/>
          <w:b/>
          <w:sz w:val="26"/>
          <w:szCs w:val="26"/>
        </w:rPr>
        <w:t>Gilberto Aparecido Borges – Giba</w:t>
      </w:r>
    </w:p>
    <w:p w:rsidR="007170FF" w:rsidRPr="007170FF" w:rsidRDefault="007170FF" w:rsidP="007170FF">
      <w:pPr>
        <w:spacing w:after="0" w:line="360" w:lineRule="auto"/>
        <w:ind w:firstLine="2694"/>
        <w:jc w:val="both"/>
        <w:rPr>
          <w:rFonts w:ascii="Andalus" w:eastAsia="Calibri" w:hAnsi="Andalus" w:cs="Andalus"/>
          <w:b/>
          <w:sz w:val="26"/>
          <w:szCs w:val="26"/>
        </w:rPr>
      </w:pPr>
      <w:r w:rsidRPr="007170FF">
        <w:rPr>
          <w:rFonts w:ascii="Andalus" w:eastAsia="Calibri" w:hAnsi="Andalus" w:cs="Andalus"/>
          <w:b/>
          <w:sz w:val="26"/>
          <w:szCs w:val="26"/>
        </w:rPr>
        <w:t xml:space="preserve">                  Vereador</w:t>
      </w:r>
    </w:p>
    <w:p w:rsidR="007170FF" w:rsidRPr="007170FF" w:rsidRDefault="007170FF" w:rsidP="007170FF">
      <w:pPr>
        <w:spacing w:after="0" w:line="360" w:lineRule="auto"/>
        <w:jc w:val="both"/>
        <w:rPr>
          <w:rFonts w:ascii="Andalus" w:eastAsia="Calibri" w:hAnsi="Andalus" w:cs="Andalus"/>
          <w:b/>
          <w:sz w:val="26"/>
          <w:szCs w:val="26"/>
        </w:rPr>
      </w:pPr>
    </w:p>
    <w:p w:rsidR="000B2BC1" w:rsidRDefault="000B2BC1" w:rsidP="00E44FFC">
      <w:pPr>
        <w:tabs>
          <w:tab w:val="left" w:pos="2268"/>
        </w:tabs>
        <w:jc w:val="both"/>
        <w:rPr>
          <w:rFonts w:ascii="Andalus" w:hAnsi="Andalus" w:cs="Andalus"/>
          <w:sz w:val="27"/>
          <w:szCs w:val="27"/>
        </w:rPr>
      </w:pPr>
    </w:p>
    <w:p w:rsidR="004F2E41" w:rsidRDefault="004F2E41" w:rsidP="00E44FFC">
      <w:pPr>
        <w:tabs>
          <w:tab w:val="left" w:pos="2268"/>
        </w:tabs>
        <w:jc w:val="both"/>
        <w:rPr>
          <w:rFonts w:ascii="Andalus" w:hAnsi="Andalus" w:cs="Andalus"/>
          <w:sz w:val="27"/>
          <w:szCs w:val="27"/>
        </w:rPr>
      </w:pPr>
    </w:p>
    <w:p w:rsidR="000B2BC1" w:rsidRDefault="000B2BC1" w:rsidP="000B2BC1">
      <w:pPr>
        <w:spacing w:after="0" w:line="360" w:lineRule="auto"/>
        <w:jc w:val="both"/>
        <w:rPr>
          <w:rFonts w:ascii="Andalus" w:eastAsia="Calibri" w:hAnsi="Andalus" w:cs="Andalus"/>
          <w:b/>
          <w:sz w:val="26"/>
          <w:szCs w:val="26"/>
        </w:rPr>
      </w:pPr>
    </w:p>
    <w:p w:rsidR="004F2E41" w:rsidRDefault="004F2E41" w:rsidP="000B2BC1">
      <w:pPr>
        <w:spacing w:after="0" w:line="360" w:lineRule="auto"/>
        <w:jc w:val="both"/>
        <w:rPr>
          <w:rFonts w:ascii="Andalus" w:eastAsia="Calibri" w:hAnsi="Andalus" w:cs="Andalus"/>
          <w:b/>
          <w:sz w:val="26"/>
          <w:szCs w:val="26"/>
        </w:rPr>
      </w:pPr>
    </w:p>
    <w:p w:rsidR="004F2E41" w:rsidRDefault="004F2E41" w:rsidP="000B2BC1">
      <w:pPr>
        <w:spacing w:after="0" w:line="360" w:lineRule="auto"/>
        <w:jc w:val="both"/>
        <w:rPr>
          <w:rFonts w:ascii="Andalus" w:eastAsia="Calibri" w:hAnsi="Andalus" w:cs="Andalus"/>
          <w:b/>
          <w:sz w:val="26"/>
          <w:szCs w:val="26"/>
        </w:rPr>
      </w:pPr>
    </w:p>
    <w:p w:rsidR="000B2BC1" w:rsidRPr="000B2BC1" w:rsidRDefault="000B2BC1" w:rsidP="000B2BC1">
      <w:pPr>
        <w:spacing w:after="0" w:line="360" w:lineRule="auto"/>
        <w:jc w:val="both"/>
        <w:rPr>
          <w:rFonts w:ascii="Andalus" w:eastAsia="Calibri" w:hAnsi="Andalus" w:cs="Andalus"/>
          <w:b/>
          <w:sz w:val="26"/>
          <w:szCs w:val="26"/>
        </w:rPr>
      </w:pPr>
      <w:r w:rsidRPr="000B2BC1">
        <w:rPr>
          <w:rFonts w:ascii="Andalus" w:eastAsia="Calibri" w:hAnsi="Andalus" w:cs="Andalus"/>
          <w:b/>
          <w:sz w:val="26"/>
          <w:szCs w:val="26"/>
        </w:rPr>
        <w:t>PROJETO DE LEI______/201</w:t>
      </w:r>
      <w:r>
        <w:rPr>
          <w:rFonts w:ascii="Andalus" w:eastAsia="Calibri" w:hAnsi="Andalus" w:cs="Andalus"/>
          <w:b/>
          <w:sz w:val="26"/>
          <w:szCs w:val="26"/>
        </w:rPr>
        <w:t>6</w:t>
      </w:r>
    </w:p>
    <w:p w:rsidR="000B2BC1" w:rsidRPr="000B2BC1" w:rsidRDefault="000B2BC1" w:rsidP="000B2BC1">
      <w:pPr>
        <w:tabs>
          <w:tab w:val="left" w:pos="2977"/>
        </w:tabs>
        <w:spacing w:after="0" w:line="360" w:lineRule="auto"/>
        <w:jc w:val="both"/>
        <w:rPr>
          <w:rFonts w:ascii="Andalus" w:eastAsia="Calibri" w:hAnsi="Andalus" w:cs="Andalus"/>
          <w:i/>
          <w:sz w:val="26"/>
          <w:szCs w:val="26"/>
        </w:rPr>
      </w:pPr>
    </w:p>
    <w:p w:rsidR="000B2BC1" w:rsidRPr="000B2BC1" w:rsidRDefault="000B2BC1" w:rsidP="000B2BC1">
      <w:pPr>
        <w:tabs>
          <w:tab w:val="left" w:pos="2977"/>
        </w:tabs>
        <w:spacing w:after="0" w:line="360" w:lineRule="auto"/>
        <w:jc w:val="both"/>
        <w:rPr>
          <w:rFonts w:ascii="Andalus" w:eastAsia="Calibri" w:hAnsi="Andalus" w:cs="Andalus"/>
          <w:i/>
          <w:sz w:val="26"/>
          <w:szCs w:val="26"/>
        </w:rPr>
      </w:pPr>
    </w:p>
    <w:p w:rsidR="000B2BC1" w:rsidRPr="000B2BC1" w:rsidRDefault="000B2BC1" w:rsidP="000B2BC1">
      <w:pPr>
        <w:pStyle w:val="SemEspaamento"/>
        <w:tabs>
          <w:tab w:val="left" w:pos="2268"/>
        </w:tabs>
        <w:ind w:left="2832"/>
        <w:jc w:val="both"/>
        <w:rPr>
          <w:rFonts w:ascii="Andalus" w:hAnsi="Andalus" w:cs="Andalus"/>
          <w:sz w:val="27"/>
          <w:szCs w:val="27"/>
        </w:rPr>
      </w:pPr>
      <w:r w:rsidRPr="000B2BC1">
        <w:rPr>
          <w:rFonts w:ascii="Andalus" w:eastAsia="Calibri" w:hAnsi="Andalus" w:cs="Andalus"/>
          <w:sz w:val="27"/>
          <w:szCs w:val="27"/>
        </w:rPr>
        <w:t>EMENTA:</w:t>
      </w:r>
      <w:r w:rsidRPr="000B2BC1">
        <w:rPr>
          <w:rFonts w:ascii="Andalus" w:hAnsi="Andalus" w:cs="Andalus"/>
          <w:sz w:val="27"/>
          <w:szCs w:val="27"/>
        </w:rPr>
        <w:t xml:space="preserve"> “</w:t>
      </w:r>
      <w:r w:rsidRPr="000B2BC1">
        <w:rPr>
          <w:rFonts w:ascii="Andalus" w:hAnsi="Andalus" w:cs="Andalus"/>
          <w:b/>
          <w:sz w:val="27"/>
          <w:szCs w:val="27"/>
        </w:rPr>
        <w:t xml:space="preserve">Dispõe sobre a </w:t>
      </w:r>
      <w:r w:rsidR="004C1A24" w:rsidRPr="000B2BC1">
        <w:rPr>
          <w:rFonts w:ascii="Andalus" w:hAnsi="Andalus" w:cs="Andalus"/>
          <w:b/>
          <w:sz w:val="27"/>
          <w:szCs w:val="27"/>
        </w:rPr>
        <w:t>obrigatoriedade de</w:t>
      </w:r>
      <w:r w:rsidRPr="000B2BC1">
        <w:rPr>
          <w:rFonts w:ascii="Andalus" w:hAnsi="Andalus" w:cs="Andalus"/>
          <w:b/>
          <w:sz w:val="27"/>
          <w:szCs w:val="27"/>
        </w:rPr>
        <w:t xml:space="preserve"> </w:t>
      </w:r>
      <w:r w:rsidR="004C1A24" w:rsidRPr="000B2BC1">
        <w:rPr>
          <w:rFonts w:ascii="Andalus" w:hAnsi="Andalus" w:cs="Andalus"/>
          <w:b/>
          <w:sz w:val="27"/>
          <w:szCs w:val="27"/>
        </w:rPr>
        <w:t>divulgação da</w:t>
      </w:r>
      <w:r w:rsidRPr="000B2BC1">
        <w:rPr>
          <w:rFonts w:ascii="Andalus" w:hAnsi="Andalus" w:cs="Andalus"/>
          <w:b/>
          <w:sz w:val="27"/>
          <w:szCs w:val="27"/>
        </w:rPr>
        <w:t xml:space="preserve"> existência </w:t>
      </w:r>
      <w:r w:rsidR="004C1A24" w:rsidRPr="000B2BC1">
        <w:rPr>
          <w:rFonts w:ascii="Andalus" w:hAnsi="Andalus" w:cs="Andalus"/>
          <w:b/>
          <w:sz w:val="27"/>
          <w:szCs w:val="27"/>
        </w:rPr>
        <w:t>de tratamento</w:t>
      </w:r>
      <w:r w:rsidRPr="000B2BC1">
        <w:rPr>
          <w:rFonts w:ascii="Andalus" w:hAnsi="Andalus" w:cs="Andalus"/>
          <w:b/>
          <w:sz w:val="27"/>
          <w:szCs w:val="27"/>
        </w:rPr>
        <w:t xml:space="preserve"> gratuito para dependentes de tabaco</w:t>
      </w:r>
      <w:r w:rsidRPr="000B2BC1">
        <w:rPr>
          <w:rFonts w:ascii="Andalus" w:hAnsi="Andalus" w:cs="Andalus"/>
          <w:sz w:val="27"/>
          <w:szCs w:val="27"/>
        </w:rPr>
        <w:t xml:space="preserve">”. </w:t>
      </w:r>
    </w:p>
    <w:p w:rsidR="000B2BC1" w:rsidRDefault="000B2BC1" w:rsidP="00E44FFC">
      <w:pPr>
        <w:tabs>
          <w:tab w:val="left" w:pos="2268"/>
        </w:tabs>
        <w:jc w:val="both"/>
        <w:rPr>
          <w:rFonts w:ascii="Andalus" w:hAnsi="Andalus" w:cs="Andalus"/>
          <w:sz w:val="27"/>
          <w:szCs w:val="27"/>
        </w:rPr>
      </w:pPr>
    </w:p>
    <w:p w:rsidR="006B2D3F" w:rsidRDefault="006B2D3F" w:rsidP="00E44FFC">
      <w:pPr>
        <w:tabs>
          <w:tab w:val="left" w:pos="2268"/>
        </w:tabs>
        <w:jc w:val="both"/>
        <w:rPr>
          <w:rFonts w:ascii="Andalus" w:hAnsi="Andalus" w:cs="Andalus"/>
          <w:sz w:val="27"/>
          <w:szCs w:val="27"/>
        </w:rPr>
      </w:pPr>
    </w:p>
    <w:p w:rsidR="000B2BC1" w:rsidRDefault="000B2BC1" w:rsidP="00727D6E">
      <w:pPr>
        <w:tabs>
          <w:tab w:val="left" w:pos="2268"/>
          <w:tab w:val="left" w:pos="2835"/>
        </w:tabs>
        <w:spacing w:after="0" w:line="360" w:lineRule="auto"/>
        <w:ind w:firstLine="1701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eastAsia="Calibri" w:hAnsi="Andalus" w:cs="Andalus"/>
          <w:b/>
          <w:sz w:val="26"/>
          <w:szCs w:val="26"/>
        </w:rPr>
        <w:tab/>
      </w:r>
      <w:r w:rsidR="00727D6E">
        <w:rPr>
          <w:rFonts w:ascii="Andalus" w:eastAsia="Calibri" w:hAnsi="Andalus" w:cs="Andalus"/>
          <w:b/>
          <w:sz w:val="26"/>
          <w:szCs w:val="26"/>
        </w:rPr>
        <w:tab/>
      </w:r>
      <w:r w:rsidRPr="000B2BC1">
        <w:rPr>
          <w:rFonts w:ascii="Andalus" w:eastAsia="Calibri" w:hAnsi="Andalus" w:cs="Andalus"/>
          <w:b/>
          <w:sz w:val="26"/>
          <w:szCs w:val="26"/>
        </w:rPr>
        <w:t xml:space="preserve">CLAYTON ROBERTO MACHADO, </w:t>
      </w:r>
      <w:r w:rsidRPr="000B2BC1">
        <w:rPr>
          <w:rFonts w:ascii="Andalus" w:eastAsia="Calibri" w:hAnsi="Andalus" w:cs="Andalus"/>
          <w:sz w:val="26"/>
          <w:szCs w:val="26"/>
        </w:rPr>
        <w:t>Prefeito do Município de Valinhos, no uso das atribuições que lhe são conferidas pelo artigo 80, inciso III, da Lei Orgânica,</w:t>
      </w:r>
    </w:p>
    <w:p w:rsidR="006B2D3F" w:rsidRDefault="006B2D3F" w:rsidP="00727D6E">
      <w:pPr>
        <w:tabs>
          <w:tab w:val="left" w:pos="2268"/>
          <w:tab w:val="left" w:pos="2835"/>
        </w:tabs>
        <w:spacing w:after="0" w:line="360" w:lineRule="auto"/>
        <w:ind w:firstLine="1701"/>
        <w:jc w:val="both"/>
        <w:rPr>
          <w:rFonts w:ascii="Andalus" w:eastAsia="Calibri" w:hAnsi="Andalus" w:cs="Andalus"/>
          <w:sz w:val="26"/>
          <w:szCs w:val="26"/>
        </w:rPr>
      </w:pPr>
    </w:p>
    <w:p w:rsidR="000B2BC1" w:rsidRPr="000B2BC1" w:rsidRDefault="000B2BC1" w:rsidP="006B2D3F">
      <w:pPr>
        <w:tabs>
          <w:tab w:val="left" w:pos="2268"/>
          <w:tab w:val="left" w:pos="2835"/>
          <w:tab w:val="left" w:pos="2977"/>
        </w:tabs>
        <w:spacing w:after="0" w:line="360" w:lineRule="auto"/>
        <w:ind w:firstLine="1701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eastAsia="Calibri" w:hAnsi="Andalus" w:cs="Andalus"/>
          <w:b/>
          <w:sz w:val="26"/>
          <w:szCs w:val="26"/>
        </w:rPr>
        <w:t xml:space="preserve">  </w:t>
      </w:r>
      <w:r w:rsidR="00727D6E">
        <w:rPr>
          <w:rFonts w:ascii="Andalus" w:eastAsia="Calibri" w:hAnsi="Andalus" w:cs="Andalus"/>
          <w:b/>
          <w:sz w:val="26"/>
          <w:szCs w:val="26"/>
        </w:rPr>
        <w:tab/>
      </w:r>
      <w:r w:rsidR="00727D6E">
        <w:rPr>
          <w:rFonts w:ascii="Andalus" w:eastAsia="Calibri" w:hAnsi="Andalus" w:cs="Andalus"/>
          <w:b/>
          <w:sz w:val="26"/>
          <w:szCs w:val="26"/>
        </w:rPr>
        <w:tab/>
      </w:r>
      <w:r w:rsidR="006B2D3F">
        <w:rPr>
          <w:rFonts w:ascii="Andalus" w:eastAsia="Calibri" w:hAnsi="Andalus" w:cs="Andalus"/>
          <w:b/>
          <w:sz w:val="26"/>
          <w:szCs w:val="26"/>
        </w:rPr>
        <w:tab/>
      </w:r>
      <w:r w:rsidRPr="000B2BC1">
        <w:rPr>
          <w:rFonts w:ascii="Andalus" w:eastAsia="Calibri" w:hAnsi="Andalus" w:cs="Andalus"/>
          <w:b/>
          <w:sz w:val="26"/>
          <w:szCs w:val="26"/>
        </w:rPr>
        <w:t>FAZ SABER</w:t>
      </w:r>
      <w:r w:rsidRPr="000B2BC1">
        <w:rPr>
          <w:rFonts w:ascii="Andalus" w:eastAsia="Calibri" w:hAnsi="Andalus" w:cs="Andalus"/>
          <w:sz w:val="26"/>
          <w:szCs w:val="26"/>
        </w:rPr>
        <w:t xml:space="preserve"> que a Câmara Municipal aprovou e ele sanciona e promulga a seguinte Lei:</w:t>
      </w:r>
    </w:p>
    <w:p w:rsidR="00EB661B" w:rsidRDefault="000B2BC1" w:rsidP="000B2BC1">
      <w:pPr>
        <w:tabs>
          <w:tab w:val="left" w:pos="2268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                      </w:t>
      </w:r>
      <w:r>
        <w:rPr>
          <w:rFonts w:ascii="Andalus" w:hAnsi="Andalus" w:cs="Andalus"/>
          <w:sz w:val="27"/>
          <w:szCs w:val="27"/>
        </w:rPr>
        <w:tab/>
      </w:r>
    </w:p>
    <w:p w:rsidR="000B2BC1" w:rsidRPr="000B2BC1" w:rsidRDefault="00EB661B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ab/>
      </w:r>
      <w:r w:rsidR="00BF4CD1">
        <w:rPr>
          <w:rFonts w:ascii="Andalus" w:hAnsi="Andalus" w:cs="Andalus"/>
          <w:sz w:val="27"/>
          <w:szCs w:val="27"/>
        </w:rPr>
        <w:t xml:space="preserve">         </w:t>
      </w:r>
      <w:r w:rsidR="006B2D3F">
        <w:rPr>
          <w:rFonts w:ascii="Andalus" w:hAnsi="Andalus" w:cs="Andalus"/>
          <w:sz w:val="27"/>
          <w:szCs w:val="27"/>
        </w:rPr>
        <w:t xml:space="preserve">   </w:t>
      </w:r>
      <w:r w:rsidR="000B2BC1" w:rsidRPr="000B2BC1">
        <w:rPr>
          <w:rFonts w:ascii="Andalus" w:hAnsi="Andalus" w:cs="Andalus"/>
          <w:sz w:val="27"/>
          <w:szCs w:val="27"/>
        </w:rPr>
        <w:t>Art.1º Esta lei estabelece a obrigatoriedade em todo</w:t>
      </w:r>
      <w:r w:rsidR="0092139A">
        <w:rPr>
          <w:rFonts w:ascii="Andalus" w:hAnsi="Andalus" w:cs="Andalus"/>
          <w:sz w:val="27"/>
          <w:szCs w:val="27"/>
        </w:rPr>
        <w:t>s os</w:t>
      </w:r>
      <w:r w:rsidR="000B2BC1" w:rsidRPr="000B2BC1">
        <w:rPr>
          <w:rFonts w:ascii="Andalus" w:hAnsi="Andalus" w:cs="Andalus"/>
          <w:sz w:val="27"/>
          <w:szCs w:val="27"/>
        </w:rPr>
        <w:t xml:space="preserve"> estabelecimento</w:t>
      </w:r>
      <w:r w:rsidR="0092139A">
        <w:rPr>
          <w:rFonts w:ascii="Andalus" w:hAnsi="Andalus" w:cs="Andalus"/>
          <w:sz w:val="27"/>
          <w:szCs w:val="27"/>
        </w:rPr>
        <w:t>s</w:t>
      </w:r>
      <w:r w:rsidR="000B2BC1" w:rsidRPr="000B2BC1">
        <w:rPr>
          <w:rFonts w:ascii="Andalus" w:hAnsi="Andalus" w:cs="Andalus"/>
          <w:sz w:val="27"/>
          <w:szCs w:val="27"/>
        </w:rPr>
        <w:t xml:space="preserve"> que comercializa</w:t>
      </w:r>
      <w:r w:rsidR="0092139A">
        <w:rPr>
          <w:rFonts w:ascii="Andalus" w:hAnsi="Andalus" w:cs="Andalus"/>
          <w:sz w:val="27"/>
          <w:szCs w:val="27"/>
        </w:rPr>
        <w:t>m</w:t>
      </w:r>
      <w:r w:rsidR="000B2BC1" w:rsidRPr="000B2BC1">
        <w:rPr>
          <w:rFonts w:ascii="Andalus" w:hAnsi="Andalus" w:cs="Andalus"/>
          <w:sz w:val="27"/>
          <w:szCs w:val="27"/>
        </w:rPr>
        <w:t xml:space="preserve"> produtos </w:t>
      </w:r>
      <w:proofErr w:type="spellStart"/>
      <w:r w:rsidR="000B2BC1" w:rsidRPr="000B2BC1">
        <w:rPr>
          <w:rFonts w:ascii="Andalus" w:hAnsi="Andalus" w:cs="Andalus"/>
          <w:sz w:val="27"/>
          <w:szCs w:val="27"/>
        </w:rPr>
        <w:t>fumígenos</w:t>
      </w:r>
      <w:proofErr w:type="spellEnd"/>
      <w:r w:rsidR="000B2BC1" w:rsidRPr="000B2BC1">
        <w:rPr>
          <w:rFonts w:ascii="Andalus" w:hAnsi="Andalus" w:cs="Andalus"/>
          <w:sz w:val="27"/>
          <w:szCs w:val="27"/>
        </w:rPr>
        <w:t xml:space="preserve"> derivados do tabaco, no âmbito do Município de </w:t>
      </w:r>
      <w:r w:rsidR="000B2BC1">
        <w:rPr>
          <w:rFonts w:ascii="Andalus" w:hAnsi="Andalus" w:cs="Andalus"/>
          <w:sz w:val="27"/>
          <w:szCs w:val="27"/>
        </w:rPr>
        <w:t>Valinhos</w:t>
      </w:r>
      <w:r w:rsidR="000B2BC1" w:rsidRPr="000B2BC1">
        <w:rPr>
          <w:rFonts w:ascii="Andalus" w:hAnsi="Andalus" w:cs="Andalus"/>
          <w:sz w:val="27"/>
          <w:szCs w:val="27"/>
        </w:rPr>
        <w:t>, de afixação de material de divulgação em local de fácil visualização, informando sobre a existência de tratamento gratuito para dependentes dessa substância pelo Sistema Único de Saúde (SUS).</w:t>
      </w:r>
    </w:p>
    <w:p w:rsidR="0048002A" w:rsidRDefault="00773664" w:rsidP="00773664">
      <w:pPr>
        <w:tabs>
          <w:tab w:val="left" w:pos="2268"/>
        </w:tabs>
        <w:jc w:val="both"/>
      </w:pPr>
      <w:r>
        <w:t xml:space="preserve">    </w:t>
      </w:r>
      <w:r>
        <w:tab/>
      </w:r>
    </w:p>
    <w:p w:rsidR="0048002A" w:rsidRDefault="0048002A" w:rsidP="00773664">
      <w:pPr>
        <w:tabs>
          <w:tab w:val="left" w:pos="2268"/>
        </w:tabs>
        <w:jc w:val="both"/>
      </w:pPr>
    </w:p>
    <w:p w:rsidR="00CF35ED" w:rsidRDefault="00CF35ED" w:rsidP="00773664">
      <w:pPr>
        <w:tabs>
          <w:tab w:val="left" w:pos="2268"/>
        </w:tabs>
        <w:jc w:val="both"/>
      </w:pPr>
    </w:p>
    <w:p w:rsidR="00CF35ED" w:rsidRDefault="00CF35ED" w:rsidP="00773664">
      <w:pPr>
        <w:tabs>
          <w:tab w:val="left" w:pos="2268"/>
        </w:tabs>
        <w:jc w:val="both"/>
      </w:pPr>
    </w:p>
    <w:p w:rsidR="0092139A" w:rsidRDefault="0092139A" w:rsidP="00773664">
      <w:pPr>
        <w:tabs>
          <w:tab w:val="left" w:pos="2268"/>
        </w:tabs>
        <w:jc w:val="both"/>
      </w:pPr>
    </w:p>
    <w:p w:rsidR="000B2BC1" w:rsidRDefault="00292D73" w:rsidP="006B2D3F">
      <w:pPr>
        <w:tabs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 w:rsidRPr="00C169CA">
        <w:t xml:space="preserve">      </w:t>
      </w:r>
      <w:r w:rsidR="00E91A69">
        <w:tab/>
      </w:r>
    </w:p>
    <w:p w:rsidR="0048002A" w:rsidRDefault="00773664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</w:t>
      </w:r>
      <w:r>
        <w:rPr>
          <w:rFonts w:ascii="Andalus" w:hAnsi="Andalus" w:cs="Andalus"/>
          <w:sz w:val="27"/>
          <w:szCs w:val="27"/>
        </w:rPr>
        <w:tab/>
      </w:r>
      <w:r w:rsidR="00E91A69">
        <w:rPr>
          <w:rFonts w:ascii="Andalus" w:hAnsi="Andalus" w:cs="Andalus"/>
          <w:sz w:val="27"/>
          <w:szCs w:val="27"/>
        </w:rPr>
        <w:t xml:space="preserve">         </w:t>
      </w:r>
      <w:r w:rsidR="006B2D3F">
        <w:rPr>
          <w:rFonts w:ascii="Andalus" w:hAnsi="Andalus" w:cs="Andalus"/>
          <w:sz w:val="27"/>
          <w:szCs w:val="27"/>
        </w:rPr>
        <w:t xml:space="preserve"> </w:t>
      </w:r>
      <w:r w:rsidR="00BF4CD1">
        <w:rPr>
          <w:rFonts w:ascii="Andalus" w:hAnsi="Andalus" w:cs="Andalus"/>
          <w:sz w:val="27"/>
          <w:szCs w:val="27"/>
        </w:rPr>
        <w:t xml:space="preserve">  </w:t>
      </w:r>
      <w:r w:rsidR="000B2BC1" w:rsidRPr="000B2BC1">
        <w:rPr>
          <w:rFonts w:ascii="Andalus" w:hAnsi="Andalus" w:cs="Andalus"/>
          <w:sz w:val="27"/>
          <w:szCs w:val="27"/>
        </w:rPr>
        <w:t>Art.</w:t>
      </w:r>
      <w:r w:rsidR="0092139A">
        <w:rPr>
          <w:rFonts w:ascii="Andalus" w:hAnsi="Andalus" w:cs="Andalus"/>
          <w:sz w:val="27"/>
          <w:szCs w:val="27"/>
        </w:rPr>
        <w:t>2º</w:t>
      </w:r>
      <w:r w:rsidR="000B2BC1" w:rsidRPr="000B2BC1">
        <w:rPr>
          <w:rFonts w:ascii="Andalus" w:hAnsi="Andalus" w:cs="Andalus"/>
          <w:sz w:val="27"/>
          <w:szCs w:val="27"/>
        </w:rPr>
        <w:t xml:space="preserve"> Os estabelecimentos </w:t>
      </w:r>
      <w:r w:rsidR="0092139A">
        <w:rPr>
          <w:rFonts w:ascii="Andalus" w:hAnsi="Andalus" w:cs="Andalus"/>
          <w:sz w:val="27"/>
          <w:szCs w:val="27"/>
        </w:rPr>
        <w:t>que comercializam</w:t>
      </w:r>
      <w:proofErr w:type="gramStart"/>
      <w:r w:rsidR="0092139A">
        <w:rPr>
          <w:rFonts w:ascii="Andalus" w:hAnsi="Andalus" w:cs="Andalus"/>
          <w:sz w:val="27"/>
          <w:szCs w:val="27"/>
        </w:rPr>
        <w:t xml:space="preserve"> </w:t>
      </w:r>
      <w:r w:rsidR="000B2BC1" w:rsidRPr="000B2BC1">
        <w:rPr>
          <w:rFonts w:ascii="Andalus" w:hAnsi="Andalus" w:cs="Andalus"/>
          <w:sz w:val="27"/>
          <w:szCs w:val="27"/>
        </w:rPr>
        <w:t xml:space="preserve"> </w:t>
      </w:r>
      <w:proofErr w:type="gramEnd"/>
      <w:r w:rsidR="000B2BC1" w:rsidRPr="000B2BC1">
        <w:rPr>
          <w:rFonts w:ascii="Andalus" w:hAnsi="Andalus" w:cs="Andalus"/>
          <w:sz w:val="27"/>
          <w:szCs w:val="27"/>
        </w:rPr>
        <w:t xml:space="preserve">produtos </w:t>
      </w:r>
      <w:proofErr w:type="spellStart"/>
      <w:r w:rsidR="000B2BC1" w:rsidRPr="000B2BC1">
        <w:rPr>
          <w:rFonts w:ascii="Andalus" w:hAnsi="Andalus" w:cs="Andalus"/>
          <w:sz w:val="27"/>
          <w:szCs w:val="27"/>
        </w:rPr>
        <w:t>fumígenos</w:t>
      </w:r>
      <w:proofErr w:type="spellEnd"/>
      <w:r w:rsidR="0048002A">
        <w:rPr>
          <w:rFonts w:ascii="Andalus" w:hAnsi="Andalus" w:cs="Andalus"/>
          <w:sz w:val="27"/>
          <w:szCs w:val="27"/>
        </w:rPr>
        <w:t>,</w:t>
      </w:r>
      <w:r w:rsidR="0092139A">
        <w:rPr>
          <w:rFonts w:ascii="Andalus" w:hAnsi="Andalus" w:cs="Andalus"/>
          <w:sz w:val="27"/>
          <w:szCs w:val="27"/>
        </w:rPr>
        <w:t xml:space="preserve"> deverão afixar no local de exposição do produto,</w:t>
      </w:r>
      <w:r w:rsidR="0048002A">
        <w:rPr>
          <w:rFonts w:ascii="Andalus" w:hAnsi="Andalus" w:cs="Andalus"/>
          <w:sz w:val="27"/>
          <w:szCs w:val="27"/>
        </w:rPr>
        <w:t xml:space="preserve"> informativo impresso em papel nas medidas mínimas de </w:t>
      </w:r>
      <w:r w:rsidR="0092139A">
        <w:rPr>
          <w:rFonts w:ascii="Andalus" w:hAnsi="Andalus" w:cs="Andalus"/>
          <w:sz w:val="27"/>
          <w:szCs w:val="27"/>
        </w:rPr>
        <w:t>18</w:t>
      </w:r>
      <w:r w:rsidR="0048002A">
        <w:rPr>
          <w:rFonts w:ascii="Andalus" w:hAnsi="Andalus" w:cs="Andalus"/>
          <w:sz w:val="27"/>
          <w:szCs w:val="27"/>
        </w:rPr>
        <w:t xml:space="preserve"> centímetros de </w:t>
      </w:r>
      <w:r w:rsidR="0092139A">
        <w:rPr>
          <w:rFonts w:ascii="Andalus" w:hAnsi="Andalus" w:cs="Andalus"/>
          <w:sz w:val="27"/>
          <w:szCs w:val="27"/>
        </w:rPr>
        <w:t xml:space="preserve">largura </w:t>
      </w:r>
      <w:r w:rsidR="0048002A">
        <w:rPr>
          <w:rFonts w:ascii="Andalus" w:hAnsi="Andalus" w:cs="Andalus"/>
          <w:sz w:val="27"/>
          <w:szCs w:val="27"/>
        </w:rPr>
        <w:t xml:space="preserve"> por </w:t>
      </w:r>
      <w:r w:rsidR="0092139A">
        <w:rPr>
          <w:rFonts w:ascii="Andalus" w:hAnsi="Andalus" w:cs="Andalus"/>
          <w:sz w:val="27"/>
          <w:szCs w:val="27"/>
        </w:rPr>
        <w:t>15</w:t>
      </w:r>
      <w:r w:rsidR="0048002A">
        <w:rPr>
          <w:rFonts w:ascii="Andalus" w:hAnsi="Andalus" w:cs="Andalus"/>
          <w:sz w:val="27"/>
          <w:szCs w:val="27"/>
        </w:rPr>
        <w:t xml:space="preserve"> centímetros de altura, fonte de letra tamanho </w:t>
      </w:r>
      <w:r w:rsidR="0092139A">
        <w:rPr>
          <w:rFonts w:ascii="Andalus" w:hAnsi="Andalus" w:cs="Andalus"/>
          <w:sz w:val="27"/>
          <w:szCs w:val="27"/>
        </w:rPr>
        <w:t>mínimo 26</w:t>
      </w:r>
      <w:r w:rsidR="0048002A">
        <w:rPr>
          <w:rFonts w:ascii="Andalus" w:hAnsi="Andalus" w:cs="Andalus"/>
          <w:sz w:val="27"/>
          <w:szCs w:val="27"/>
        </w:rPr>
        <w:t>,</w:t>
      </w:r>
      <w:r w:rsidR="0092139A">
        <w:rPr>
          <w:rFonts w:ascii="Andalus" w:hAnsi="Andalus" w:cs="Andalus"/>
          <w:sz w:val="27"/>
          <w:szCs w:val="27"/>
        </w:rPr>
        <w:t xml:space="preserve"> conforme modelo descrito anexo I,</w:t>
      </w:r>
      <w:r w:rsidR="0048002A">
        <w:rPr>
          <w:rFonts w:ascii="Andalus" w:hAnsi="Andalus" w:cs="Andalus"/>
          <w:sz w:val="27"/>
          <w:szCs w:val="27"/>
        </w:rPr>
        <w:t xml:space="preserve"> contendo os seguintes dados:</w:t>
      </w:r>
    </w:p>
    <w:p w:rsidR="0092139A" w:rsidRDefault="0092139A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0B2BC1" w:rsidRPr="000B2BC1" w:rsidRDefault="00A72E0E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      </w:t>
      </w:r>
      <w:r>
        <w:rPr>
          <w:rFonts w:ascii="Andalus" w:hAnsi="Andalus" w:cs="Andalus"/>
          <w:sz w:val="27"/>
          <w:szCs w:val="27"/>
        </w:rPr>
        <w:tab/>
      </w:r>
      <w:r w:rsidR="00BF4CD1">
        <w:rPr>
          <w:rFonts w:ascii="Andalus" w:hAnsi="Andalus" w:cs="Andalus"/>
          <w:sz w:val="27"/>
          <w:szCs w:val="27"/>
        </w:rPr>
        <w:t xml:space="preserve">         </w:t>
      </w:r>
      <w:r w:rsidR="006B2D3F">
        <w:rPr>
          <w:rFonts w:ascii="Andalus" w:hAnsi="Andalus" w:cs="Andalus"/>
          <w:sz w:val="27"/>
          <w:szCs w:val="27"/>
        </w:rPr>
        <w:t xml:space="preserve"> </w:t>
      </w:r>
      <w:r w:rsidR="00BF4CD1">
        <w:rPr>
          <w:rFonts w:ascii="Andalus" w:hAnsi="Andalus" w:cs="Andalus"/>
          <w:sz w:val="27"/>
          <w:szCs w:val="27"/>
        </w:rPr>
        <w:t xml:space="preserve"> </w:t>
      </w:r>
      <w:r w:rsidR="0048002A">
        <w:rPr>
          <w:rFonts w:ascii="Andalus" w:hAnsi="Andalus" w:cs="Andalus"/>
          <w:sz w:val="27"/>
          <w:szCs w:val="27"/>
        </w:rPr>
        <w:t>I -</w:t>
      </w:r>
      <w:r w:rsidR="000B2BC1" w:rsidRPr="000B2BC1">
        <w:rPr>
          <w:rFonts w:ascii="Andalus" w:hAnsi="Andalus" w:cs="Andalus"/>
          <w:sz w:val="27"/>
          <w:szCs w:val="27"/>
        </w:rPr>
        <w:t xml:space="preserve"> "O SUS oferece tratamento gratuito para quem deseja parar de fumar. Procure a unidade de saúde mais próxima, informe-se e tenha uma vida mais saudável".</w:t>
      </w:r>
    </w:p>
    <w:p w:rsidR="0048002A" w:rsidRDefault="00654AA0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ab/>
      </w:r>
      <w:r w:rsidR="00BF4CD1">
        <w:rPr>
          <w:rFonts w:ascii="Andalus" w:hAnsi="Andalus" w:cs="Andalus"/>
          <w:sz w:val="27"/>
          <w:szCs w:val="27"/>
        </w:rPr>
        <w:t xml:space="preserve">    </w:t>
      </w:r>
      <w:r w:rsidR="006B2D3F">
        <w:rPr>
          <w:rFonts w:ascii="Andalus" w:hAnsi="Andalus" w:cs="Andalus"/>
          <w:sz w:val="27"/>
          <w:szCs w:val="27"/>
        </w:rPr>
        <w:t xml:space="preserve">  </w:t>
      </w:r>
      <w:r w:rsidR="00BF4CD1">
        <w:rPr>
          <w:rFonts w:ascii="Andalus" w:hAnsi="Andalus" w:cs="Andalus"/>
          <w:sz w:val="27"/>
          <w:szCs w:val="27"/>
        </w:rPr>
        <w:t xml:space="preserve">     </w:t>
      </w:r>
      <w:r w:rsidR="0048002A">
        <w:rPr>
          <w:rFonts w:ascii="Andalus" w:hAnsi="Andalus" w:cs="Andalus"/>
          <w:sz w:val="27"/>
          <w:szCs w:val="27"/>
        </w:rPr>
        <w:t>II -</w:t>
      </w:r>
      <w:r w:rsidR="000B2BC1" w:rsidRPr="000B2BC1">
        <w:rPr>
          <w:rFonts w:ascii="Andalus" w:hAnsi="Andalus" w:cs="Andalus"/>
          <w:sz w:val="27"/>
          <w:szCs w:val="27"/>
        </w:rPr>
        <w:t xml:space="preserve"> A numeração da presente lei municipal </w:t>
      </w:r>
      <w:r w:rsidR="0048002A">
        <w:rPr>
          <w:rFonts w:ascii="Andalus" w:hAnsi="Andalus" w:cs="Andalus"/>
          <w:sz w:val="27"/>
          <w:szCs w:val="27"/>
        </w:rPr>
        <w:t xml:space="preserve">que </w:t>
      </w:r>
      <w:r w:rsidR="000B2BC1" w:rsidRPr="000B2BC1">
        <w:rPr>
          <w:rFonts w:ascii="Andalus" w:hAnsi="Andalus" w:cs="Andalus"/>
          <w:sz w:val="27"/>
          <w:szCs w:val="27"/>
        </w:rPr>
        <w:t>deverá ser indicada na parte inferior direita do informativo.</w:t>
      </w:r>
    </w:p>
    <w:p w:rsidR="00CF35ED" w:rsidRDefault="00CF35ED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0B2BC1" w:rsidRDefault="00BF4CD1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 xml:space="preserve">    </w:t>
      </w:r>
      <w:r w:rsidR="00EB661B">
        <w:rPr>
          <w:rFonts w:ascii="Andalus" w:hAnsi="Andalus" w:cs="Andalus"/>
          <w:sz w:val="27"/>
          <w:szCs w:val="27"/>
        </w:rPr>
        <w:tab/>
      </w:r>
      <w:r>
        <w:rPr>
          <w:rFonts w:ascii="Andalus" w:hAnsi="Andalus" w:cs="Andalus"/>
          <w:sz w:val="27"/>
          <w:szCs w:val="27"/>
        </w:rPr>
        <w:tab/>
      </w:r>
      <w:r w:rsidR="000B2BC1" w:rsidRPr="000B2BC1">
        <w:rPr>
          <w:rFonts w:ascii="Andalus" w:hAnsi="Andalus" w:cs="Andalus"/>
          <w:sz w:val="27"/>
          <w:szCs w:val="27"/>
        </w:rPr>
        <w:t>Art.</w:t>
      </w:r>
      <w:r w:rsidR="0092139A">
        <w:rPr>
          <w:rFonts w:ascii="Andalus" w:hAnsi="Andalus" w:cs="Andalus"/>
          <w:sz w:val="27"/>
          <w:szCs w:val="27"/>
        </w:rPr>
        <w:t>3</w:t>
      </w:r>
      <w:r w:rsidR="000B2BC1" w:rsidRPr="000B2BC1">
        <w:rPr>
          <w:rFonts w:ascii="Andalus" w:hAnsi="Andalus" w:cs="Andalus"/>
          <w:sz w:val="27"/>
          <w:szCs w:val="27"/>
        </w:rPr>
        <w:t>º Esta lei entrará em vigor 30 (trinta) dias após sua publicação.</w:t>
      </w:r>
    </w:p>
    <w:p w:rsidR="00EC59D7" w:rsidRDefault="00EC59D7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EC59D7" w:rsidRDefault="00EC59D7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EC59D7" w:rsidRDefault="00EC59D7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CF35ED" w:rsidRDefault="00CF35ED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CF35ED" w:rsidRDefault="00CF35ED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CF35ED" w:rsidRDefault="00CF35ED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CF35ED" w:rsidRPr="00CF35ED" w:rsidRDefault="00CF35ED" w:rsidP="00CF35ED">
      <w:pPr>
        <w:tabs>
          <w:tab w:val="left" w:pos="2268"/>
          <w:tab w:val="left" w:pos="2977"/>
        </w:tabs>
        <w:jc w:val="center"/>
        <w:rPr>
          <w:rFonts w:ascii="Andalus" w:hAnsi="Andalus" w:cs="Andalus"/>
          <w:sz w:val="48"/>
          <w:szCs w:val="48"/>
        </w:rPr>
      </w:pPr>
      <w:r w:rsidRPr="00CF35ED">
        <w:rPr>
          <w:rFonts w:ascii="Andalus" w:hAnsi="Andalus" w:cs="Andalus"/>
          <w:sz w:val="48"/>
          <w:szCs w:val="48"/>
        </w:rPr>
        <w:t>ANEXO I</w:t>
      </w:r>
    </w:p>
    <w:p w:rsidR="00EC59D7" w:rsidRDefault="00EC59D7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CF35ED" w:rsidRPr="00DB64D2" w:rsidRDefault="00CF35ED" w:rsidP="00CF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2"/>
          <w:szCs w:val="5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68A0D" wp14:editId="37CAF947">
                <wp:simplePos x="0" y="0"/>
                <wp:positionH relativeFrom="column">
                  <wp:posOffset>1958340</wp:posOffset>
                </wp:positionH>
                <wp:positionV relativeFrom="paragraph">
                  <wp:posOffset>-442595</wp:posOffset>
                </wp:positionV>
                <wp:extent cx="1314450" cy="666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5ED" w:rsidRPr="00FF653E" w:rsidRDefault="00CF35ED" w:rsidP="00CF35E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53E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4.2pt;margin-top:-34.85pt;width:10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" filled="f" stroked="f">
                <v:fill o:detectmouseclick="t"/>
                <v:textbox>
                  <w:txbxContent>
                    <w:p w:rsidR="00CF35ED" w:rsidRPr="00FF653E" w:rsidRDefault="00CF35ED" w:rsidP="00CF35E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53E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E97F" wp14:editId="5D0F524D">
                <wp:simplePos x="0" y="0"/>
                <wp:positionH relativeFrom="column">
                  <wp:posOffset>-1327785</wp:posOffset>
                </wp:positionH>
                <wp:positionV relativeFrom="paragraph">
                  <wp:posOffset>1652270</wp:posOffset>
                </wp:positionV>
                <wp:extent cx="1828800" cy="666750"/>
                <wp:effectExtent l="635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5ED" w:rsidRPr="00FF653E" w:rsidRDefault="00CF35ED" w:rsidP="00CF35ED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53E">
                              <w:rPr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104.55pt;margin-top:130.1pt;width:2in;height:52.5pt;rotation:90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" filled="f" stroked="f">
                <v:fill o:detectmouseclick="t"/>
                <v:textbox>
                  <w:txbxContent>
                    <w:p w:rsidR="00CF35ED" w:rsidRPr="00FF653E" w:rsidRDefault="00CF35ED" w:rsidP="00CF35ED">
                      <w:pPr>
                        <w:jc w:val="center"/>
                        <w:rPr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53E">
                        <w:rPr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Pr="00DB64D2">
        <w:rPr>
          <w:sz w:val="52"/>
          <w:szCs w:val="52"/>
        </w:rPr>
        <w:t xml:space="preserve">O SUS </w:t>
      </w:r>
      <w:r>
        <w:rPr>
          <w:sz w:val="52"/>
          <w:szCs w:val="52"/>
        </w:rPr>
        <w:t>oferece tratamento gratuito para quem deseja para</w:t>
      </w:r>
      <w:r w:rsidR="0090292C">
        <w:rPr>
          <w:sz w:val="52"/>
          <w:szCs w:val="52"/>
        </w:rPr>
        <w:t>r</w:t>
      </w:r>
      <w:r>
        <w:rPr>
          <w:sz w:val="52"/>
          <w:szCs w:val="52"/>
        </w:rPr>
        <w:t xml:space="preserve"> de fumar. Procure a unidade de saúde mais próxima, informe-se e tenha uma vida mais saudável.</w:t>
      </w:r>
    </w:p>
    <w:p w:rsidR="00CF35ED" w:rsidRDefault="00CF35ED" w:rsidP="00CF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F35ED" w:rsidRPr="00DB64D2" w:rsidRDefault="00CF35ED" w:rsidP="00CF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Pr="00DB64D2">
        <w:rPr>
          <w:sz w:val="52"/>
          <w:szCs w:val="52"/>
        </w:rPr>
        <w:tab/>
      </w:r>
      <w:r>
        <w:rPr>
          <w:sz w:val="52"/>
          <w:szCs w:val="52"/>
        </w:rPr>
        <w:t xml:space="preserve">           </w:t>
      </w:r>
      <w:r w:rsidRPr="00DB64D2">
        <w:rPr>
          <w:sz w:val="52"/>
          <w:szCs w:val="52"/>
        </w:rPr>
        <w:t>L</w:t>
      </w:r>
      <w:r>
        <w:rPr>
          <w:sz w:val="52"/>
          <w:szCs w:val="52"/>
        </w:rPr>
        <w:t>ei municipal n</w:t>
      </w:r>
      <w:r w:rsidRPr="00DB64D2">
        <w:rPr>
          <w:sz w:val="52"/>
          <w:szCs w:val="52"/>
        </w:rPr>
        <w:t>º ________</w:t>
      </w:r>
    </w:p>
    <w:p w:rsidR="00CF35ED" w:rsidRDefault="00CF35ED" w:rsidP="00CF35ED">
      <w:pPr>
        <w:rPr>
          <w:sz w:val="36"/>
          <w:szCs w:val="36"/>
        </w:rPr>
      </w:pPr>
    </w:p>
    <w:p w:rsidR="00CF35ED" w:rsidRDefault="00CF35ED" w:rsidP="006B2D3F">
      <w:pPr>
        <w:tabs>
          <w:tab w:val="left" w:pos="2268"/>
          <w:tab w:val="left" w:pos="2977"/>
        </w:tabs>
        <w:jc w:val="both"/>
        <w:rPr>
          <w:rFonts w:ascii="Andalus" w:hAnsi="Andalus" w:cs="Andalus"/>
          <w:sz w:val="27"/>
          <w:szCs w:val="27"/>
        </w:rPr>
      </w:pPr>
    </w:p>
    <w:p w:rsidR="008E7045" w:rsidRPr="008E7045" w:rsidRDefault="00BF4CD1" w:rsidP="006B2D3F">
      <w:pPr>
        <w:tabs>
          <w:tab w:val="left" w:pos="2268"/>
          <w:tab w:val="left" w:pos="2977"/>
        </w:tabs>
        <w:spacing w:after="0" w:line="360" w:lineRule="auto"/>
        <w:ind w:left="1131" w:firstLine="993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eastAsia="Calibri" w:hAnsi="Andalus" w:cs="Andalus"/>
          <w:sz w:val="26"/>
          <w:szCs w:val="26"/>
        </w:rPr>
        <w:tab/>
      </w:r>
      <w:r>
        <w:rPr>
          <w:rFonts w:ascii="Andalus" w:eastAsia="Calibri" w:hAnsi="Andalus" w:cs="Andalus"/>
          <w:sz w:val="26"/>
          <w:szCs w:val="26"/>
        </w:rPr>
        <w:tab/>
      </w:r>
      <w:r w:rsidR="008E7045" w:rsidRPr="008E7045">
        <w:rPr>
          <w:rFonts w:ascii="Andalus" w:eastAsia="Calibri" w:hAnsi="Andalus" w:cs="Andalus"/>
          <w:sz w:val="26"/>
          <w:szCs w:val="26"/>
        </w:rPr>
        <w:t>Prefeitura do Município de Valinhos.</w:t>
      </w:r>
    </w:p>
    <w:p w:rsidR="008E7045" w:rsidRDefault="00654AA0" w:rsidP="006B2D3F">
      <w:pPr>
        <w:tabs>
          <w:tab w:val="left" w:pos="2268"/>
          <w:tab w:val="left" w:pos="2977"/>
        </w:tabs>
        <w:spacing w:after="0" w:line="360" w:lineRule="auto"/>
        <w:ind w:left="423" w:firstLine="1701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eastAsia="Calibri" w:hAnsi="Andalus" w:cs="Andalus"/>
          <w:sz w:val="26"/>
          <w:szCs w:val="26"/>
        </w:rPr>
        <w:t xml:space="preserve">  </w:t>
      </w:r>
      <w:r w:rsidR="00BF4CD1">
        <w:rPr>
          <w:rFonts w:ascii="Andalus" w:eastAsia="Calibri" w:hAnsi="Andalus" w:cs="Andalus"/>
          <w:sz w:val="26"/>
          <w:szCs w:val="26"/>
        </w:rPr>
        <w:tab/>
      </w:r>
      <w:r w:rsidR="006B2D3F">
        <w:rPr>
          <w:rFonts w:ascii="Andalus" w:eastAsia="Calibri" w:hAnsi="Andalus" w:cs="Andalus"/>
          <w:sz w:val="26"/>
          <w:szCs w:val="26"/>
        </w:rPr>
        <w:t xml:space="preserve">      </w:t>
      </w:r>
      <w:r w:rsidR="006B2D3F">
        <w:rPr>
          <w:rFonts w:ascii="Andalus" w:eastAsia="Calibri" w:hAnsi="Andalus" w:cs="Andalus"/>
          <w:sz w:val="26"/>
          <w:szCs w:val="26"/>
        </w:rPr>
        <w:tab/>
        <w:t>A</w:t>
      </w:r>
      <w:r w:rsidR="008E7045" w:rsidRPr="008E7045">
        <w:rPr>
          <w:rFonts w:ascii="Andalus" w:eastAsia="Calibri" w:hAnsi="Andalus" w:cs="Andalus"/>
          <w:sz w:val="26"/>
          <w:szCs w:val="26"/>
        </w:rPr>
        <w:t>os ___________________</w:t>
      </w:r>
    </w:p>
    <w:p w:rsidR="0048002A" w:rsidRPr="008E7045" w:rsidRDefault="0048002A" w:rsidP="00654AA0">
      <w:pPr>
        <w:tabs>
          <w:tab w:val="left" w:pos="2268"/>
        </w:tabs>
        <w:spacing w:after="0" w:line="360" w:lineRule="auto"/>
        <w:ind w:left="423" w:firstLine="1701"/>
        <w:jc w:val="both"/>
        <w:rPr>
          <w:rFonts w:ascii="Andalus" w:eastAsia="Calibri" w:hAnsi="Andalus" w:cs="Andalus"/>
          <w:sz w:val="26"/>
          <w:szCs w:val="26"/>
        </w:rPr>
      </w:pPr>
    </w:p>
    <w:p w:rsidR="008E7045" w:rsidRPr="008E7045" w:rsidRDefault="00654AA0" w:rsidP="00654AA0">
      <w:pPr>
        <w:tabs>
          <w:tab w:val="left" w:pos="2268"/>
        </w:tabs>
        <w:spacing w:after="0" w:line="240" w:lineRule="auto"/>
        <w:ind w:left="423" w:firstLine="1701"/>
        <w:rPr>
          <w:rFonts w:ascii="Andalus" w:eastAsia="Calibri" w:hAnsi="Andalus" w:cs="Andalus"/>
          <w:b/>
          <w:caps/>
          <w:sz w:val="26"/>
          <w:szCs w:val="26"/>
        </w:rPr>
      </w:pPr>
      <w:r>
        <w:rPr>
          <w:rFonts w:ascii="Andalus" w:eastAsia="Calibri" w:hAnsi="Andalus" w:cs="Andalus"/>
          <w:b/>
          <w:caps/>
          <w:sz w:val="26"/>
          <w:szCs w:val="26"/>
        </w:rPr>
        <w:t xml:space="preserve">  </w:t>
      </w:r>
      <w:r w:rsidR="0092139A">
        <w:rPr>
          <w:rFonts w:ascii="Andalus" w:eastAsia="Calibri" w:hAnsi="Andalus" w:cs="Andalus"/>
          <w:b/>
          <w:caps/>
          <w:sz w:val="26"/>
          <w:szCs w:val="26"/>
        </w:rPr>
        <w:t xml:space="preserve"> </w:t>
      </w:r>
      <w:r w:rsidR="0092139A">
        <w:rPr>
          <w:rFonts w:ascii="Andalus" w:eastAsia="Calibri" w:hAnsi="Andalus" w:cs="Andalus"/>
          <w:b/>
          <w:caps/>
          <w:sz w:val="26"/>
          <w:szCs w:val="26"/>
        </w:rPr>
        <w:tab/>
      </w:r>
      <w:r w:rsidR="008E7045" w:rsidRPr="008E7045">
        <w:rPr>
          <w:rFonts w:ascii="Andalus" w:eastAsia="Calibri" w:hAnsi="Andalus" w:cs="Andalus"/>
          <w:b/>
          <w:caps/>
          <w:sz w:val="26"/>
          <w:szCs w:val="26"/>
        </w:rPr>
        <w:t>Clayton Roberto Machado</w:t>
      </w:r>
    </w:p>
    <w:p w:rsidR="008E7045" w:rsidRPr="008E7045" w:rsidRDefault="008E7045" w:rsidP="008E7045">
      <w:pPr>
        <w:spacing w:after="0" w:line="240" w:lineRule="auto"/>
        <w:ind w:firstLine="1701"/>
        <w:rPr>
          <w:rFonts w:ascii="Andalus" w:eastAsia="Calibri" w:hAnsi="Andalus" w:cs="Andalus"/>
          <w:b/>
          <w:sz w:val="26"/>
          <w:szCs w:val="26"/>
        </w:rPr>
      </w:pPr>
      <w:r w:rsidRPr="008E7045">
        <w:rPr>
          <w:rFonts w:ascii="Andalus" w:eastAsia="Calibri" w:hAnsi="Andalus" w:cs="Andalus"/>
          <w:b/>
          <w:sz w:val="26"/>
          <w:szCs w:val="26"/>
        </w:rPr>
        <w:t xml:space="preserve">                </w:t>
      </w:r>
      <w:r>
        <w:rPr>
          <w:rFonts w:ascii="Andalus" w:eastAsia="Calibri" w:hAnsi="Andalus" w:cs="Andalus"/>
          <w:b/>
          <w:sz w:val="26"/>
          <w:szCs w:val="26"/>
        </w:rPr>
        <w:t xml:space="preserve">       </w:t>
      </w:r>
      <w:r w:rsidR="0092139A">
        <w:rPr>
          <w:rFonts w:ascii="Andalus" w:eastAsia="Calibri" w:hAnsi="Andalus" w:cs="Andalus"/>
          <w:b/>
          <w:sz w:val="26"/>
          <w:szCs w:val="26"/>
        </w:rPr>
        <w:tab/>
      </w:r>
      <w:r w:rsidR="0092139A">
        <w:rPr>
          <w:rFonts w:ascii="Andalus" w:eastAsia="Calibri" w:hAnsi="Andalus" w:cs="Andalus"/>
          <w:b/>
          <w:sz w:val="26"/>
          <w:szCs w:val="26"/>
        </w:rPr>
        <w:tab/>
      </w:r>
      <w:r w:rsidRPr="008E7045">
        <w:rPr>
          <w:rFonts w:ascii="Andalus" w:eastAsia="Calibri" w:hAnsi="Andalus" w:cs="Andalus"/>
          <w:b/>
          <w:sz w:val="26"/>
          <w:szCs w:val="26"/>
        </w:rPr>
        <w:t>Prefeito</w:t>
      </w:r>
    </w:p>
    <w:p w:rsidR="000B2BC1" w:rsidRPr="00EC77E3" w:rsidRDefault="000B2BC1" w:rsidP="00E44FFC">
      <w:pPr>
        <w:tabs>
          <w:tab w:val="left" w:pos="2268"/>
        </w:tabs>
        <w:jc w:val="both"/>
        <w:rPr>
          <w:rFonts w:ascii="Andalus" w:hAnsi="Andalus" w:cs="Andalus"/>
          <w:sz w:val="27"/>
          <w:szCs w:val="27"/>
        </w:rPr>
      </w:pPr>
    </w:p>
    <w:sectPr w:rsidR="000B2BC1" w:rsidRPr="00EC77E3" w:rsidSect="00625135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DE" w:rsidRDefault="007D0EDE" w:rsidP="001E475D">
      <w:pPr>
        <w:spacing w:after="0" w:line="240" w:lineRule="auto"/>
      </w:pPr>
      <w:r>
        <w:separator/>
      </w:r>
    </w:p>
  </w:endnote>
  <w:endnote w:type="continuationSeparator" w:id="0">
    <w:p w:rsidR="007D0EDE" w:rsidRDefault="007D0EDE" w:rsidP="001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DE" w:rsidRDefault="007D0EDE" w:rsidP="001E475D">
      <w:pPr>
        <w:spacing w:after="0" w:line="240" w:lineRule="auto"/>
      </w:pPr>
      <w:r>
        <w:separator/>
      </w:r>
    </w:p>
  </w:footnote>
  <w:footnote w:type="continuationSeparator" w:id="0">
    <w:p w:rsidR="007D0EDE" w:rsidRDefault="007D0EDE" w:rsidP="001E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D"/>
    <w:rsid w:val="00073797"/>
    <w:rsid w:val="000B2BC1"/>
    <w:rsid w:val="001C2A82"/>
    <w:rsid w:val="001E3EB9"/>
    <w:rsid w:val="001E475D"/>
    <w:rsid w:val="00282B85"/>
    <w:rsid w:val="00292D73"/>
    <w:rsid w:val="00320E79"/>
    <w:rsid w:val="00326D86"/>
    <w:rsid w:val="003F0317"/>
    <w:rsid w:val="004467FD"/>
    <w:rsid w:val="0048002A"/>
    <w:rsid w:val="004C1A24"/>
    <w:rsid w:val="004F2E41"/>
    <w:rsid w:val="00501FA0"/>
    <w:rsid w:val="005576EC"/>
    <w:rsid w:val="005A011F"/>
    <w:rsid w:val="005F48DF"/>
    <w:rsid w:val="00625135"/>
    <w:rsid w:val="00654AA0"/>
    <w:rsid w:val="00674A19"/>
    <w:rsid w:val="006B1A41"/>
    <w:rsid w:val="006B2D3F"/>
    <w:rsid w:val="007170FF"/>
    <w:rsid w:val="00727D6E"/>
    <w:rsid w:val="00770ABD"/>
    <w:rsid w:val="00773664"/>
    <w:rsid w:val="007C4167"/>
    <w:rsid w:val="007D0EDE"/>
    <w:rsid w:val="00834148"/>
    <w:rsid w:val="008E7045"/>
    <w:rsid w:val="0090292C"/>
    <w:rsid w:val="0092139A"/>
    <w:rsid w:val="009775A8"/>
    <w:rsid w:val="00980B14"/>
    <w:rsid w:val="00A72E0E"/>
    <w:rsid w:val="00B7463D"/>
    <w:rsid w:val="00BB3793"/>
    <w:rsid w:val="00BF23C8"/>
    <w:rsid w:val="00BF4CD1"/>
    <w:rsid w:val="00C169CA"/>
    <w:rsid w:val="00CF35ED"/>
    <w:rsid w:val="00D35CD4"/>
    <w:rsid w:val="00D436FF"/>
    <w:rsid w:val="00E20B7B"/>
    <w:rsid w:val="00E44FFC"/>
    <w:rsid w:val="00E7789A"/>
    <w:rsid w:val="00E91A69"/>
    <w:rsid w:val="00E94BAE"/>
    <w:rsid w:val="00EB661B"/>
    <w:rsid w:val="00EC59D7"/>
    <w:rsid w:val="00EC77E3"/>
    <w:rsid w:val="00E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75D"/>
  </w:style>
  <w:style w:type="paragraph" w:styleId="Rodap">
    <w:name w:val="footer"/>
    <w:basedOn w:val="Normal"/>
    <w:link w:val="Rodap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5D"/>
  </w:style>
  <w:style w:type="paragraph" w:styleId="SemEspaamento">
    <w:name w:val="No Spacing"/>
    <w:uiPriority w:val="1"/>
    <w:qFormat/>
    <w:rsid w:val="001E47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75D"/>
  </w:style>
  <w:style w:type="paragraph" w:styleId="Rodap">
    <w:name w:val="footer"/>
    <w:basedOn w:val="Normal"/>
    <w:link w:val="Rodap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5D"/>
  </w:style>
  <w:style w:type="paragraph" w:styleId="SemEspaamento">
    <w:name w:val="No Spacing"/>
    <w:uiPriority w:val="1"/>
    <w:qFormat/>
    <w:rsid w:val="001E47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9EB4-EE60-47CC-A918-5D93D09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22</cp:revision>
  <cp:lastPrinted>2016-02-25T15:02:00Z</cp:lastPrinted>
  <dcterms:created xsi:type="dcterms:W3CDTF">2016-01-29T16:34:00Z</dcterms:created>
  <dcterms:modified xsi:type="dcterms:W3CDTF">2016-02-26T12:17:00Z</dcterms:modified>
</cp:coreProperties>
</file>