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13" w:rsidRDefault="005A5B13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5A5B13" w:rsidRDefault="005A5B13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5A5B13" w:rsidRDefault="005A5B13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5A5B13" w:rsidRDefault="005A5B13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FA6618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EMENDA A</w:t>
      </w:r>
      <w:r w:rsidR="00D016BC" w:rsidRPr="005A5B13">
        <w:rPr>
          <w:rFonts w:ascii="Andalus" w:hAnsi="Andalus" w:cs="Andalus"/>
          <w:sz w:val="36"/>
          <w:szCs w:val="36"/>
        </w:rPr>
        <w:t>DITIVA</w:t>
      </w:r>
      <w:r w:rsidR="0053311F" w:rsidRPr="005A5B13">
        <w:rPr>
          <w:rFonts w:ascii="Andalus" w:hAnsi="Andalus" w:cs="Andalus"/>
          <w:sz w:val="36"/>
          <w:szCs w:val="36"/>
        </w:rPr>
        <w:t xml:space="preserve"> N°</w:t>
      </w:r>
      <w:r w:rsidR="00B91453">
        <w:rPr>
          <w:rFonts w:ascii="Andalus" w:hAnsi="Andalus" w:cs="Andalus"/>
          <w:sz w:val="36"/>
          <w:szCs w:val="36"/>
        </w:rPr>
        <w:t xml:space="preserve"> 01</w:t>
      </w:r>
    </w:p>
    <w:p w:rsidR="00CF5C3F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PROJETO DE LEI Nº</w:t>
      </w:r>
      <w:r w:rsidR="00D016BC" w:rsidRPr="005A5B13">
        <w:rPr>
          <w:rFonts w:ascii="Andalus" w:hAnsi="Andalus" w:cs="Andalus"/>
          <w:sz w:val="36"/>
          <w:szCs w:val="36"/>
        </w:rPr>
        <w:t xml:space="preserve"> 161</w:t>
      </w:r>
      <w:r w:rsidR="0053311F" w:rsidRPr="005A5B13">
        <w:rPr>
          <w:rFonts w:ascii="Andalus" w:hAnsi="Andalus" w:cs="Andalus"/>
          <w:sz w:val="36"/>
          <w:szCs w:val="36"/>
        </w:rPr>
        <w:t xml:space="preserve">, de </w:t>
      </w:r>
      <w:proofErr w:type="gramStart"/>
      <w:r w:rsidR="0053311F" w:rsidRPr="005A5B13">
        <w:rPr>
          <w:rFonts w:ascii="Andalus" w:hAnsi="Andalus" w:cs="Andalus"/>
          <w:sz w:val="36"/>
          <w:szCs w:val="36"/>
        </w:rPr>
        <w:t>2014</w:t>
      </w:r>
      <w:proofErr w:type="gramEnd"/>
    </w:p>
    <w:p w:rsidR="00CF5C3F" w:rsidRPr="0053311F" w:rsidRDefault="005A5B13" w:rsidP="00130455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="00CF5C3F" w:rsidRPr="0053311F">
        <w:rPr>
          <w:rFonts w:ascii="Andalus" w:hAnsi="Andalus" w:cs="Andalus"/>
        </w:rPr>
        <w:t>DO PODER EXECUTIVO</w:t>
      </w:r>
      <w:r>
        <w:rPr>
          <w:rFonts w:ascii="Andalus" w:hAnsi="Andalus" w:cs="Andalus"/>
        </w:rPr>
        <w:t>)</w:t>
      </w:r>
    </w:p>
    <w:p w:rsidR="00CF5C3F" w:rsidRPr="0053311F" w:rsidRDefault="00CF5C3F">
      <w:pPr>
        <w:rPr>
          <w:rFonts w:ascii="Andalus" w:hAnsi="Andalus" w:cs="Andalus"/>
        </w:rPr>
      </w:pPr>
    </w:p>
    <w:p w:rsidR="00CF5C3F" w:rsidRPr="0053311F" w:rsidRDefault="00CF5C3F">
      <w:pPr>
        <w:rPr>
          <w:rFonts w:ascii="Andalus" w:hAnsi="Andalus" w:cs="Andalus"/>
        </w:rPr>
      </w:pPr>
    </w:p>
    <w:p w:rsidR="00CF5C3F" w:rsidRPr="005A5B13" w:rsidRDefault="00CF5C3F" w:rsidP="00CF5C3F">
      <w:pPr>
        <w:tabs>
          <w:tab w:val="left" w:pos="4111"/>
        </w:tabs>
        <w:ind w:left="4111"/>
        <w:jc w:val="both"/>
        <w:rPr>
          <w:rFonts w:ascii="Andalus" w:hAnsi="Andalus" w:cs="Andalus"/>
          <w:b/>
        </w:rPr>
      </w:pPr>
      <w:r w:rsidRPr="005A5B13">
        <w:rPr>
          <w:rFonts w:ascii="Andalus" w:hAnsi="Andalus" w:cs="Andalus"/>
          <w:b/>
        </w:rPr>
        <w:t>Dispõe sobre a inscrição de débito</w:t>
      </w:r>
      <w:r w:rsidR="00171F05" w:rsidRPr="005A5B13">
        <w:rPr>
          <w:rFonts w:ascii="Andalus" w:hAnsi="Andalus" w:cs="Andalus"/>
          <w:b/>
        </w:rPr>
        <w:t>s</w:t>
      </w:r>
      <w:r w:rsidRPr="005A5B13">
        <w:rPr>
          <w:rFonts w:ascii="Andalus" w:hAnsi="Andalus" w:cs="Andalus"/>
          <w:b/>
        </w:rPr>
        <w:t xml:space="preserve"> da Dívida Ativa do Município em órgãos de proteção ao crédito e em</w:t>
      </w:r>
      <w:r w:rsidR="0056020B" w:rsidRPr="005A5B13">
        <w:rPr>
          <w:rFonts w:ascii="Andalus" w:hAnsi="Andalus" w:cs="Andalus"/>
          <w:b/>
        </w:rPr>
        <w:t xml:space="preserve"> </w:t>
      </w:r>
      <w:r w:rsidRPr="005A5B13">
        <w:rPr>
          <w:rFonts w:ascii="Andalus" w:hAnsi="Andalus" w:cs="Andalus"/>
          <w:b/>
        </w:rPr>
        <w:t>Tabelionatos de Protesto de Títulos na forma que especifica.</w:t>
      </w:r>
    </w:p>
    <w:p w:rsidR="00CF5C3F" w:rsidRDefault="00CF5C3F" w:rsidP="00CF5C3F">
      <w:pPr>
        <w:tabs>
          <w:tab w:val="left" w:pos="4111"/>
        </w:tabs>
        <w:rPr>
          <w:rFonts w:ascii="Andalus" w:hAnsi="Andalus" w:cs="Andalus"/>
          <w:b/>
        </w:rPr>
      </w:pPr>
    </w:p>
    <w:p w:rsidR="005A5B13" w:rsidRPr="005A5B13" w:rsidRDefault="005A5B13" w:rsidP="00CF5C3F">
      <w:pPr>
        <w:tabs>
          <w:tab w:val="left" w:pos="4111"/>
        </w:tabs>
        <w:rPr>
          <w:rFonts w:ascii="Andalus" w:hAnsi="Andalus" w:cs="Andalus"/>
          <w:b/>
        </w:rPr>
      </w:pPr>
    </w:p>
    <w:p w:rsidR="00CF5C3F" w:rsidRPr="005A5B13" w:rsidRDefault="00500F5B" w:rsidP="00F10478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3311F">
        <w:rPr>
          <w:rFonts w:ascii="Andalus" w:hAnsi="Andalus" w:cs="Andalus"/>
        </w:rPr>
        <w:tab/>
      </w:r>
      <w:r w:rsidR="00CF5C3F" w:rsidRPr="005A5B13">
        <w:rPr>
          <w:rFonts w:ascii="Andalus" w:hAnsi="Andalus" w:cs="Andalus"/>
          <w:sz w:val="26"/>
          <w:szCs w:val="26"/>
        </w:rPr>
        <w:t>Altera a redação do artigo 1º</w:t>
      </w:r>
      <w:r w:rsidR="00F10478" w:rsidRPr="005A5B13">
        <w:rPr>
          <w:rFonts w:ascii="Andalus" w:hAnsi="Andalus" w:cs="Andalus"/>
          <w:sz w:val="26"/>
          <w:szCs w:val="26"/>
        </w:rPr>
        <w:t xml:space="preserve">, </w:t>
      </w:r>
      <w:r w:rsidR="00CF5C3F" w:rsidRPr="005A5B13">
        <w:rPr>
          <w:rFonts w:ascii="Andalus" w:hAnsi="Andalus" w:cs="Andalus"/>
          <w:sz w:val="26"/>
          <w:szCs w:val="26"/>
        </w:rPr>
        <w:t>parágrafo único do artigo 2º</w:t>
      </w:r>
      <w:r w:rsidR="00F10478" w:rsidRPr="005A5B13">
        <w:rPr>
          <w:rFonts w:ascii="Andalus" w:hAnsi="Andalus" w:cs="Andalus"/>
          <w:sz w:val="26"/>
          <w:szCs w:val="26"/>
        </w:rPr>
        <w:t xml:space="preserve"> e artigo 6º, e insere</w:t>
      </w:r>
      <w:r w:rsidR="00277FCD" w:rsidRPr="005A5B13">
        <w:rPr>
          <w:rFonts w:ascii="Andalus" w:hAnsi="Andalus" w:cs="Andalus"/>
          <w:sz w:val="26"/>
          <w:szCs w:val="26"/>
        </w:rPr>
        <w:t xml:space="preserve"> parágrafo único no artigo 1º, e</w:t>
      </w:r>
      <w:r w:rsidR="00F10478" w:rsidRPr="005A5B13">
        <w:rPr>
          <w:rFonts w:ascii="Andalus" w:hAnsi="Andalus" w:cs="Andalus"/>
          <w:sz w:val="26"/>
          <w:szCs w:val="26"/>
        </w:rPr>
        <w:t xml:space="preserve"> </w:t>
      </w:r>
      <w:r w:rsidR="005A5B13" w:rsidRPr="005A5B13">
        <w:rPr>
          <w:rFonts w:ascii="Andalus" w:hAnsi="Andalus" w:cs="Andalus"/>
          <w:sz w:val="26"/>
          <w:szCs w:val="26"/>
        </w:rPr>
        <w:t>os artigos</w:t>
      </w:r>
      <w:r w:rsidR="00F10478" w:rsidRPr="005A5B13">
        <w:rPr>
          <w:rFonts w:ascii="Andalus" w:hAnsi="Andalus" w:cs="Andalus"/>
          <w:sz w:val="26"/>
          <w:szCs w:val="26"/>
        </w:rPr>
        <w:t xml:space="preserve"> 7º e 8º</w:t>
      </w:r>
      <w:r w:rsidR="00CF5C3F" w:rsidRPr="005A5B13">
        <w:rPr>
          <w:rFonts w:ascii="Andalus" w:hAnsi="Andalus" w:cs="Andalus"/>
          <w:sz w:val="26"/>
          <w:szCs w:val="26"/>
        </w:rPr>
        <w:t>, do Projeto de Lei n.º</w:t>
      </w:r>
      <w:r w:rsidR="00171F05" w:rsidRPr="005A5B13">
        <w:rPr>
          <w:rFonts w:ascii="Andalus" w:hAnsi="Andalus" w:cs="Andalus"/>
          <w:sz w:val="26"/>
          <w:szCs w:val="26"/>
        </w:rPr>
        <w:t xml:space="preserve"> 161</w:t>
      </w:r>
      <w:r w:rsidRPr="005A5B13">
        <w:rPr>
          <w:rFonts w:ascii="Andalus" w:hAnsi="Andalus" w:cs="Andalus"/>
          <w:sz w:val="26"/>
          <w:szCs w:val="26"/>
        </w:rPr>
        <w:t xml:space="preserve"> de 2014, com a seguinte redação:</w:t>
      </w:r>
    </w:p>
    <w:p w:rsidR="00171F05" w:rsidRPr="005A5B13" w:rsidRDefault="005A5B13" w:rsidP="005A5B13">
      <w:pPr>
        <w:tabs>
          <w:tab w:val="left" w:pos="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A5B13">
        <w:rPr>
          <w:rFonts w:ascii="Arial" w:hAnsi="Arial" w:cs="Arial"/>
          <w:b/>
          <w:bCs/>
          <w:sz w:val="26"/>
          <w:szCs w:val="26"/>
        </w:rPr>
        <w:t>..............................................................................................................</w:t>
      </w:r>
    </w:p>
    <w:p w:rsidR="005A5B13" w:rsidRPr="005A5B13" w:rsidRDefault="005A5B13" w:rsidP="005A5B13">
      <w:pPr>
        <w:tabs>
          <w:tab w:val="left" w:pos="0"/>
        </w:tabs>
        <w:jc w:val="center"/>
        <w:rPr>
          <w:rFonts w:ascii="Andalus" w:hAnsi="Andalus" w:cs="Andalus"/>
          <w:sz w:val="26"/>
          <w:szCs w:val="26"/>
        </w:rPr>
      </w:pPr>
    </w:p>
    <w:p w:rsidR="00CF5C3F" w:rsidRPr="005A5B13" w:rsidRDefault="00500F5B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Art. 1º. Os débitos, de natureza tributária e não </w:t>
      </w:r>
      <w:r w:rsidR="00277FCD" w:rsidRPr="005A5B13">
        <w:rPr>
          <w:rFonts w:ascii="Andalus" w:hAnsi="Andalus" w:cs="Andalus"/>
          <w:sz w:val="26"/>
          <w:szCs w:val="26"/>
        </w:rPr>
        <w:t>tributária, inscritos</w:t>
      </w:r>
      <w:r w:rsidRPr="005A5B13">
        <w:rPr>
          <w:rFonts w:ascii="Andalus" w:hAnsi="Andalus" w:cs="Andalus"/>
          <w:sz w:val="26"/>
          <w:szCs w:val="26"/>
        </w:rPr>
        <w:t xml:space="preserve"> na Dívida Ativa</w:t>
      </w:r>
      <w:r w:rsidR="00277FCD" w:rsidRPr="005A5B13">
        <w:rPr>
          <w:rFonts w:ascii="Andalus" w:hAnsi="Andalus" w:cs="Andalus"/>
          <w:sz w:val="26"/>
          <w:szCs w:val="26"/>
        </w:rPr>
        <w:t xml:space="preserve"> </w:t>
      </w:r>
      <w:r w:rsidRPr="005A5B13">
        <w:rPr>
          <w:rFonts w:ascii="Andalus" w:hAnsi="Andalus" w:cs="Andalus"/>
          <w:sz w:val="26"/>
          <w:szCs w:val="26"/>
        </w:rPr>
        <w:t xml:space="preserve">do Município e da Autarquia Municipal Departamento de Águas e Esgotos de Valinhos </w:t>
      </w:r>
      <w:r w:rsidR="00277FCD" w:rsidRPr="005A5B13">
        <w:rPr>
          <w:rFonts w:ascii="Andalus" w:hAnsi="Andalus" w:cs="Andalus"/>
          <w:sz w:val="26"/>
          <w:szCs w:val="26"/>
        </w:rPr>
        <w:t>poderão ser incluído</w:t>
      </w:r>
      <w:r w:rsidRPr="005A5B13">
        <w:rPr>
          <w:rFonts w:ascii="Andalus" w:hAnsi="Andalus" w:cs="Andalus"/>
          <w:sz w:val="26"/>
          <w:szCs w:val="26"/>
        </w:rPr>
        <w:t xml:space="preserve">s </w:t>
      </w:r>
      <w:r w:rsidR="0056020B" w:rsidRPr="005A5B13">
        <w:rPr>
          <w:rFonts w:ascii="Andalus" w:hAnsi="Andalus" w:cs="Andalus"/>
          <w:sz w:val="26"/>
          <w:szCs w:val="26"/>
        </w:rPr>
        <w:t>em órgãos de proteção ao crédito ou em Tabelionatos de Protesto de Títulos, em conformidade com as disposições emergentes da presente lei.</w:t>
      </w:r>
    </w:p>
    <w:p w:rsidR="00351BDC" w:rsidRDefault="00351BDC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51BDC" w:rsidRDefault="00351BDC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51BDC" w:rsidRDefault="00351BDC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277FCD" w:rsidRPr="005A5B13" w:rsidRDefault="00277FCD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Parágrafo único. Somente poderão ser </w:t>
      </w:r>
      <w:r w:rsidR="00BB0095" w:rsidRPr="005A5B13">
        <w:rPr>
          <w:rFonts w:ascii="Andalus" w:hAnsi="Andalus" w:cs="Andalus"/>
          <w:sz w:val="26"/>
          <w:szCs w:val="26"/>
        </w:rPr>
        <w:t>incluídos os</w:t>
      </w:r>
      <w:r w:rsidRPr="005A5B13">
        <w:rPr>
          <w:rFonts w:ascii="Andalus" w:hAnsi="Andalus" w:cs="Andalus"/>
          <w:sz w:val="26"/>
          <w:szCs w:val="26"/>
        </w:rPr>
        <w:t xml:space="preserve"> débitos já devidamente </w:t>
      </w:r>
      <w:r w:rsidR="00BB0095" w:rsidRPr="005A5B13">
        <w:rPr>
          <w:rFonts w:ascii="Andalus" w:hAnsi="Andalus" w:cs="Andalus"/>
          <w:sz w:val="26"/>
          <w:szCs w:val="26"/>
        </w:rPr>
        <w:t>exigidos</w:t>
      </w:r>
      <w:r w:rsidRPr="005A5B13">
        <w:rPr>
          <w:rFonts w:ascii="Andalus" w:hAnsi="Andalus" w:cs="Andalus"/>
          <w:sz w:val="26"/>
          <w:szCs w:val="26"/>
        </w:rPr>
        <w:t xml:space="preserve"> de forma judicial ou extrajudicial, ou ainda, acordos e parcelamentos não cumpridos.</w:t>
      </w:r>
    </w:p>
    <w:p w:rsidR="005A5B13" w:rsidRPr="005A5B13" w:rsidRDefault="005A5B13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56020B" w:rsidRPr="005A5B13" w:rsidRDefault="0056020B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Art. 2º. ...</w:t>
      </w:r>
    </w:p>
    <w:p w:rsidR="0056020B" w:rsidRPr="005A5B13" w:rsidRDefault="0056020B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Parágrafo único. A inscrição do débito nos órgãos de proteção ao crédito ou Tabelionato de Notas deverá </w:t>
      </w:r>
      <w:r w:rsidR="005A5B13" w:rsidRPr="005A5B13">
        <w:rPr>
          <w:rFonts w:ascii="Andalus" w:hAnsi="Andalus" w:cs="Andalus"/>
          <w:sz w:val="26"/>
          <w:szCs w:val="26"/>
        </w:rPr>
        <w:t>obedecer ao</w:t>
      </w:r>
      <w:r w:rsidRPr="005A5B13">
        <w:rPr>
          <w:rFonts w:ascii="Andalus" w:hAnsi="Andalus" w:cs="Andalus"/>
          <w:sz w:val="26"/>
          <w:szCs w:val="26"/>
        </w:rPr>
        <w:t xml:space="preserve"> valor mínimo de </w:t>
      </w:r>
      <w:r w:rsidR="00CD60F9">
        <w:rPr>
          <w:rFonts w:ascii="Andalus" w:hAnsi="Andalus" w:cs="Andalus"/>
          <w:sz w:val="26"/>
          <w:szCs w:val="26"/>
        </w:rPr>
        <w:t>4 (q</w:t>
      </w:r>
      <w:r w:rsidR="005A5B13" w:rsidRPr="005A5B13">
        <w:rPr>
          <w:rFonts w:ascii="Andalus" w:hAnsi="Andalus" w:cs="Andalus"/>
          <w:sz w:val="26"/>
          <w:szCs w:val="26"/>
        </w:rPr>
        <w:t>uatro</w:t>
      </w:r>
      <w:r w:rsidR="00CD60F9">
        <w:rPr>
          <w:rFonts w:ascii="Andalus" w:hAnsi="Andalus" w:cs="Andalus"/>
          <w:sz w:val="26"/>
          <w:szCs w:val="26"/>
        </w:rPr>
        <w:t>)</w:t>
      </w:r>
      <w:r w:rsidRPr="005A5B13">
        <w:rPr>
          <w:rFonts w:ascii="Andalus" w:hAnsi="Andalus" w:cs="Andalus"/>
          <w:sz w:val="26"/>
          <w:szCs w:val="26"/>
        </w:rPr>
        <w:t xml:space="preserve"> Unidades Fiscais do Município de Valinhos</w:t>
      </w:r>
      <w:r w:rsidR="008941FA" w:rsidRPr="005A5B13">
        <w:rPr>
          <w:rFonts w:ascii="Andalus" w:hAnsi="Andalus" w:cs="Andalus"/>
          <w:sz w:val="26"/>
          <w:szCs w:val="26"/>
        </w:rPr>
        <w:t xml:space="preserve"> - UFMV</w:t>
      </w:r>
      <w:r w:rsidRPr="005A5B13">
        <w:rPr>
          <w:rFonts w:ascii="Andalus" w:hAnsi="Andalus" w:cs="Andalus"/>
          <w:sz w:val="26"/>
          <w:szCs w:val="26"/>
        </w:rPr>
        <w:t>.</w:t>
      </w:r>
    </w:p>
    <w:p w:rsidR="00171F05" w:rsidRPr="005A5B13" w:rsidRDefault="00171F0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FC4AAE" w:rsidRDefault="00FC4AAE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Art. 6º. </w:t>
      </w:r>
      <w:r w:rsidR="00F10478" w:rsidRPr="005A5B13">
        <w:rPr>
          <w:rFonts w:ascii="Andalus" w:hAnsi="Andalus" w:cs="Andalus"/>
          <w:sz w:val="26"/>
          <w:szCs w:val="26"/>
        </w:rPr>
        <w:t>O pagamento das despesas e quaisquer outras providências relativas à</w:t>
      </w:r>
      <w:r w:rsidR="005A5B13" w:rsidRPr="005A5B13">
        <w:rPr>
          <w:rFonts w:ascii="Andalus" w:hAnsi="Andalus" w:cs="Andalus"/>
          <w:sz w:val="26"/>
          <w:szCs w:val="26"/>
        </w:rPr>
        <w:t xml:space="preserve"> </w:t>
      </w:r>
      <w:r w:rsidR="00F10478" w:rsidRPr="005A5B13">
        <w:rPr>
          <w:rFonts w:ascii="Andalus" w:hAnsi="Andalus" w:cs="Andalus"/>
          <w:sz w:val="26"/>
          <w:szCs w:val="26"/>
        </w:rPr>
        <w:t>baixa da in</w:t>
      </w:r>
      <w:r w:rsidR="003716DF" w:rsidRPr="005A5B13">
        <w:rPr>
          <w:rFonts w:ascii="Andalus" w:hAnsi="Andalus" w:cs="Andalus"/>
          <w:sz w:val="26"/>
          <w:szCs w:val="26"/>
        </w:rPr>
        <w:t>clusão</w:t>
      </w:r>
      <w:r w:rsidR="00F10478" w:rsidRPr="005A5B13">
        <w:rPr>
          <w:rFonts w:ascii="Andalus" w:hAnsi="Andalus" w:cs="Andalus"/>
          <w:sz w:val="26"/>
          <w:szCs w:val="26"/>
        </w:rPr>
        <w:t xml:space="preserve"> de que trata o artigo 1º são de responsabilidade exclusiva do contribuinte inadimplente.</w:t>
      </w:r>
    </w:p>
    <w:p w:rsidR="005A5B13" w:rsidRPr="005A5B13" w:rsidRDefault="005A5B13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F10478" w:rsidRPr="005A5B13" w:rsidRDefault="00F10478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Parágrafo único. As autorizações para exclusão do cadastro de inadimplentes dos órgãos de proteção ao crédito somente serão fornecidas </w:t>
      </w:r>
      <w:r w:rsidRPr="00EF459A">
        <w:rPr>
          <w:rFonts w:ascii="Andalus" w:hAnsi="Andalus" w:cs="Andalus"/>
          <w:sz w:val="26"/>
          <w:szCs w:val="26"/>
          <w:u w:val="single"/>
        </w:rPr>
        <w:t>após</w:t>
      </w:r>
      <w:r w:rsidRPr="005A5B13">
        <w:rPr>
          <w:rFonts w:ascii="Andalus" w:hAnsi="Andalus" w:cs="Andalus"/>
          <w:sz w:val="26"/>
          <w:szCs w:val="26"/>
        </w:rPr>
        <w:t xml:space="preserve"> </w:t>
      </w:r>
      <w:r w:rsidR="00EF459A" w:rsidRPr="00EF459A">
        <w:rPr>
          <w:rFonts w:ascii="Andalus" w:hAnsi="Andalus" w:cs="Andalus"/>
          <w:sz w:val="26"/>
          <w:szCs w:val="26"/>
          <w:u w:val="single"/>
        </w:rPr>
        <w:t>o pagamento da primeira parcela de eventual acordo</w:t>
      </w:r>
      <w:r w:rsidR="00EF459A">
        <w:rPr>
          <w:rFonts w:ascii="Andalus" w:hAnsi="Andalus" w:cs="Andalus"/>
          <w:sz w:val="26"/>
          <w:szCs w:val="26"/>
        </w:rPr>
        <w:t xml:space="preserve"> ou</w:t>
      </w:r>
      <w:bookmarkStart w:id="0" w:name="_GoBack"/>
      <w:bookmarkEnd w:id="0"/>
      <w:r w:rsidR="00EF459A">
        <w:rPr>
          <w:rFonts w:ascii="Andalus" w:hAnsi="Andalus" w:cs="Andalus"/>
          <w:sz w:val="26"/>
          <w:szCs w:val="26"/>
        </w:rPr>
        <w:t xml:space="preserve"> </w:t>
      </w:r>
      <w:r w:rsidRPr="005A5B13">
        <w:rPr>
          <w:rFonts w:ascii="Andalus" w:hAnsi="Andalus" w:cs="Andalus"/>
          <w:sz w:val="26"/>
          <w:szCs w:val="26"/>
        </w:rPr>
        <w:t>a quitação total dos débitos inscritos, ou se verificadas quaisquer outras hipóteses de extinção</w:t>
      </w:r>
      <w:r w:rsidR="00277FCD" w:rsidRPr="005A5B13">
        <w:rPr>
          <w:rFonts w:ascii="Andalus" w:hAnsi="Andalus" w:cs="Andalus"/>
          <w:sz w:val="26"/>
          <w:szCs w:val="26"/>
        </w:rPr>
        <w:t xml:space="preserve"> ou suspensão</w:t>
      </w:r>
      <w:r w:rsidR="00BB0095" w:rsidRPr="005A5B13">
        <w:rPr>
          <w:rFonts w:ascii="Andalus" w:hAnsi="Andalus" w:cs="Andalus"/>
          <w:sz w:val="26"/>
          <w:szCs w:val="26"/>
        </w:rPr>
        <w:t xml:space="preserve"> do crédito prevista</w:t>
      </w:r>
      <w:r w:rsidR="00277FCD" w:rsidRPr="005A5B13">
        <w:rPr>
          <w:rFonts w:ascii="Andalus" w:hAnsi="Andalus" w:cs="Andalus"/>
          <w:sz w:val="26"/>
          <w:szCs w:val="26"/>
        </w:rPr>
        <w:t xml:space="preserve"> na Lei 5.172 de 25 de outubro de 1966 –</w:t>
      </w:r>
      <w:r w:rsidRPr="005A5B13">
        <w:rPr>
          <w:rFonts w:ascii="Andalus" w:hAnsi="Andalus" w:cs="Andalus"/>
          <w:sz w:val="26"/>
          <w:szCs w:val="26"/>
        </w:rPr>
        <w:t xml:space="preserve"> </w:t>
      </w:r>
      <w:r w:rsidR="00277FCD" w:rsidRPr="005A5B13">
        <w:rPr>
          <w:rFonts w:ascii="Andalus" w:hAnsi="Andalus" w:cs="Andalus"/>
          <w:sz w:val="26"/>
          <w:szCs w:val="26"/>
        </w:rPr>
        <w:t>Código Tributário Nacional.</w:t>
      </w:r>
    </w:p>
    <w:p w:rsidR="00351BDC" w:rsidRDefault="00351BDC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BB0095" w:rsidRPr="005A5B13" w:rsidRDefault="00BB009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Art. 7º. Esta Lei será regulamentada em até trinta dias da data de sua publicação.</w:t>
      </w:r>
    </w:p>
    <w:p w:rsidR="00BB0095" w:rsidRPr="005A5B13" w:rsidRDefault="00BB009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Art. 8º. Esta Lei entrará em vigor em 1º de janeiro de 2015.</w:t>
      </w:r>
    </w:p>
    <w:p w:rsidR="00BB0095" w:rsidRDefault="00BB009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5A5B13" w:rsidRDefault="005A5B13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5A5B13" w:rsidRDefault="005A5B13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5A5B13" w:rsidRPr="005A5B13" w:rsidRDefault="005A5B13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BB0095" w:rsidRPr="005A5B13" w:rsidRDefault="00BB0095" w:rsidP="0053311F">
      <w:pPr>
        <w:tabs>
          <w:tab w:val="left" w:pos="0"/>
        </w:tabs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5A5B13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71F05" w:rsidRPr="005A5B13" w:rsidRDefault="00171F0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BB0095" w:rsidRPr="005A5B13" w:rsidRDefault="00BB009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</w:r>
      <w:r w:rsidR="0053311F" w:rsidRPr="005A5B13">
        <w:rPr>
          <w:rFonts w:ascii="Andalus" w:hAnsi="Andalus" w:cs="Andalus"/>
          <w:sz w:val="26"/>
          <w:szCs w:val="26"/>
        </w:rPr>
        <w:t xml:space="preserve">Com o objetivo de dar maior eficácia na aplicação dos recursos públicos </w:t>
      </w:r>
      <w:r w:rsidR="00351BDC">
        <w:rPr>
          <w:rFonts w:ascii="Andalus" w:hAnsi="Andalus" w:cs="Andalus"/>
          <w:sz w:val="26"/>
          <w:szCs w:val="26"/>
        </w:rPr>
        <w:t>s</w:t>
      </w:r>
      <w:r w:rsidRPr="005A5B13">
        <w:rPr>
          <w:rFonts w:ascii="Andalus" w:hAnsi="Andalus" w:cs="Andalus"/>
          <w:sz w:val="26"/>
          <w:szCs w:val="26"/>
        </w:rPr>
        <w:t>ugerimos a presente Emenda para incluir o Departamento de Águas e Esgotos de Valinhos, como sujeito autorizado a realizar as inclusões previstas no Projeto de Lei, já que também passível de inscrições de Dívida Ativa.</w:t>
      </w:r>
    </w:p>
    <w:p w:rsidR="00D016BC" w:rsidRPr="005A5B13" w:rsidRDefault="00BB0095" w:rsidP="00500F5B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Pensamos que ao estabelecer um valor mínimo de inscrição estaremos protegendo e salvaguardando o pequeno devedor, que muitas vezes deixa de quitar seus haveres em razão de dissabores financeiros.</w:t>
      </w:r>
      <w:r w:rsidR="00D016BC" w:rsidRPr="005A5B13">
        <w:rPr>
          <w:rFonts w:ascii="Andalus" w:hAnsi="Andalus" w:cs="Andalus"/>
          <w:sz w:val="26"/>
          <w:szCs w:val="26"/>
        </w:rPr>
        <w:t xml:space="preserve"> </w:t>
      </w:r>
    </w:p>
    <w:p w:rsidR="00F10478" w:rsidRPr="005A5B13" w:rsidRDefault="00D016B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Com a necessidade de que o débito já tenha sido objeto de cobrança, resguardamos o direito do contribuinte em conhecer sua qualidade de devedor,</w:t>
      </w:r>
      <w:r w:rsidR="00461643" w:rsidRPr="005A5B13">
        <w:rPr>
          <w:rFonts w:ascii="Andalus" w:hAnsi="Andalus" w:cs="Andalus"/>
          <w:sz w:val="26"/>
          <w:szCs w:val="26"/>
        </w:rPr>
        <w:t xml:space="preserve"> para somente após, negativá-lo, junto aos órgãos de proteção ao crédito ou em Tabelionatos de Protesto e Títulos.</w:t>
      </w:r>
    </w:p>
    <w:p w:rsidR="00D016BC" w:rsidRPr="005A5B13" w:rsidRDefault="00D016B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Acrescentamos que em havendo causas extintivas ou suspensivas do crédito as inclusões não deverão ocorrer, conforme determina a legislação.</w:t>
      </w:r>
    </w:p>
    <w:p w:rsidR="00D016BC" w:rsidRPr="005A5B13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Contando com o apoio, a apreciação e aprovação dos Nobres Vereadores, agradeço.</w:t>
      </w:r>
    </w:p>
    <w:p w:rsidR="00130455" w:rsidRPr="005A5B13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>Valinhos, 04 de novembro de 2014.</w:t>
      </w:r>
    </w:p>
    <w:p w:rsidR="00130455" w:rsidRPr="005A5B13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130455" w:rsidP="00130455">
      <w:pPr>
        <w:tabs>
          <w:tab w:val="left" w:pos="0"/>
        </w:tabs>
        <w:jc w:val="center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>Gilberto Aparecido Borges – GIBA</w:t>
      </w:r>
    </w:p>
    <w:p w:rsidR="0056020B" w:rsidRDefault="00130455" w:rsidP="00351BDC">
      <w:pPr>
        <w:tabs>
          <w:tab w:val="left" w:pos="0"/>
        </w:tabs>
        <w:jc w:val="center"/>
      </w:pPr>
      <w:r w:rsidRPr="005A5B13">
        <w:rPr>
          <w:rFonts w:ascii="Andalus" w:hAnsi="Andalus" w:cs="Andalus"/>
          <w:sz w:val="26"/>
          <w:szCs w:val="26"/>
        </w:rPr>
        <w:lastRenderedPageBreak/>
        <w:t>Vereador - PDT</w:t>
      </w:r>
    </w:p>
    <w:sectPr w:rsidR="0056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F"/>
    <w:rsid w:val="00130455"/>
    <w:rsid w:val="00171F05"/>
    <w:rsid w:val="00277FCD"/>
    <w:rsid w:val="00351BDC"/>
    <w:rsid w:val="003716DF"/>
    <w:rsid w:val="00461643"/>
    <w:rsid w:val="0049439E"/>
    <w:rsid w:val="00500F5B"/>
    <w:rsid w:val="0053311F"/>
    <w:rsid w:val="0056020B"/>
    <w:rsid w:val="005A5B13"/>
    <w:rsid w:val="008941FA"/>
    <w:rsid w:val="008E654B"/>
    <w:rsid w:val="00B91453"/>
    <w:rsid w:val="00BB0095"/>
    <w:rsid w:val="00CD60F9"/>
    <w:rsid w:val="00CF5C3F"/>
    <w:rsid w:val="00D016BC"/>
    <w:rsid w:val="00EF459A"/>
    <w:rsid w:val="00F10478"/>
    <w:rsid w:val="00FA6618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EEE1-A74C-4BF1-9980-42A2606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6</cp:revision>
  <dcterms:created xsi:type="dcterms:W3CDTF">2014-11-04T16:01:00Z</dcterms:created>
  <dcterms:modified xsi:type="dcterms:W3CDTF">2014-11-05T15:13:00Z</dcterms:modified>
</cp:coreProperties>
</file>