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7054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7054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15374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7054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15374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15374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7054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7054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57054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7054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79/2025 - </w:t>
      </w:r>
      <w:r w:rsidRPr="00322C9F">
        <w:rPr>
          <w:rFonts w:ascii="Times New Roman" w:hAnsi="Times New Roman"/>
          <w:b/>
          <w:szCs w:val="24"/>
        </w:rPr>
        <w:t>Proc. leg. nº 1024/2025</w:t>
      </w:r>
    </w:p>
    <w:p w:rsidR="00322C9F" w:rsidRPr="00BB1EEA" w:rsidRDefault="0057054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57054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Congratulações à </w:t>
      </w:r>
      <w:r>
        <w:rPr>
          <w:rFonts w:ascii="Times New Roman" w:hAnsi="Times New Roman"/>
          <w:bCs/>
          <w:i/>
          <w:szCs w:val="24"/>
        </w:rPr>
        <w:t>equipe de tênis de mesa Valinhense, do Esporte Clube Castelo pelas conquistas na 2ª Etapa da Liga Nipo Brasileira.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15374" w:rsidRDefault="00315374" w:rsidP="0031537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15374" w:rsidRDefault="00315374" w:rsidP="0031537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15374" w:rsidRDefault="00315374" w:rsidP="0031537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315374" w:rsidRDefault="00315374" w:rsidP="0031537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HEDERSON ABÍLIO</w:t>
      </w:r>
    </w:p>
    <w:p w:rsidR="00315374" w:rsidRDefault="00315374" w:rsidP="0031537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 da Equipe de Tênis de Mesa</w:t>
      </w:r>
    </w:p>
    <w:p w:rsidR="00315374" w:rsidRDefault="00315374" w:rsidP="003153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Esporte Clube Castelo</w:t>
      </w:r>
    </w:p>
    <w:p w:rsidR="00F76EAB" w:rsidRPr="00812741" w:rsidRDefault="00315374" w:rsidP="0031537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4C" w:rsidRDefault="0057054C">
      <w:r>
        <w:separator/>
      </w:r>
    </w:p>
  </w:endnote>
  <w:endnote w:type="continuationSeparator" w:id="0">
    <w:p w:rsidR="0057054C" w:rsidRDefault="0057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7054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7054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4C" w:rsidRDefault="0057054C">
      <w:r>
        <w:separator/>
      </w:r>
    </w:p>
  </w:footnote>
  <w:footnote w:type="continuationSeparator" w:id="0">
    <w:p w:rsidR="0057054C" w:rsidRDefault="00570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7054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1027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7054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7054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7054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475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7054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8396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15374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7054C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6235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6235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62350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0297-FBBE-455A-B7AF-7704F980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2025-03-17T19:31:00Z</dcterms:modified>
</cp:coreProperties>
</file>