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A564E" w:rsidP="000A564E">
      <w:pPr>
        <w:pStyle w:val="Default"/>
        <w:jc w:val="both"/>
        <w:rPr>
          <w:rFonts w:asciiTheme="minorHAnsi" w:hAnsiTheme="minorHAnsi" w:cstheme="minorHAnsi"/>
          <w:b/>
          <w:color w:val="auto"/>
        </w:rPr>
      </w:pPr>
      <w:r w:rsidRPr="00116585">
        <w:rPr>
          <w:rFonts w:asciiTheme="minorHAnsi" w:hAnsiTheme="minorHAnsi" w:cstheme="minorHAnsi"/>
          <w:b/>
          <w:color w:val="auto"/>
        </w:rPr>
        <w:t xml:space="preserve">Parecer </w:t>
      </w:r>
      <w:r w:rsidRPr="00116585">
        <w:rPr>
          <w:rFonts w:asciiTheme="minorHAnsi" w:hAnsiTheme="minorHAnsi" w:cstheme="minorHAnsi"/>
          <w:b/>
          <w:color w:val="auto"/>
        </w:rPr>
        <w:t>J</w:t>
      </w:r>
      <w:r w:rsidRPr="00116585">
        <w:rPr>
          <w:rFonts w:asciiTheme="minorHAnsi" w:hAnsiTheme="minorHAnsi" w:cstheme="minorHAnsi"/>
          <w:b/>
          <w:color w:val="auto"/>
        </w:rPr>
        <w:t>urídico</w:t>
      </w:r>
      <w:r w:rsidRPr="00116585">
        <w:rPr>
          <w:rFonts w:asciiTheme="minorHAnsi" w:hAnsiTheme="minorHAnsi" w:cstheme="minorHAnsi"/>
          <w:b/>
          <w:color w:val="auto"/>
        </w:rPr>
        <w:t xml:space="preserve"> </w:t>
      </w:r>
      <w:r w:rsidRPr="002E5A76">
        <w:rPr>
          <w:rFonts w:asciiTheme="minorHAnsi" w:hAnsiTheme="minorHAnsi" w:cstheme="minorHAnsi"/>
          <w:b/>
          <w:color w:val="auto"/>
        </w:rPr>
        <w:t xml:space="preserve">nº </w:t>
      </w:r>
      <w:r w:rsidR="000A43B5">
        <w:rPr>
          <w:rFonts w:asciiTheme="minorHAnsi" w:hAnsiTheme="minorHAnsi" w:cstheme="minorHAnsi"/>
          <w:b/>
          <w:color w:val="auto"/>
        </w:rPr>
        <w:t>25</w:t>
      </w:r>
      <w:r w:rsidRPr="002E5A76">
        <w:rPr>
          <w:rFonts w:asciiTheme="minorHAnsi" w:hAnsiTheme="minorHAnsi" w:cstheme="minorHAnsi"/>
          <w:b/>
          <w:color w:val="auto"/>
        </w:rPr>
        <w:t>/20</w:t>
      </w:r>
      <w:r w:rsidRPr="002E5A76" w:rsidR="003F34C4">
        <w:rPr>
          <w:rFonts w:asciiTheme="minorHAnsi" w:hAnsiTheme="minorHAnsi" w:cstheme="minorHAnsi"/>
          <w:b/>
          <w:color w:val="auto"/>
        </w:rPr>
        <w:t>2</w:t>
      </w:r>
      <w:r w:rsidR="000A43B5">
        <w:rPr>
          <w:rFonts w:asciiTheme="minorHAnsi" w:hAnsiTheme="minorHAnsi" w:cstheme="minorHAnsi"/>
          <w:b/>
          <w:color w:val="auto"/>
        </w:rPr>
        <w:t>5</w:t>
      </w:r>
      <w:r w:rsidRPr="002E5A76" w:rsidR="002E5A76">
        <w:rPr>
          <w:rFonts w:asciiTheme="minorHAnsi" w:hAnsiTheme="minorHAnsi" w:cstheme="minorHAnsi"/>
          <w:b/>
          <w:color w:val="auto"/>
        </w:rPr>
        <w:t>.</w:t>
      </w:r>
    </w:p>
    <w:p w:rsidR="000A43B5" w:rsidRPr="008A635C" w:rsidP="000A564E">
      <w:pPr>
        <w:pStyle w:val="Default"/>
        <w:jc w:val="both"/>
        <w:rPr>
          <w:rFonts w:asciiTheme="minorHAnsi" w:hAnsiTheme="minorHAnsi" w:cstheme="minorHAnsi"/>
          <w:b/>
          <w:color w:val="FF0000"/>
        </w:rPr>
      </w:pPr>
      <w:r>
        <w:rPr>
          <w:rFonts w:asciiTheme="minorHAnsi" w:hAnsiTheme="minorHAnsi" w:cstheme="minorHAnsi"/>
          <w:b/>
          <w:color w:val="auto"/>
        </w:rPr>
        <w:t>Processo Legislativo nº 256/2025</w:t>
      </w:r>
    </w:p>
    <w:p w:rsidR="008A635C" w:rsidRPr="0076401D" w:rsidP="00BC67F2">
      <w:pPr>
        <w:shd w:val="clear" w:color="auto" w:fill="FFFFFF"/>
        <w:jc w:val="both"/>
        <w:rPr>
          <w:rFonts w:asciiTheme="minorHAnsi" w:hAnsiTheme="minorHAnsi" w:cstheme="minorHAnsi"/>
          <w:szCs w:val="24"/>
        </w:rPr>
      </w:pPr>
      <w:r w:rsidRPr="00116585">
        <w:rPr>
          <w:rFonts w:asciiTheme="minorHAnsi" w:hAnsiTheme="minorHAnsi" w:cstheme="minorHAnsi"/>
          <w:b/>
          <w:bCs/>
          <w:szCs w:val="24"/>
        </w:rPr>
        <w:t xml:space="preserve">Assunto: Projeto de Lei nº </w:t>
      </w:r>
      <w:r w:rsidR="000A43B5">
        <w:rPr>
          <w:rFonts w:asciiTheme="minorHAnsi" w:hAnsiTheme="minorHAnsi" w:cstheme="minorHAnsi"/>
          <w:b/>
          <w:bCs/>
          <w:szCs w:val="24"/>
        </w:rPr>
        <w:t>14</w:t>
      </w:r>
      <w:r w:rsidRPr="00116585">
        <w:rPr>
          <w:rFonts w:asciiTheme="minorHAnsi" w:hAnsiTheme="minorHAnsi" w:cstheme="minorHAnsi"/>
          <w:b/>
          <w:bCs/>
          <w:szCs w:val="24"/>
        </w:rPr>
        <w:t>/20</w:t>
      </w:r>
      <w:r w:rsidR="000A43B5">
        <w:rPr>
          <w:rFonts w:asciiTheme="minorHAnsi" w:hAnsiTheme="minorHAnsi" w:cstheme="minorHAnsi"/>
          <w:b/>
          <w:bCs/>
          <w:szCs w:val="24"/>
        </w:rPr>
        <w:t>25</w:t>
      </w:r>
      <w:r w:rsidRPr="00116585" w:rsidR="004C24C7">
        <w:rPr>
          <w:rFonts w:asciiTheme="minorHAnsi" w:hAnsiTheme="minorHAnsi" w:cstheme="minorHAnsi"/>
          <w:b/>
          <w:bCs/>
          <w:szCs w:val="24"/>
        </w:rPr>
        <w:t xml:space="preserve"> </w:t>
      </w:r>
      <w:r w:rsidRPr="003749FD" w:rsidR="004C24C7">
        <w:rPr>
          <w:rFonts w:asciiTheme="minorHAnsi" w:hAnsiTheme="minorHAnsi" w:cstheme="minorHAnsi"/>
          <w:bCs/>
          <w:szCs w:val="24"/>
        </w:rPr>
        <w:t>–</w:t>
      </w:r>
      <w:r w:rsidRPr="003749FD" w:rsidR="000A43B5">
        <w:rPr>
          <w:rFonts w:asciiTheme="minorHAnsi" w:hAnsiTheme="minorHAnsi" w:cstheme="minorHAnsi"/>
          <w:bCs/>
          <w:szCs w:val="24"/>
        </w:rPr>
        <w:t xml:space="preserve"> </w:t>
      </w:r>
      <w:r w:rsidRPr="003749FD" w:rsidR="003749FD">
        <w:rPr>
          <w:rFonts w:asciiTheme="minorHAnsi" w:hAnsiTheme="minorHAnsi" w:cstheme="minorHAnsi"/>
          <w:bCs/>
          <w:szCs w:val="24"/>
        </w:rPr>
        <w:t>“</w:t>
      </w:r>
      <w:r w:rsidRPr="003749FD" w:rsidR="000A43B5">
        <w:rPr>
          <w:rFonts w:asciiTheme="minorHAnsi" w:hAnsiTheme="minorHAnsi" w:cstheme="minorHAnsi"/>
          <w:i/>
          <w:szCs w:val="24"/>
        </w:rPr>
        <w:t>Dispõe sobre a acessibilidade da pessoa com deficiência nos eventos públicos e particulares no município de Valinhos e da outras providências</w:t>
      </w:r>
      <w:r w:rsidR="003749FD">
        <w:rPr>
          <w:rFonts w:asciiTheme="minorHAnsi" w:hAnsiTheme="minorHAnsi" w:cstheme="minorHAnsi"/>
          <w:szCs w:val="24"/>
        </w:rPr>
        <w:t>”</w:t>
      </w:r>
      <w:r w:rsidRPr="0076401D" w:rsidR="000A43B5">
        <w:rPr>
          <w:rFonts w:asciiTheme="minorHAnsi" w:hAnsiTheme="minorHAnsi" w:cstheme="minorHAnsi"/>
          <w:szCs w:val="24"/>
        </w:rPr>
        <w:t>.</w:t>
      </w:r>
    </w:p>
    <w:p w:rsidR="00321DC7" w:rsidRPr="00321DC7" w:rsidP="00DE00A7">
      <w:pPr>
        <w:shd w:val="clear" w:color="auto" w:fill="FFFFFF"/>
        <w:jc w:val="both"/>
        <w:rPr>
          <w:rFonts w:asciiTheme="minorHAnsi" w:hAnsiTheme="minorHAnsi" w:cstheme="minorHAnsi"/>
          <w:b/>
          <w:bCs/>
          <w:szCs w:val="24"/>
        </w:rPr>
      </w:pPr>
      <w:r>
        <w:rPr>
          <w:rFonts w:asciiTheme="minorHAnsi" w:hAnsiTheme="minorHAnsi" w:cstheme="minorHAnsi"/>
          <w:b/>
          <w:bCs/>
          <w:szCs w:val="24"/>
        </w:rPr>
        <w:t>Autoria:</w:t>
      </w:r>
      <w:r w:rsidRPr="00E816B6" w:rsidR="00BC67F2">
        <w:rPr>
          <w:rFonts w:asciiTheme="minorHAnsi" w:hAnsiTheme="minorHAnsi" w:cstheme="minorHAnsi"/>
          <w:b/>
          <w:bCs/>
          <w:szCs w:val="24"/>
        </w:rPr>
        <w:t xml:space="preserve"> Vereador</w:t>
      </w:r>
      <w:r>
        <w:rPr>
          <w:rFonts w:asciiTheme="minorHAnsi" w:hAnsiTheme="minorHAnsi" w:cstheme="minorHAnsi"/>
          <w:b/>
          <w:bCs/>
          <w:szCs w:val="24"/>
        </w:rPr>
        <w:t xml:space="preserve"> </w:t>
      </w:r>
      <w:r w:rsidR="000A43B5">
        <w:rPr>
          <w:rFonts w:asciiTheme="minorHAnsi" w:hAnsiTheme="minorHAnsi" w:cstheme="minorHAnsi"/>
          <w:b/>
          <w:bCs/>
          <w:szCs w:val="24"/>
        </w:rPr>
        <w:t xml:space="preserve">Rodrigo </w:t>
      </w:r>
      <w:r w:rsidR="000A43B5">
        <w:rPr>
          <w:rFonts w:asciiTheme="minorHAnsi" w:hAnsiTheme="minorHAnsi" w:cstheme="minorHAnsi"/>
          <w:b/>
          <w:bCs/>
          <w:szCs w:val="24"/>
        </w:rPr>
        <w:t>Fagnani</w:t>
      </w:r>
      <w:r w:rsidR="000A43B5">
        <w:rPr>
          <w:rFonts w:asciiTheme="minorHAnsi" w:hAnsiTheme="minorHAnsi" w:cstheme="minorHAnsi"/>
          <w:b/>
          <w:bCs/>
          <w:szCs w:val="24"/>
        </w:rPr>
        <w:t xml:space="preserve"> “Popó”</w:t>
      </w:r>
      <w:r w:rsidR="006F1C0F">
        <w:rPr>
          <w:rFonts w:asciiTheme="minorHAnsi" w:hAnsiTheme="minorHAnsi" w:cstheme="minorHAnsi"/>
          <w:b/>
          <w:bCs/>
          <w:szCs w:val="24"/>
        </w:rPr>
        <w:t>.</w:t>
      </w:r>
    </w:p>
    <w:p w:rsidR="00DE00A7" w:rsidRPr="00E816B6" w:rsidP="00DE00A7">
      <w:pPr>
        <w:shd w:val="clear" w:color="auto" w:fill="FFFFFF"/>
        <w:jc w:val="both"/>
        <w:rPr>
          <w:rFonts w:asciiTheme="minorHAnsi" w:hAnsiTheme="minorHAnsi" w:cstheme="minorHAnsi"/>
          <w:b/>
          <w:bCs/>
          <w:szCs w:val="24"/>
        </w:rPr>
      </w:pPr>
    </w:p>
    <w:p w:rsidR="003F34C4" w:rsidRPr="006E684D" w:rsidP="00DE00A7">
      <w:pPr>
        <w:shd w:val="clear" w:color="auto" w:fill="FFFFFF"/>
        <w:jc w:val="both"/>
        <w:rPr>
          <w:rFonts w:asciiTheme="minorHAnsi" w:hAnsiTheme="minorHAnsi" w:cstheme="minorHAnsi"/>
          <w:b/>
          <w:bCs/>
          <w:sz w:val="12"/>
          <w:szCs w:val="12"/>
        </w:rPr>
      </w:pPr>
    </w:p>
    <w:p w:rsidR="000C2609" w:rsidRPr="00954A89" w:rsidP="00DE00A7">
      <w:pPr>
        <w:shd w:val="clear" w:color="auto" w:fill="FFFFFF"/>
        <w:jc w:val="both"/>
        <w:rPr>
          <w:rFonts w:asciiTheme="minorHAnsi" w:hAnsiTheme="minorHAnsi" w:cstheme="minorHAnsi"/>
          <w:b/>
          <w:bCs/>
          <w:sz w:val="12"/>
          <w:szCs w:val="12"/>
        </w:rPr>
      </w:pPr>
    </w:p>
    <w:p w:rsidR="0076401D" w:rsidRPr="005C600B" w:rsidP="0076401D">
      <w:pPr>
        <w:jc w:val="both"/>
        <w:rPr>
          <w:rFonts w:asciiTheme="minorHAnsi" w:hAnsiTheme="minorHAnsi" w:cstheme="minorHAnsi"/>
          <w:b/>
          <w:szCs w:val="24"/>
        </w:rPr>
      </w:pPr>
      <w:r w:rsidRPr="005C600B">
        <w:rPr>
          <w:rFonts w:asciiTheme="minorHAnsi" w:hAnsiTheme="minorHAnsi" w:cstheme="minorHAnsi"/>
          <w:b/>
          <w:szCs w:val="24"/>
        </w:rPr>
        <w:t>À Comissão de Justiça e Redação,</w:t>
      </w:r>
    </w:p>
    <w:p w:rsidR="0076401D" w:rsidRPr="005C600B" w:rsidP="0076401D">
      <w:pPr>
        <w:jc w:val="both"/>
        <w:rPr>
          <w:rFonts w:asciiTheme="minorHAnsi" w:hAnsiTheme="minorHAnsi" w:cstheme="minorHAnsi"/>
          <w:b/>
          <w:szCs w:val="24"/>
        </w:rPr>
      </w:pPr>
      <w:r w:rsidRPr="005C600B">
        <w:rPr>
          <w:rFonts w:asciiTheme="minorHAnsi" w:hAnsiTheme="minorHAnsi" w:cstheme="minorHAnsi"/>
          <w:b/>
          <w:szCs w:val="24"/>
        </w:rPr>
        <w:t xml:space="preserve">Exmo. Presidente Vereador José Osvaldo Cavalcante </w:t>
      </w:r>
      <w:r w:rsidRPr="005C600B">
        <w:rPr>
          <w:rFonts w:asciiTheme="minorHAnsi" w:hAnsiTheme="minorHAnsi" w:cstheme="minorHAnsi"/>
          <w:b/>
          <w:szCs w:val="24"/>
        </w:rPr>
        <w:t>Beloni</w:t>
      </w:r>
      <w:r w:rsidRPr="005C600B">
        <w:rPr>
          <w:rFonts w:asciiTheme="minorHAnsi" w:hAnsiTheme="minorHAnsi" w:cstheme="minorHAnsi"/>
          <w:b/>
          <w:szCs w:val="24"/>
        </w:rPr>
        <w:t xml:space="preserve"> (Kiko </w:t>
      </w:r>
      <w:r w:rsidRPr="005C600B">
        <w:rPr>
          <w:rFonts w:asciiTheme="minorHAnsi" w:hAnsiTheme="minorHAnsi" w:cstheme="minorHAnsi"/>
          <w:b/>
          <w:szCs w:val="24"/>
        </w:rPr>
        <w:t>Beloni</w:t>
      </w:r>
      <w:r w:rsidRPr="005C600B">
        <w:rPr>
          <w:rFonts w:asciiTheme="minorHAnsi" w:hAnsiTheme="minorHAnsi" w:cstheme="minorHAnsi"/>
          <w:b/>
          <w:szCs w:val="24"/>
        </w:rPr>
        <w:t>).</w:t>
      </w:r>
    </w:p>
    <w:p w:rsidR="003F34C4" w:rsidRPr="00954A89" w:rsidP="000A564E">
      <w:pPr>
        <w:pStyle w:val="Default"/>
        <w:spacing w:after="240" w:line="360" w:lineRule="auto"/>
        <w:jc w:val="both"/>
        <w:rPr>
          <w:rFonts w:asciiTheme="minorHAnsi" w:hAnsiTheme="minorHAnsi" w:cstheme="minorHAnsi"/>
          <w:color w:val="auto"/>
          <w:sz w:val="4"/>
          <w:szCs w:val="4"/>
        </w:rPr>
      </w:pPr>
    </w:p>
    <w:p w:rsidR="006E684D" w:rsidRPr="00E816B6" w:rsidP="000A564E">
      <w:pPr>
        <w:pStyle w:val="Default"/>
        <w:spacing w:after="240" w:line="360" w:lineRule="auto"/>
        <w:jc w:val="both"/>
        <w:rPr>
          <w:rFonts w:asciiTheme="minorHAnsi" w:hAnsiTheme="minorHAnsi" w:cstheme="minorHAnsi"/>
          <w:color w:val="auto"/>
        </w:rPr>
      </w:pPr>
    </w:p>
    <w:p w:rsidR="00C11AF0" w:rsidRPr="0076401D" w:rsidP="0076401D">
      <w:pPr>
        <w:pStyle w:val="Default"/>
        <w:shd w:val="clear" w:color="auto" w:fill="FFFFFF" w:themeFill="background1"/>
        <w:spacing w:after="240" w:line="360" w:lineRule="auto"/>
        <w:ind w:firstLine="1701"/>
        <w:jc w:val="both"/>
        <w:rPr>
          <w:rFonts w:eastAsia="Times New Roman" w:asciiTheme="minorHAnsi" w:hAnsiTheme="minorHAnsi" w:cstheme="minorHAnsi"/>
          <w:i/>
          <w:color w:val="auto"/>
        </w:rPr>
      </w:pPr>
      <w:r w:rsidRPr="00321DC7">
        <w:rPr>
          <w:rFonts w:eastAsia="Times New Roman" w:asciiTheme="minorHAnsi" w:hAnsiTheme="minorHAnsi" w:cstheme="minorHAnsi"/>
          <w:color w:val="auto"/>
        </w:rPr>
        <w:t>Trata-se d</w:t>
      </w:r>
      <w:r w:rsidRPr="00321DC7" w:rsidR="003F34C4">
        <w:rPr>
          <w:rFonts w:eastAsia="Times New Roman" w:asciiTheme="minorHAnsi" w:hAnsiTheme="minorHAnsi" w:cstheme="minorHAnsi"/>
          <w:color w:val="auto"/>
        </w:rPr>
        <w:t xml:space="preserve">e parecer jurídico relativo ao </w:t>
      </w:r>
      <w:r w:rsidRPr="00321DC7" w:rsidR="00851812">
        <w:rPr>
          <w:rFonts w:eastAsia="Times New Roman" w:asciiTheme="minorHAnsi" w:hAnsiTheme="minorHAnsi" w:cstheme="minorHAnsi"/>
          <w:color w:val="auto"/>
        </w:rPr>
        <w:t>p</w:t>
      </w:r>
      <w:r w:rsidRPr="00321DC7" w:rsidR="003F34C4">
        <w:rPr>
          <w:rFonts w:eastAsia="Times New Roman" w:asciiTheme="minorHAnsi" w:hAnsiTheme="minorHAnsi" w:cstheme="minorHAnsi"/>
          <w:color w:val="auto"/>
        </w:rPr>
        <w:t xml:space="preserve">rojeto </w:t>
      </w:r>
      <w:r w:rsidR="00321DC7">
        <w:rPr>
          <w:rFonts w:eastAsia="Times New Roman" w:asciiTheme="minorHAnsi" w:hAnsiTheme="minorHAnsi" w:cstheme="minorHAnsi"/>
          <w:color w:val="auto"/>
        </w:rPr>
        <w:t xml:space="preserve">em epígrafe </w:t>
      </w:r>
      <w:r w:rsidRPr="00321DC7" w:rsidR="002C5EAF">
        <w:rPr>
          <w:rFonts w:eastAsia="Times New Roman" w:asciiTheme="minorHAnsi" w:hAnsiTheme="minorHAnsi" w:cstheme="minorHAnsi"/>
          <w:color w:val="auto"/>
        </w:rPr>
        <w:t>que</w:t>
      </w:r>
      <w:r w:rsidRPr="00321DC7">
        <w:rPr>
          <w:rFonts w:eastAsia="Times New Roman" w:asciiTheme="minorHAnsi" w:hAnsiTheme="minorHAnsi" w:cstheme="minorHAnsi"/>
          <w:color w:val="auto"/>
        </w:rPr>
        <w:t xml:space="preserve"> </w:t>
      </w:r>
      <w:r w:rsidRPr="0076401D" w:rsidR="00FA7DDA">
        <w:rPr>
          <w:rFonts w:eastAsia="Times New Roman" w:asciiTheme="minorHAnsi" w:hAnsiTheme="minorHAnsi" w:cstheme="minorHAnsi"/>
          <w:i/>
          <w:color w:val="auto"/>
        </w:rPr>
        <w:t>“</w:t>
      </w:r>
      <w:r w:rsidRPr="0076401D" w:rsidR="000A43B5">
        <w:rPr>
          <w:rFonts w:eastAsia="Times New Roman" w:asciiTheme="minorHAnsi" w:hAnsiTheme="minorHAnsi" w:cstheme="minorHAnsi"/>
          <w:i/>
          <w:color w:val="auto"/>
        </w:rPr>
        <w:t>Dispõe sobre a acessibilidade da pessoa com deficiência nos eventos públicos e particulares no município de Valinhos e da outras providências.</w:t>
      </w:r>
      <w:r w:rsidRPr="0076401D" w:rsidR="001B36C7">
        <w:rPr>
          <w:rFonts w:eastAsia="Times New Roman" w:asciiTheme="minorHAnsi" w:hAnsiTheme="minorHAnsi" w:cstheme="minorHAnsi"/>
          <w:i/>
          <w:color w:val="auto"/>
        </w:rPr>
        <w:t>”</w:t>
      </w:r>
      <w:r w:rsidRPr="0076401D" w:rsidR="00B136AE">
        <w:rPr>
          <w:rFonts w:eastAsia="Times New Roman" w:asciiTheme="minorHAnsi" w:hAnsiTheme="minorHAnsi" w:cstheme="minorHAnsi"/>
          <w:i/>
          <w:color w:val="auto"/>
        </w:rPr>
        <w:t>.</w:t>
      </w:r>
    </w:p>
    <w:p w:rsidR="002E0C51" w:rsidRPr="00E816B6" w:rsidP="00A03EA3">
      <w:pPr>
        <w:tabs>
          <w:tab w:val="left" w:pos="1701"/>
        </w:tabs>
        <w:spacing w:after="120" w:line="360" w:lineRule="auto"/>
        <w:ind w:firstLine="1701"/>
        <w:jc w:val="both"/>
        <w:rPr>
          <w:rFonts w:asciiTheme="minorHAnsi" w:hAnsiTheme="minorHAnsi" w:cstheme="minorHAnsi"/>
          <w:szCs w:val="24"/>
        </w:rPr>
      </w:pPr>
      <w:r w:rsidRPr="00E816B6">
        <w:rPr>
          <w:rFonts w:asciiTheme="minorHAnsi" w:hAnsiTheme="minorHAnsi" w:cstheme="minorHAnsi"/>
          <w:i/>
          <w:szCs w:val="24"/>
        </w:rPr>
        <w:t>Ab</w:t>
      </w:r>
      <w:r w:rsidRPr="00E816B6">
        <w:rPr>
          <w:rFonts w:asciiTheme="minorHAnsi" w:hAnsiTheme="minorHAnsi" w:cstheme="minorHAnsi"/>
          <w:i/>
          <w:szCs w:val="24"/>
        </w:rPr>
        <w:t xml:space="preserve"> initio</w:t>
      </w:r>
      <w:r w:rsidRPr="00E816B6">
        <w:rPr>
          <w:rFonts w:asciiTheme="minorHAnsi" w:hAnsiTheme="minorHAnsi" w:cstheme="minorHAnsi"/>
          <w:szCs w:val="24"/>
        </w:rPr>
        <w:t xml:space="preserve">, cumpre destacar a </w:t>
      </w:r>
      <w:r w:rsidRPr="00E816B6" w:rsidR="003609CB">
        <w:rPr>
          <w:rFonts w:asciiTheme="minorHAnsi" w:hAnsiTheme="minorHAnsi" w:cstheme="minorHAnsi"/>
          <w:szCs w:val="24"/>
        </w:rPr>
        <w:t>atribuição</w:t>
      </w:r>
      <w:r w:rsidRPr="00E816B6">
        <w:rPr>
          <w:rFonts w:asciiTheme="minorHAnsi" w:hAnsiTheme="minorHAnsi" w:cstheme="minorHAnsi"/>
          <w:szCs w:val="24"/>
        </w:rPr>
        <w:t xml:space="preserve"> regimental </w:t>
      </w:r>
      <w:r w:rsidRPr="00E816B6" w:rsidR="003609CB">
        <w:rPr>
          <w:rFonts w:asciiTheme="minorHAnsi" w:hAnsiTheme="minorHAnsi" w:cstheme="minorHAnsi"/>
          <w:szCs w:val="24"/>
        </w:rPr>
        <w:t xml:space="preserve">à </w:t>
      </w:r>
      <w:r w:rsidRPr="00E816B6">
        <w:rPr>
          <w:rFonts w:asciiTheme="minorHAnsi" w:hAnsiTheme="minorHAnsi" w:cstheme="minorHAnsi"/>
          <w:szCs w:val="24"/>
        </w:rPr>
        <w:t>Comissão de Justiça e Red</w:t>
      </w:r>
      <w:r w:rsidRPr="00E816B6" w:rsidR="003609CB">
        <w:rPr>
          <w:rFonts w:asciiTheme="minorHAnsi" w:hAnsiTheme="minorHAnsi" w:cstheme="minorHAnsi"/>
          <w:szCs w:val="24"/>
        </w:rPr>
        <w:t>ação estabelecida no artigo 38</w:t>
      </w:r>
      <w:r>
        <w:rPr>
          <w:rStyle w:val="FootnoteReference"/>
          <w:rFonts w:asciiTheme="minorHAnsi" w:hAnsiTheme="minorHAnsi" w:cstheme="minorHAnsi"/>
          <w:szCs w:val="24"/>
        </w:rPr>
        <w:footnoteReference w:id="2"/>
      </w:r>
      <w:r w:rsidRPr="00E816B6" w:rsidR="003609CB">
        <w:rPr>
          <w:rFonts w:asciiTheme="minorHAnsi" w:hAnsiTheme="minorHAnsi" w:cstheme="minorHAnsi"/>
          <w:szCs w:val="24"/>
        </w:rPr>
        <w:t>.</w:t>
      </w:r>
      <w:r w:rsidRPr="00E816B6" w:rsidR="00433B18">
        <w:rPr>
          <w:rFonts w:asciiTheme="minorHAnsi" w:hAnsiTheme="minorHAnsi" w:cstheme="minorHAnsi"/>
          <w:szCs w:val="24"/>
        </w:rPr>
        <w:t xml:space="preserve"> </w:t>
      </w:r>
    </w:p>
    <w:p w:rsidR="00961EB7" w:rsidRPr="00E816B6" w:rsidP="002E0C51">
      <w:pPr>
        <w:tabs>
          <w:tab w:val="left" w:pos="1701"/>
        </w:tabs>
        <w:spacing w:after="120" w:line="360" w:lineRule="auto"/>
        <w:ind w:firstLine="1701"/>
        <w:jc w:val="both"/>
        <w:rPr>
          <w:rFonts w:asciiTheme="minorHAnsi" w:hAnsiTheme="minorHAnsi" w:cstheme="minorHAnsi"/>
        </w:rPr>
      </w:pPr>
      <w:r w:rsidRPr="00E816B6">
        <w:rPr>
          <w:rFonts w:asciiTheme="minorHAnsi" w:hAnsiTheme="minorHAnsi" w:cstheme="minorHAnsi"/>
          <w:szCs w:val="24"/>
        </w:rPr>
        <w:t>Outrossim</w:t>
      </w:r>
      <w:r w:rsidRPr="00E816B6">
        <w:rPr>
          <w:rFonts w:asciiTheme="minorHAnsi" w:hAnsiTheme="minorHAnsi" w:cstheme="minorHAnsi"/>
          <w:szCs w:val="24"/>
        </w:rPr>
        <w:t xml:space="preserve">, ressalta-se que a opinião jurídica </w:t>
      </w:r>
      <w:r w:rsidRPr="00E816B6" w:rsidR="00C50FBC">
        <w:rPr>
          <w:rFonts w:asciiTheme="minorHAnsi" w:hAnsiTheme="minorHAnsi" w:cstheme="minorHAnsi"/>
          <w:szCs w:val="24"/>
        </w:rPr>
        <w:t>exarada</w:t>
      </w:r>
      <w:r w:rsidRPr="00E816B6">
        <w:rPr>
          <w:rFonts w:asciiTheme="minorHAnsi" w:hAnsiTheme="minorHAnsi" w:cstheme="minorHAnsi"/>
          <w:szCs w:val="24"/>
        </w:rPr>
        <w:t xml:space="preserve"> não </w:t>
      </w:r>
      <w:r w:rsidRPr="00E816B6" w:rsidR="00C50FBC">
        <w:rPr>
          <w:rFonts w:asciiTheme="minorHAnsi" w:hAnsiTheme="minorHAnsi" w:cstheme="minorHAnsi"/>
          <w:szCs w:val="24"/>
        </w:rPr>
        <w:t>possui</w:t>
      </w:r>
      <w:r w:rsidRPr="00E816B6">
        <w:rPr>
          <w:rFonts w:asciiTheme="minorHAnsi" w:hAnsiTheme="minorHAnsi" w:cstheme="minorHAnsi"/>
          <w:szCs w:val="24"/>
        </w:rPr>
        <w:t xml:space="preserve"> força vinculante, sendo meramente opinativo</w:t>
      </w:r>
      <w:r>
        <w:rPr>
          <w:rStyle w:val="FootnoteReference"/>
          <w:rFonts w:asciiTheme="minorHAnsi" w:hAnsiTheme="minorHAnsi" w:cstheme="minorHAnsi"/>
        </w:rPr>
        <w:footnoteReference w:id="3"/>
      </w:r>
      <w:r w:rsidRPr="00E816B6" w:rsidR="00A842D6">
        <w:rPr>
          <w:rFonts w:asciiTheme="minorHAnsi" w:hAnsiTheme="minorHAnsi" w:cstheme="minorHAnsi"/>
          <w:szCs w:val="24"/>
        </w:rPr>
        <w:t>,</w:t>
      </w:r>
      <w:r w:rsidRPr="00E816B6">
        <w:rPr>
          <w:rFonts w:asciiTheme="minorHAnsi" w:hAnsiTheme="minorHAnsi" w:cstheme="minorHAnsi"/>
          <w:szCs w:val="24"/>
        </w:rPr>
        <w:t xml:space="preserve"> não fundamentando decisão proferida pelas Comissões.</w:t>
      </w:r>
      <w:r w:rsidRPr="00E816B6" w:rsidR="002E0C51">
        <w:rPr>
          <w:rFonts w:asciiTheme="minorHAnsi" w:hAnsiTheme="minorHAnsi" w:cstheme="minorHAnsi"/>
          <w:szCs w:val="24"/>
        </w:rPr>
        <w:t xml:space="preserve"> </w:t>
      </w:r>
    </w:p>
    <w:p w:rsidR="00084468" w:rsidRPr="00E816B6" w:rsidP="008A635C">
      <w:pPr>
        <w:pStyle w:val="Default"/>
        <w:spacing w:line="360" w:lineRule="auto"/>
        <w:ind w:firstLine="1701"/>
        <w:jc w:val="both"/>
        <w:rPr>
          <w:rFonts w:asciiTheme="minorHAnsi" w:hAnsiTheme="minorHAnsi" w:cstheme="minorHAnsi"/>
          <w:color w:val="auto"/>
        </w:rPr>
      </w:pPr>
      <w:r w:rsidRPr="00E816B6">
        <w:rPr>
          <w:rFonts w:asciiTheme="minorHAnsi" w:hAnsiTheme="minorHAnsi" w:cstheme="minorHAnsi"/>
          <w:color w:val="auto"/>
        </w:rPr>
        <w:t>Considerando-se o</w:t>
      </w:r>
      <w:r w:rsidRPr="00E816B6" w:rsidR="00BC67F2">
        <w:rPr>
          <w:rFonts w:asciiTheme="minorHAnsi" w:hAnsiTheme="minorHAnsi" w:cstheme="minorHAnsi"/>
          <w:color w:val="auto"/>
        </w:rPr>
        <w:t>s</w:t>
      </w:r>
      <w:r w:rsidRPr="00E816B6">
        <w:rPr>
          <w:rFonts w:asciiTheme="minorHAnsi" w:hAnsiTheme="minorHAnsi" w:cstheme="minorHAnsi"/>
          <w:color w:val="auto"/>
        </w:rPr>
        <w:t xml:space="preserve"> aspecto</w:t>
      </w:r>
      <w:r w:rsidRPr="00E816B6" w:rsidR="00BC67F2">
        <w:rPr>
          <w:rFonts w:asciiTheme="minorHAnsi" w:hAnsiTheme="minorHAnsi" w:cstheme="minorHAnsi"/>
          <w:color w:val="auto"/>
        </w:rPr>
        <w:t>s jurídicos</w:t>
      </w:r>
      <w:r w:rsidRPr="00E816B6">
        <w:rPr>
          <w:rFonts w:asciiTheme="minorHAnsi" w:hAnsiTheme="minorHAnsi" w:cstheme="minorHAnsi"/>
          <w:color w:val="auto"/>
        </w:rPr>
        <w:t xml:space="preserve"> passa-se a </w:t>
      </w:r>
      <w:r w:rsidRPr="00E816B6">
        <w:rPr>
          <w:rFonts w:asciiTheme="minorHAnsi" w:hAnsiTheme="minorHAnsi" w:cstheme="minorHAnsi"/>
          <w:b/>
          <w:color w:val="auto"/>
        </w:rPr>
        <w:t>análise técnica</w:t>
      </w:r>
      <w:r w:rsidRPr="00E816B6">
        <w:rPr>
          <w:rFonts w:asciiTheme="minorHAnsi" w:hAnsiTheme="minorHAnsi" w:cstheme="minorHAnsi"/>
          <w:color w:val="auto"/>
        </w:rPr>
        <w:t xml:space="preserve"> do projeto. </w:t>
      </w:r>
    </w:p>
    <w:p w:rsidR="0063204A" w:rsidRPr="00E816B6" w:rsidP="008A635C">
      <w:pPr>
        <w:pStyle w:val="Default"/>
        <w:spacing w:line="360" w:lineRule="auto"/>
        <w:ind w:firstLine="1701"/>
        <w:jc w:val="both"/>
        <w:rPr>
          <w:rFonts w:asciiTheme="minorHAnsi" w:hAnsiTheme="minorHAnsi" w:cstheme="minorHAnsi"/>
          <w:sz w:val="4"/>
          <w:szCs w:val="4"/>
        </w:rPr>
      </w:pPr>
      <w:r w:rsidRPr="00E816B6">
        <w:rPr>
          <w:rFonts w:asciiTheme="minorHAnsi" w:hAnsiTheme="minorHAnsi" w:cstheme="minorHAnsi"/>
          <w:color w:val="auto"/>
        </w:rPr>
        <w:t>No que tange</w:t>
      </w:r>
      <w:r w:rsidRPr="00E816B6" w:rsidR="00CE45F8">
        <w:rPr>
          <w:rFonts w:asciiTheme="minorHAnsi" w:hAnsiTheme="minorHAnsi" w:cstheme="minorHAnsi"/>
          <w:color w:val="auto"/>
        </w:rPr>
        <w:t xml:space="preserve"> à </w:t>
      </w:r>
      <w:r w:rsidRPr="00E816B6" w:rsidR="00CE45F8">
        <w:rPr>
          <w:rFonts w:asciiTheme="minorHAnsi" w:hAnsiTheme="minorHAnsi" w:cstheme="minorHAnsi"/>
          <w:b/>
        </w:rPr>
        <w:t xml:space="preserve">competência </w:t>
      </w:r>
      <w:r w:rsidRPr="00E816B6">
        <w:rPr>
          <w:rFonts w:asciiTheme="minorHAnsi" w:hAnsiTheme="minorHAnsi" w:cstheme="minorHAnsi"/>
          <w:b/>
        </w:rPr>
        <w:t>legislativa</w:t>
      </w:r>
      <w:r w:rsidRPr="00E816B6" w:rsidR="00B759CA">
        <w:rPr>
          <w:rFonts w:asciiTheme="minorHAnsi" w:hAnsiTheme="minorHAnsi" w:cstheme="minorHAnsi"/>
          <w:b/>
        </w:rPr>
        <w:t xml:space="preserve"> municipal</w:t>
      </w:r>
      <w:r w:rsidRPr="00E816B6" w:rsidR="00CE45F8">
        <w:rPr>
          <w:rFonts w:asciiTheme="minorHAnsi" w:hAnsiTheme="minorHAnsi" w:cstheme="minorHAnsi"/>
        </w:rPr>
        <w:t xml:space="preserve"> </w:t>
      </w:r>
      <w:r w:rsidRPr="00E816B6">
        <w:rPr>
          <w:rFonts w:asciiTheme="minorHAnsi" w:hAnsiTheme="minorHAnsi" w:cstheme="minorHAnsi"/>
          <w:color w:val="auto"/>
        </w:rPr>
        <w:t xml:space="preserve">a </w:t>
      </w:r>
      <w:r w:rsidRPr="00E816B6" w:rsidR="00CE45F8">
        <w:rPr>
          <w:rFonts w:asciiTheme="minorHAnsi" w:hAnsiTheme="minorHAnsi" w:cstheme="minorHAnsi"/>
          <w:color w:val="auto"/>
        </w:rPr>
        <w:t>Constituição</w:t>
      </w:r>
      <w:r w:rsidRPr="00E816B6">
        <w:rPr>
          <w:rFonts w:asciiTheme="minorHAnsi" w:hAnsiTheme="minorHAnsi" w:cstheme="minorHAnsi"/>
          <w:color w:val="auto"/>
        </w:rPr>
        <w:t xml:space="preserve"> Federal fixa</w:t>
      </w:r>
      <w:r w:rsidRPr="00E816B6" w:rsidR="00CE45F8">
        <w:rPr>
          <w:rFonts w:asciiTheme="minorHAnsi" w:hAnsiTheme="minorHAnsi" w:cstheme="minorHAnsi"/>
          <w:color w:val="auto"/>
        </w:rPr>
        <w:t xml:space="preserve"> capacidade </w:t>
      </w:r>
      <w:r w:rsidRPr="00E816B6">
        <w:rPr>
          <w:rFonts w:asciiTheme="minorHAnsi" w:hAnsiTheme="minorHAnsi" w:cstheme="minorHAnsi"/>
          <w:color w:val="auto"/>
        </w:rPr>
        <w:t xml:space="preserve">dos Municípios </w:t>
      </w:r>
      <w:r w:rsidRPr="00E816B6" w:rsidR="00CE45F8">
        <w:rPr>
          <w:rFonts w:asciiTheme="minorHAnsi" w:hAnsiTheme="minorHAnsi" w:cstheme="minorHAnsi"/>
          <w:color w:val="auto"/>
        </w:rPr>
        <w:t>de legislar sobre assuntos de interesse local, e de suplementar a legislação federal e estadual no que cou</w:t>
      </w:r>
      <w:r w:rsidR="00A71C56">
        <w:rPr>
          <w:rFonts w:asciiTheme="minorHAnsi" w:hAnsiTheme="minorHAnsi" w:cstheme="minorHAnsi"/>
          <w:color w:val="auto"/>
        </w:rPr>
        <w:t>ber (art. 30, I e II, da CRFB).</w:t>
      </w:r>
    </w:p>
    <w:p w:rsidR="00CE45F8" w:rsidRPr="00E816B6" w:rsidP="00CE45F8">
      <w:pPr>
        <w:spacing w:after="240" w:line="360" w:lineRule="auto"/>
        <w:ind w:firstLine="1701"/>
        <w:jc w:val="both"/>
        <w:rPr>
          <w:rFonts w:asciiTheme="minorHAnsi" w:hAnsiTheme="minorHAnsi" w:cstheme="minorHAnsi"/>
          <w:szCs w:val="24"/>
        </w:rPr>
      </w:pPr>
      <w:r w:rsidRPr="00E816B6">
        <w:rPr>
          <w:rFonts w:asciiTheme="minorHAnsi" w:hAnsiTheme="minorHAnsi" w:cstheme="minorHAnsi"/>
          <w:szCs w:val="24"/>
        </w:rPr>
        <w:t>Nessa linha, a Lei Orgânica do Município de Valinhos estabelece:</w:t>
      </w:r>
    </w:p>
    <w:p w:rsidR="00CE45F8" w:rsidRPr="00E816B6" w:rsidP="008A635C">
      <w:pPr>
        <w:spacing w:after="80"/>
        <w:ind w:left="2268"/>
        <w:jc w:val="both"/>
        <w:rPr>
          <w:rFonts w:asciiTheme="minorHAnsi" w:hAnsiTheme="minorHAnsi" w:cstheme="minorHAnsi"/>
          <w:i/>
          <w:sz w:val="22"/>
          <w:szCs w:val="22"/>
        </w:rPr>
      </w:pPr>
      <w:r w:rsidRPr="00E816B6">
        <w:rPr>
          <w:rFonts w:asciiTheme="minorHAnsi" w:hAnsiTheme="minorHAnsi" w:cstheme="minorHAnsi"/>
          <w:i/>
          <w:sz w:val="22"/>
          <w:szCs w:val="22"/>
        </w:rPr>
        <w:t xml:space="preserve">Art. 5º </w:t>
      </w:r>
      <w:r w:rsidRPr="00E816B6">
        <w:rPr>
          <w:rFonts w:asciiTheme="minorHAnsi" w:hAnsiTheme="minorHAnsi" w:cstheme="minorHAnsi"/>
          <w:b/>
          <w:i/>
          <w:sz w:val="22"/>
          <w:szCs w:val="22"/>
        </w:rPr>
        <w:t>Compete ao Município</w:t>
      </w:r>
      <w:r w:rsidRPr="00E816B6">
        <w:rPr>
          <w:rFonts w:asciiTheme="minorHAnsi" w:hAnsiTheme="minorHAnsi" w:cstheme="minorHAnsi"/>
          <w:i/>
          <w:sz w:val="22"/>
          <w:szCs w:val="22"/>
        </w:rPr>
        <w:t xml:space="preserve">, no exercício de sua autonomia, </w:t>
      </w:r>
      <w:r w:rsidRPr="00E816B6">
        <w:rPr>
          <w:rFonts w:asciiTheme="minorHAnsi" w:hAnsiTheme="minorHAnsi" w:cstheme="minorHAnsi"/>
          <w:b/>
          <w:i/>
          <w:sz w:val="22"/>
          <w:szCs w:val="22"/>
        </w:rPr>
        <w:t>legislar sobre tudo quanto respeite ao interesse local</w:t>
      </w:r>
      <w:r w:rsidRPr="00E816B6">
        <w:rPr>
          <w:rFonts w:asciiTheme="minorHAnsi" w:hAnsiTheme="minorHAnsi" w:cstheme="minorHAnsi"/>
          <w:i/>
          <w:sz w:val="22"/>
          <w:szCs w:val="22"/>
        </w:rPr>
        <w:t>, tendo como objetivo o pleno desenvolvimento de suas funções sociais e garantir o bem-estar de seus habitantes, cabendo-lhe privativamente, entre outras, as seguintes atribuições:</w:t>
      </w:r>
    </w:p>
    <w:p w:rsidR="00CE45F8" w:rsidRPr="00E816B6" w:rsidP="008A635C">
      <w:pPr>
        <w:spacing w:after="80"/>
        <w:ind w:left="2268"/>
        <w:jc w:val="both"/>
        <w:rPr>
          <w:rFonts w:asciiTheme="minorHAnsi" w:hAnsiTheme="minorHAnsi" w:cstheme="minorHAnsi"/>
          <w:i/>
          <w:sz w:val="22"/>
          <w:szCs w:val="22"/>
        </w:rPr>
      </w:pPr>
      <w:r w:rsidRPr="00E816B6">
        <w:rPr>
          <w:rFonts w:asciiTheme="minorHAnsi" w:hAnsiTheme="minorHAnsi" w:cstheme="minorHAnsi"/>
          <w:i/>
          <w:sz w:val="22"/>
          <w:szCs w:val="22"/>
        </w:rPr>
        <w:t>[...]</w:t>
      </w:r>
    </w:p>
    <w:p w:rsidR="00CE45F8" w:rsidRPr="00E816B6" w:rsidP="008A635C">
      <w:pPr>
        <w:spacing w:after="80"/>
        <w:ind w:left="2268"/>
        <w:jc w:val="both"/>
        <w:rPr>
          <w:rFonts w:asciiTheme="minorHAnsi" w:hAnsiTheme="minorHAnsi" w:cstheme="minorHAnsi"/>
          <w:i/>
          <w:sz w:val="22"/>
          <w:szCs w:val="22"/>
        </w:rPr>
      </w:pPr>
      <w:r w:rsidRPr="00E816B6">
        <w:rPr>
          <w:rFonts w:asciiTheme="minorHAnsi" w:hAnsiTheme="minorHAnsi" w:cstheme="minorHAnsi"/>
          <w:i/>
          <w:sz w:val="22"/>
          <w:szCs w:val="22"/>
        </w:rPr>
        <w:t xml:space="preserve">Art. 8º </w:t>
      </w:r>
      <w:r w:rsidRPr="00E816B6">
        <w:rPr>
          <w:rFonts w:asciiTheme="minorHAnsi" w:hAnsiTheme="minorHAnsi" w:cstheme="minorHAnsi"/>
          <w:b/>
          <w:i/>
          <w:sz w:val="22"/>
          <w:szCs w:val="22"/>
        </w:rPr>
        <w:t>Cabe à Câmara,</w:t>
      </w:r>
      <w:r w:rsidRPr="00E816B6">
        <w:rPr>
          <w:rFonts w:asciiTheme="minorHAnsi" w:hAnsiTheme="minorHAnsi" w:cstheme="minorHAnsi"/>
          <w:i/>
          <w:sz w:val="22"/>
          <w:szCs w:val="22"/>
        </w:rPr>
        <w:t xml:space="preserve"> com a sanção do Prefeito, observadas as determinações e a hierarquia constitucional, </w:t>
      </w:r>
      <w:r w:rsidRPr="00E816B6">
        <w:rPr>
          <w:rFonts w:asciiTheme="minorHAnsi" w:hAnsiTheme="minorHAnsi" w:cstheme="minorHAnsi"/>
          <w:b/>
          <w:i/>
          <w:sz w:val="22"/>
          <w:szCs w:val="22"/>
        </w:rPr>
        <w:t>suplementar a legislação Federal e Estadua</w:t>
      </w:r>
      <w:r w:rsidRPr="00E816B6">
        <w:rPr>
          <w:rFonts w:asciiTheme="minorHAnsi" w:hAnsiTheme="minorHAnsi" w:cstheme="minorHAnsi"/>
          <w:i/>
          <w:sz w:val="22"/>
          <w:szCs w:val="22"/>
        </w:rPr>
        <w:t>l e fiscalizar, mediante controle externo, a administração direta ou indireta, as fundações e as empresas em que o Município detenha a maioria do capital social com direito a voto, especialmente:</w:t>
      </w:r>
    </w:p>
    <w:p w:rsidR="00CE45F8" w:rsidRPr="00E816B6" w:rsidP="008A635C">
      <w:pPr>
        <w:spacing w:after="80"/>
        <w:ind w:left="2268"/>
        <w:jc w:val="both"/>
        <w:rPr>
          <w:rFonts w:asciiTheme="minorHAnsi" w:hAnsiTheme="minorHAnsi" w:cstheme="minorHAnsi"/>
          <w:sz w:val="22"/>
          <w:szCs w:val="22"/>
        </w:rPr>
      </w:pPr>
      <w:r w:rsidRPr="00E816B6">
        <w:rPr>
          <w:rFonts w:asciiTheme="minorHAnsi" w:hAnsiTheme="minorHAnsi" w:cstheme="minorHAnsi"/>
          <w:sz w:val="22"/>
          <w:szCs w:val="22"/>
        </w:rPr>
        <w:t>I - legislar sobre assuntos de interesse local;</w:t>
      </w:r>
    </w:p>
    <w:p w:rsidR="00CE45F8" w:rsidP="008A635C">
      <w:pPr>
        <w:spacing w:after="80"/>
        <w:ind w:left="2268"/>
        <w:jc w:val="both"/>
        <w:rPr>
          <w:rFonts w:asciiTheme="minorHAnsi" w:hAnsiTheme="minorHAnsi" w:cstheme="minorHAnsi"/>
          <w:i/>
          <w:sz w:val="22"/>
          <w:szCs w:val="22"/>
        </w:rPr>
      </w:pPr>
      <w:r w:rsidRPr="00E816B6">
        <w:rPr>
          <w:rFonts w:asciiTheme="minorHAnsi" w:hAnsiTheme="minorHAnsi" w:cstheme="minorHAnsi"/>
          <w:i/>
          <w:sz w:val="22"/>
          <w:szCs w:val="22"/>
        </w:rPr>
        <w:t>[...]</w:t>
      </w:r>
    </w:p>
    <w:p w:rsidR="00252B50" w:rsidRPr="00E816B6" w:rsidP="00A71C56">
      <w:pPr>
        <w:ind w:left="2268"/>
        <w:jc w:val="both"/>
        <w:rPr>
          <w:rFonts w:asciiTheme="minorHAnsi" w:hAnsiTheme="minorHAnsi" w:cstheme="minorHAnsi"/>
          <w:i/>
          <w:sz w:val="22"/>
          <w:szCs w:val="22"/>
        </w:rPr>
      </w:pPr>
    </w:p>
    <w:p w:rsidR="00CE45F8" w:rsidRPr="00E816B6" w:rsidP="00CE45F8">
      <w:pPr>
        <w:autoSpaceDE w:val="0"/>
        <w:autoSpaceDN w:val="0"/>
        <w:adjustRightInd w:val="0"/>
        <w:spacing w:line="360" w:lineRule="auto"/>
        <w:jc w:val="both"/>
        <w:rPr>
          <w:rFonts w:asciiTheme="minorHAnsi" w:hAnsiTheme="minorHAnsi" w:cstheme="minorHAnsi"/>
          <w:szCs w:val="24"/>
        </w:rPr>
      </w:pPr>
      <w:r w:rsidRPr="00E816B6">
        <w:rPr>
          <w:rFonts w:asciiTheme="minorHAnsi" w:hAnsiTheme="minorHAnsi" w:cstheme="minorHAnsi"/>
          <w:szCs w:val="24"/>
        </w:rPr>
        <w:t xml:space="preserve"> </w:t>
      </w:r>
      <w:r w:rsidRPr="00E816B6">
        <w:rPr>
          <w:rFonts w:asciiTheme="minorHAnsi" w:hAnsiTheme="minorHAnsi" w:cstheme="minorHAnsi"/>
          <w:szCs w:val="24"/>
        </w:rPr>
        <w:tab/>
      </w:r>
      <w:r w:rsidRPr="00E816B6">
        <w:rPr>
          <w:rFonts w:asciiTheme="minorHAnsi" w:hAnsiTheme="minorHAnsi" w:cstheme="minorHAnsi"/>
          <w:szCs w:val="24"/>
        </w:rPr>
        <w:tab/>
        <w:t xml:space="preserve">      Acerca do conceito de interesse local o saudoso professor Hely Lopes Meirelles leciona:</w:t>
      </w:r>
    </w:p>
    <w:p w:rsidR="00CE45F8" w:rsidRPr="00E816B6" w:rsidP="008A635C">
      <w:pPr>
        <w:autoSpaceDE w:val="0"/>
        <w:autoSpaceDN w:val="0"/>
        <w:adjustRightInd w:val="0"/>
        <w:spacing w:after="120"/>
        <w:ind w:left="2268"/>
        <w:jc w:val="both"/>
        <w:rPr>
          <w:rFonts w:eastAsia="Calibri" w:asciiTheme="minorHAnsi" w:hAnsiTheme="minorHAnsi" w:cstheme="minorHAnsi"/>
          <w:b/>
          <w:i/>
          <w:sz w:val="22"/>
          <w:szCs w:val="22"/>
        </w:rPr>
      </w:pPr>
      <w:r w:rsidRPr="00E816B6">
        <w:rPr>
          <w:rFonts w:eastAsia="Calibri" w:asciiTheme="minorHAnsi" w:hAnsiTheme="minorHAnsi" w:cstheme="minorHAnsi"/>
          <w:i/>
          <w:sz w:val="22"/>
          <w:szCs w:val="22"/>
        </w:rPr>
        <w:t xml:space="preserve">"Interesse local não é interesse exclusivo do Município; não é interesse privativo da localidade; não é interesse único dos municípios. Se se exigisse essa exclusividade, </w:t>
      </w:r>
      <w:r w:rsidRPr="00E816B6">
        <w:rPr>
          <w:rFonts w:eastAsia="Calibri" w:asciiTheme="minorHAnsi" w:hAnsiTheme="minorHAnsi" w:cstheme="minorHAnsi"/>
          <w:i/>
          <w:sz w:val="22"/>
          <w:szCs w:val="22"/>
        </w:rPr>
        <w:t xml:space="preserve">essa </w:t>
      </w:r>
      <w:r w:rsidRPr="00E816B6">
        <w:rPr>
          <w:rFonts w:eastAsia="Calibri" w:asciiTheme="minorHAnsi" w:hAnsiTheme="minorHAnsi" w:cstheme="minorHAnsi"/>
          <w:i/>
          <w:sz w:val="22"/>
          <w:szCs w:val="22"/>
        </w:rPr>
        <w:t>privatividade</w:t>
      </w:r>
      <w:r w:rsidRPr="00E816B6">
        <w:rPr>
          <w:rFonts w:eastAsia="Calibri" w:asciiTheme="minorHAnsi" w:hAnsiTheme="minorHAnsi" w:cstheme="minorHAnsi"/>
          <w:i/>
          <w:sz w:val="22"/>
          <w:szCs w:val="22"/>
        </w:rPr>
        <w:t>, essa unicidade, bem reduzido</w:t>
      </w:r>
      <w:r w:rsidRPr="00E816B6">
        <w:rPr>
          <w:rFonts w:eastAsia="Calibri" w:asciiTheme="minorHAnsi" w:hAnsiTheme="minorHAnsi" w:cstheme="minorHAnsi"/>
          <w:i/>
          <w:sz w:val="22"/>
          <w:szCs w:val="22"/>
        </w:rPr>
        <w:t xml:space="preserve"> ficaria o âmbito da Administração local, aniquilando-se a autonomia de que faz praça a Constituição. Mesmo porque não há interesse municipal que não o seja reflexamente da União e do Estado-membro, como, também, não há interesse regional ou nacional que não ressoe nos Municípios, como partes integrantes da Federação brasileira. </w:t>
      </w:r>
      <w:r w:rsidRPr="00E816B6">
        <w:rPr>
          <w:rFonts w:eastAsia="Calibri" w:asciiTheme="minorHAnsi" w:hAnsiTheme="minorHAnsi" w:cstheme="minorHAnsi"/>
          <w:b/>
          <w:i/>
          <w:sz w:val="22"/>
          <w:szCs w:val="22"/>
        </w:rPr>
        <w:t>O que define e caracteriza o 'interesse local', inscrito como dogma constitucional, é a predominância do interesse do Município sobre o do Estado ou da União". (</w:t>
      </w:r>
      <w:r w:rsidRPr="00E816B6">
        <w:rPr>
          <w:rFonts w:eastAsia="Calibri" w:asciiTheme="minorHAnsi" w:hAnsiTheme="minorHAnsi" w:cstheme="minorHAnsi"/>
          <w:b/>
          <w:i/>
          <w:sz w:val="22"/>
          <w:szCs w:val="22"/>
        </w:rPr>
        <w:t>gn</w:t>
      </w:r>
      <w:r w:rsidRPr="00E816B6">
        <w:rPr>
          <w:rFonts w:eastAsia="Calibri" w:asciiTheme="minorHAnsi" w:hAnsiTheme="minorHAnsi" w:cstheme="minorHAnsi"/>
          <w:b/>
          <w:i/>
          <w:sz w:val="22"/>
          <w:szCs w:val="22"/>
        </w:rPr>
        <w:t>)</w:t>
      </w:r>
    </w:p>
    <w:p w:rsidR="00CE45F8" w:rsidP="008A635C">
      <w:pPr>
        <w:autoSpaceDE w:val="0"/>
        <w:autoSpaceDN w:val="0"/>
        <w:adjustRightInd w:val="0"/>
        <w:spacing w:after="120"/>
        <w:ind w:left="2268"/>
        <w:jc w:val="both"/>
        <w:rPr>
          <w:rFonts w:eastAsia="Calibri" w:asciiTheme="minorHAnsi" w:hAnsiTheme="minorHAnsi" w:cstheme="minorHAnsi"/>
          <w:i/>
          <w:sz w:val="22"/>
          <w:szCs w:val="22"/>
        </w:rPr>
      </w:pPr>
      <w:r w:rsidRPr="00E816B6">
        <w:rPr>
          <w:rFonts w:eastAsia="Calibri" w:asciiTheme="minorHAnsi" w:hAnsiTheme="minorHAnsi" w:cstheme="minorHAnsi"/>
          <w:i/>
          <w:sz w:val="22"/>
          <w:szCs w:val="22"/>
        </w:rPr>
        <w:t xml:space="preserve">(in Direito Municipal Brasileiro, 6ª ed., atualizada por Izabel Camargo Lopes Monteiro e Yara Darcy Police Monteiro, 1993, Malheiros, p. </w:t>
      </w:r>
      <w:r w:rsidRPr="00E816B6">
        <w:rPr>
          <w:rFonts w:eastAsia="Calibri" w:asciiTheme="minorHAnsi" w:hAnsiTheme="minorHAnsi" w:cstheme="minorHAnsi"/>
          <w:i/>
          <w:sz w:val="22"/>
          <w:szCs w:val="22"/>
        </w:rPr>
        <w:t>98)</w:t>
      </w:r>
    </w:p>
    <w:p w:rsidR="00252B50" w:rsidRPr="00E816B6" w:rsidP="00CE45F8">
      <w:pPr>
        <w:autoSpaceDE w:val="0"/>
        <w:autoSpaceDN w:val="0"/>
        <w:adjustRightInd w:val="0"/>
        <w:ind w:left="2268"/>
        <w:jc w:val="both"/>
        <w:rPr>
          <w:rFonts w:eastAsia="Calibri" w:asciiTheme="minorHAnsi" w:hAnsiTheme="minorHAnsi" w:cstheme="minorHAnsi"/>
          <w:i/>
          <w:sz w:val="22"/>
          <w:szCs w:val="22"/>
        </w:rPr>
      </w:pPr>
    </w:p>
    <w:p w:rsidR="00CE45F8" w:rsidRPr="00E816B6" w:rsidP="00CE45F8">
      <w:pPr>
        <w:autoSpaceDE w:val="0"/>
        <w:autoSpaceDN w:val="0"/>
        <w:adjustRightInd w:val="0"/>
        <w:spacing w:line="360" w:lineRule="auto"/>
        <w:jc w:val="both"/>
        <w:rPr>
          <w:rFonts w:asciiTheme="minorHAnsi" w:hAnsiTheme="minorHAnsi" w:cstheme="minorHAnsi"/>
          <w:sz w:val="4"/>
          <w:szCs w:val="4"/>
        </w:rPr>
      </w:pPr>
    </w:p>
    <w:p w:rsidR="00DE00A7" w:rsidRPr="00E816B6" w:rsidP="00A71C56">
      <w:pPr>
        <w:tabs>
          <w:tab w:val="left" w:pos="1701"/>
        </w:tabs>
        <w:autoSpaceDE w:val="0"/>
        <w:autoSpaceDN w:val="0"/>
        <w:adjustRightInd w:val="0"/>
        <w:spacing w:line="360" w:lineRule="auto"/>
        <w:jc w:val="both"/>
        <w:rPr>
          <w:rFonts w:asciiTheme="minorHAnsi" w:hAnsiTheme="minorHAnsi" w:cstheme="minorHAnsi"/>
          <w:szCs w:val="24"/>
        </w:rPr>
      </w:pPr>
      <w:r w:rsidRPr="00E816B6">
        <w:rPr>
          <w:rFonts w:asciiTheme="minorHAnsi" w:hAnsiTheme="minorHAnsi" w:cstheme="minorHAnsi"/>
          <w:szCs w:val="24"/>
        </w:rPr>
        <w:t xml:space="preserve"> </w:t>
      </w:r>
      <w:r w:rsidRPr="00E816B6">
        <w:rPr>
          <w:rFonts w:asciiTheme="minorHAnsi" w:hAnsiTheme="minorHAnsi" w:cstheme="minorHAnsi"/>
          <w:szCs w:val="24"/>
        </w:rPr>
        <w:tab/>
      </w:r>
      <w:r w:rsidRPr="00E816B6">
        <w:rPr>
          <w:rFonts w:asciiTheme="minorHAnsi" w:hAnsiTheme="minorHAnsi" w:cstheme="minorHAnsi"/>
          <w:szCs w:val="24"/>
        </w:rPr>
        <w:t xml:space="preserve">No que tange à </w:t>
      </w:r>
      <w:r w:rsidRPr="00E816B6">
        <w:rPr>
          <w:rFonts w:asciiTheme="minorHAnsi" w:hAnsiTheme="minorHAnsi" w:cstheme="minorHAnsi"/>
          <w:b/>
          <w:szCs w:val="24"/>
        </w:rPr>
        <w:t xml:space="preserve">competência para legislar sobre proteção das pessoas </w:t>
      </w:r>
      <w:r w:rsidR="009A7BA9">
        <w:rPr>
          <w:rFonts w:asciiTheme="minorHAnsi" w:hAnsiTheme="minorHAnsi" w:cstheme="minorHAnsi"/>
          <w:b/>
          <w:szCs w:val="24"/>
        </w:rPr>
        <w:t>com</w:t>
      </w:r>
      <w:r w:rsidRPr="00E816B6">
        <w:rPr>
          <w:rFonts w:asciiTheme="minorHAnsi" w:hAnsiTheme="minorHAnsi" w:cstheme="minorHAnsi"/>
          <w:b/>
          <w:szCs w:val="24"/>
        </w:rPr>
        <w:t xml:space="preserve"> deficiência </w:t>
      </w:r>
      <w:r w:rsidRPr="00E816B6">
        <w:rPr>
          <w:rFonts w:asciiTheme="minorHAnsi" w:hAnsiTheme="minorHAnsi" w:cstheme="minorHAnsi"/>
          <w:szCs w:val="24"/>
        </w:rPr>
        <w:t>a Constituição Federal estabelece:</w:t>
      </w:r>
    </w:p>
    <w:p w:rsidR="00DE00A7" w:rsidRPr="00C40C39" w:rsidP="00DE00A7">
      <w:pPr>
        <w:tabs>
          <w:tab w:val="left" w:pos="2268"/>
        </w:tabs>
        <w:autoSpaceDE w:val="0"/>
        <w:autoSpaceDN w:val="0"/>
        <w:adjustRightInd w:val="0"/>
        <w:spacing w:after="120" w:line="300" w:lineRule="auto"/>
        <w:ind w:left="2268"/>
        <w:jc w:val="both"/>
        <w:rPr>
          <w:rFonts w:asciiTheme="minorHAnsi" w:hAnsiTheme="minorHAnsi" w:cstheme="minorHAnsi"/>
          <w:sz w:val="4"/>
          <w:szCs w:val="4"/>
          <w:shd w:val="clear" w:color="auto" w:fill="FFFFFF"/>
        </w:rPr>
      </w:pPr>
    </w:p>
    <w:p w:rsidR="00DE00A7" w:rsidRPr="00E816B6" w:rsidP="00A71C56">
      <w:pPr>
        <w:tabs>
          <w:tab w:val="left" w:pos="2268"/>
        </w:tabs>
        <w:autoSpaceDE w:val="0"/>
        <w:autoSpaceDN w:val="0"/>
        <w:adjustRightInd w:val="0"/>
        <w:ind w:left="2268"/>
        <w:jc w:val="both"/>
        <w:rPr>
          <w:rFonts w:asciiTheme="minorHAnsi" w:hAnsiTheme="minorHAnsi" w:cstheme="minorHAnsi"/>
          <w:i/>
          <w:sz w:val="22"/>
          <w:szCs w:val="22"/>
          <w:shd w:val="clear" w:color="auto" w:fill="FFFFFF"/>
        </w:rPr>
      </w:pPr>
      <w:r w:rsidRPr="00E816B6">
        <w:rPr>
          <w:rFonts w:asciiTheme="minorHAnsi" w:hAnsiTheme="minorHAnsi" w:cstheme="minorHAnsi"/>
          <w:sz w:val="22"/>
          <w:szCs w:val="22"/>
          <w:shd w:val="clear" w:color="auto" w:fill="FFFFFF"/>
        </w:rPr>
        <w:t> </w:t>
      </w:r>
      <w:bookmarkStart w:id="0" w:name="art24"/>
      <w:bookmarkStart w:id="1" w:name="cfart24"/>
      <w:bookmarkEnd w:id="0"/>
      <w:bookmarkEnd w:id="1"/>
      <w:r w:rsidRPr="00E816B6">
        <w:rPr>
          <w:rFonts w:asciiTheme="minorHAnsi" w:hAnsiTheme="minorHAnsi" w:cstheme="minorHAnsi"/>
          <w:i/>
          <w:sz w:val="22"/>
          <w:szCs w:val="22"/>
          <w:shd w:val="clear" w:color="auto" w:fill="FFFFFF"/>
        </w:rPr>
        <w:t xml:space="preserve">Art. 24. Compete à </w:t>
      </w:r>
      <w:r w:rsidRPr="00E816B6">
        <w:rPr>
          <w:rFonts w:asciiTheme="minorHAnsi" w:hAnsiTheme="minorHAnsi" w:cstheme="minorHAnsi"/>
          <w:i/>
          <w:sz w:val="22"/>
          <w:szCs w:val="22"/>
          <w:u w:val="single"/>
          <w:shd w:val="clear" w:color="auto" w:fill="FFFFFF"/>
        </w:rPr>
        <w:t xml:space="preserve">União, aos Estados e ao Distrito Federal </w:t>
      </w:r>
      <w:r w:rsidRPr="00E816B6">
        <w:rPr>
          <w:rFonts w:asciiTheme="minorHAnsi" w:hAnsiTheme="minorHAnsi" w:cstheme="minorHAnsi"/>
          <w:b/>
          <w:i/>
          <w:sz w:val="22"/>
          <w:szCs w:val="22"/>
          <w:shd w:val="clear" w:color="auto" w:fill="FFFFFF"/>
        </w:rPr>
        <w:t xml:space="preserve">legislar </w:t>
      </w:r>
      <w:r w:rsidRPr="00E816B6">
        <w:rPr>
          <w:rFonts w:asciiTheme="minorHAnsi" w:hAnsiTheme="minorHAnsi" w:cstheme="minorHAnsi"/>
          <w:i/>
          <w:sz w:val="22"/>
          <w:szCs w:val="22"/>
          <w:shd w:val="clear" w:color="auto" w:fill="FFFFFF"/>
        </w:rPr>
        <w:t>concorrentemente sobre:</w:t>
      </w:r>
    </w:p>
    <w:p w:rsidR="00DE00A7" w:rsidRPr="00E816B6" w:rsidP="00A71C56">
      <w:pPr>
        <w:tabs>
          <w:tab w:val="left" w:pos="2268"/>
          <w:tab w:val="left" w:pos="2835"/>
        </w:tabs>
        <w:autoSpaceDE w:val="0"/>
        <w:autoSpaceDN w:val="0"/>
        <w:adjustRightInd w:val="0"/>
        <w:ind w:left="2268"/>
        <w:jc w:val="both"/>
        <w:rPr>
          <w:rFonts w:eastAsia="Calibri" w:asciiTheme="minorHAnsi" w:hAnsiTheme="minorHAnsi" w:cstheme="minorHAnsi"/>
          <w:i/>
          <w:sz w:val="22"/>
          <w:szCs w:val="22"/>
        </w:rPr>
      </w:pPr>
      <w:r w:rsidRPr="00E816B6">
        <w:rPr>
          <w:rFonts w:eastAsia="Calibri" w:asciiTheme="minorHAnsi" w:hAnsiTheme="minorHAnsi" w:cstheme="minorHAnsi"/>
          <w:i/>
          <w:sz w:val="22"/>
          <w:szCs w:val="22"/>
        </w:rPr>
        <w:t>(...)</w:t>
      </w:r>
    </w:p>
    <w:p w:rsidR="00DE00A7" w:rsidRPr="00E816B6" w:rsidP="00A71C56">
      <w:pPr>
        <w:tabs>
          <w:tab w:val="left" w:pos="2268"/>
          <w:tab w:val="left" w:pos="2835"/>
        </w:tabs>
        <w:autoSpaceDE w:val="0"/>
        <w:autoSpaceDN w:val="0"/>
        <w:adjustRightInd w:val="0"/>
        <w:ind w:left="2268"/>
        <w:jc w:val="both"/>
        <w:rPr>
          <w:rFonts w:asciiTheme="minorHAnsi" w:hAnsiTheme="minorHAnsi" w:cstheme="minorHAnsi"/>
          <w:b/>
          <w:i/>
          <w:sz w:val="22"/>
          <w:szCs w:val="22"/>
          <w:shd w:val="clear" w:color="auto" w:fill="FFFFFF"/>
        </w:rPr>
      </w:pPr>
      <w:r w:rsidRPr="00E816B6">
        <w:rPr>
          <w:rFonts w:asciiTheme="minorHAnsi" w:hAnsiTheme="minorHAnsi" w:cstheme="minorHAnsi"/>
          <w:i/>
          <w:sz w:val="22"/>
          <w:szCs w:val="22"/>
          <w:shd w:val="clear" w:color="auto" w:fill="FFFFFF"/>
        </w:rPr>
        <w:t xml:space="preserve">XIV - </w:t>
      </w:r>
      <w:r w:rsidRPr="00E816B6">
        <w:rPr>
          <w:rFonts w:asciiTheme="minorHAnsi" w:hAnsiTheme="minorHAnsi" w:cstheme="minorHAnsi"/>
          <w:b/>
          <w:i/>
          <w:sz w:val="22"/>
          <w:szCs w:val="22"/>
          <w:shd w:val="clear" w:color="auto" w:fill="FFFFFF"/>
        </w:rPr>
        <w:t>proteção e integração social das pessoas portadoras de deficiência;</w:t>
      </w:r>
    </w:p>
    <w:p w:rsidR="00DE00A7" w:rsidP="00A71C56">
      <w:pPr>
        <w:tabs>
          <w:tab w:val="left" w:pos="2268"/>
          <w:tab w:val="left" w:pos="2835"/>
        </w:tabs>
        <w:autoSpaceDE w:val="0"/>
        <w:autoSpaceDN w:val="0"/>
        <w:adjustRightInd w:val="0"/>
        <w:ind w:left="2268"/>
        <w:jc w:val="both"/>
        <w:rPr>
          <w:rFonts w:asciiTheme="minorHAnsi" w:hAnsiTheme="minorHAnsi" w:cstheme="minorHAnsi"/>
          <w:i/>
          <w:sz w:val="22"/>
          <w:szCs w:val="22"/>
          <w:shd w:val="clear" w:color="auto" w:fill="FFFFFF"/>
        </w:rPr>
      </w:pPr>
      <w:r w:rsidRPr="00E816B6">
        <w:rPr>
          <w:rFonts w:asciiTheme="minorHAnsi" w:hAnsiTheme="minorHAnsi" w:cstheme="minorHAnsi"/>
          <w:i/>
          <w:sz w:val="22"/>
          <w:szCs w:val="22"/>
          <w:shd w:val="clear" w:color="auto" w:fill="FFFFFF"/>
        </w:rPr>
        <w:t>(...)</w:t>
      </w:r>
    </w:p>
    <w:p w:rsidR="00A71C56" w:rsidRPr="00E816B6" w:rsidP="00A71C56">
      <w:pPr>
        <w:tabs>
          <w:tab w:val="left" w:pos="2268"/>
          <w:tab w:val="left" w:pos="2835"/>
        </w:tabs>
        <w:autoSpaceDE w:val="0"/>
        <w:autoSpaceDN w:val="0"/>
        <w:adjustRightInd w:val="0"/>
        <w:ind w:left="2268"/>
        <w:jc w:val="both"/>
        <w:rPr>
          <w:rFonts w:asciiTheme="minorHAnsi" w:hAnsiTheme="minorHAnsi" w:cstheme="minorHAnsi"/>
          <w:i/>
          <w:sz w:val="22"/>
          <w:szCs w:val="22"/>
          <w:shd w:val="clear" w:color="auto" w:fill="FFFFFF"/>
        </w:rPr>
      </w:pPr>
    </w:p>
    <w:p w:rsidR="00DE00A7" w:rsidRPr="00E816B6" w:rsidP="00DE00A7">
      <w:pPr>
        <w:spacing w:after="240" w:line="360" w:lineRule="auto"/>
        <w:ind w:firstLine="1701"/>
        <w:jc w:val="both"/>
        <w:rPr>
          <w:rFonts w:asciiTheme="minorHAnsi" w:hAnsiTheme="minorHAnsi" w:cstheme="minorHAnsi"/>
          <w:szCs w:val="24"/>
        </w:rPr>
      </w:pPr>
      <w:r w:rsidRPr="00E816B6">
        <w:rPr>
          <w:rFonts w:asciiTheme="minorHAnsi" w:hAnsiTheme="minorHAnsi" w:cstheme="minorHAnsi"/>
          <w:szCs w:val="24"/>
        </w:rPr>
        <w:t>Assim, temos que o projeto em apreço versa sobre proteção e</w:t>
      </w:r>
      <w:r w:rsidR="001E30D7">
        <w:rPr>
          <w:rFonts w:asciiTheme="minorHAnsi" w:hAnsiTheme="minorHAnsi" w:cstheme="minorHAnsi"/>
          <w:szCs w:val="24"/>
        </w:rPr>
        <w:t xml:space="preserve"> integração social das pessoas com</w:t>
      </w:r>
      <w:r w:rsidRPr="00E816B6">
        <w:rPr>
          <w:rFonts w:asciiTheme="minorHAnsi" w:hAnsiTheme="minorHAnsi" w:cstheme="minorHAnsi"/>
          <w:szCs w:val="24"/>
        </w:rPr>
        <w:t xml:space="preserve"> deficiência, que constitu</w:t>
      </w:r>
      <w:r w:rsidRPr="00E816B6" w:rsidR="00AF5AE1">
        <w:rPr>
          <w:rFonts w:asciiTheme="minorHAnsi" w:hAnsiTheme="minorHAnsi" w:cstheme="minorHAnsi"/>
          <w:szCs w:val="24"/>
        </w:rPr>
        <w:t>i</w:t>
      </w:r>
      <w:r w:rsidRPr="00E816B6">
        <w:rPr>
          <w:rFonts w:asciiTheme="minorHAnsi" w:hAnsiTheme="minorHAnsi" w:cstheme="minorHAnsi"/>
          <w:szCs w:val="24"/>
        </w:rPr>
        <w:t xml:space="preserve"> tema afeto à competência concorrente entre União, Estados e Distrito Federal (art. 24, XIV, da Constituição Federal).</w:t>
      </w:r>
    </w:p>
    <w:p w:rsidR="00DE00A7" w:rsidRPr="005E6061" w:rsidP="00DE00A7">
      <w:pPr>
        <w:spacing w:after="240" w:line="360" w:lineRule="auto"/>
        <w:ind w:firstLine="1701"/>
        <w:jc w:val="both"/>
        <w:rPr>
          <w:rFonts w:asciiTheme="minorHAnsi" w:hAnsiTheme="minorHAnsi" w:cstheme="minorHAnsi"/>
          <w:i/>
          <w:szCs w:val="24"/>
        </w:rPr>
      </w:pPr>
      <w:r w:rsidRPr="00E816B6">
        <w:rPr>
          <w:rFonts w:asciiTheme="minorHAnsi" w:hAnsiTheme="minorHAnsi" w:cstheme="minorHAnsi"/>
          <w:szCs w:val="24"/>
        </w:rPr>
        <w:t>Entretanto, como dito os Municípios detém atribuição para “</w:t>
      </w:r>
      <w:r w:rsidRPr="00E816B6">
        <w:rPr>
          <w:rFonts w:asciiTheme="minorHAnsi" w:hAnsiTheme="minorHAnsi" w:cstheme="minorHAnsi"/>
          <w:i/>
          <w:szCs w:val="24"/>
        </w:rPr>
        <w:t>suplementar a legislação federal e a estadual no que couber”</w:t>
      </w:r>
      <w:r w:rsidRPr="00E816B6">
        <w:rPr>
          <w:rFonts w:asciiTheme="minorHAnsi" w:hAnsiTheme="minorHAnsi" w:cstheme="minorHAnsi"/>
          <w:szCs w:val="24"/>
        </w:rPr>
        <w:t xml:space="preserve"> constante do art. 30, Il, da CF. Nesse aspecto, Pedro </w:t>
      </w:r>
      <w:r w:rsidRPr="00E816B6">
        <w:rPr>
          <w:rFonts w:asciiTheme="minorHAnsi" w:hAnsiTheme="minorHAnsi" w:cstheme="minorHAnsi"/>
          <w:szCs w:val="24"/>
        </w:rPr>
        <w:t>Lenza</w:t>
      </w:r>
      <w:r>
        <w:rPr>
          <w:rStyle w:val="FootnoteReference"/>
          <w:rFonts w:asciiTheme="minorHAnsi" w:eastAsiaTheme="majorEastAsia" w:hAnsiTheme="minorHAnsi" w:cstheme="minorHAnsi"/>
          <w:szCs w:val="24"/>
        </w:rPr>
        <w:footnoteReference w:id="4"/>
      </w:r>
      <w:r w:rsidRPr="00E816B6">
        <w:rPr>
          <w:rFonts w:asciiTheme="minorHAnsi" w:hAnsiTheme="minorHAnsi" w:cstheme="minorHAnsi"/>
          <w:szCs w:val="24"/>
        </w:rPr>
        <w:t xml:space="preserve"> assevera: “</w:t>
      </w:r>
      <w:r w:rsidRPr="005E6061">
        <w:rPr>
          <w:rFonts w:asciiTheme="minorHAnsi" w:hAnsiTheme="minorHAnsi" w:cstheme="minorHAnsi"/>
          <w:i/>
          <w:szCs w:val="24"/>
        </w:rPr>
        <w:t>Observar ainda que tal competência se aplica, também, às matérias do art. 24, suplementando as normas gerais e específicas, juntamente com as outras que digam respeito ao peculiar interesse daquela localidade”.</w:t>
      </w:r>
    </w:p>
    <w:p w:rsidR="00DE00A7" w:rsidRPr="00E816B6" w:rsidP="00DE00A7">
      <w:pPr>
        <w:spacing w:after="240" w:line="360" w:lineRule="auto"/>
        <w:ind w:firstLine="1701"/>
        <w:jc w:val="both"/>
        <w:rPr>
          <w:rFonts w:asciiTheme="minorHAnsi" w:hAnsiTheme="minorHAnsi" w:cstheme="minorHAnsi"/>
          <w:szCs w:val="24"/>
        </w:rPr>
      </w:pPr>
      <w:r w:rsidRPr="00E816B6">
        <w:rPr>
          <w:rFonts w:asciiTheme="minorHAnsi" w:hAnsiTheme="minorHAnsi" w:cstheme="minorHAnsi"/>
          <w:szCs w:val="24"/>
        </w:rPr>
        <w:t xml:space="preserve">Depreende-se, portanto, que ainda que o tema seja de competência concorrente e que os Municípios não estejam expressamente mencionados no </w:t>
      </w:r>
      <w:r w:rsidRPr="00835B97">
        <w:rPr>
          <w:rFonts w:asciiTheme="minorHAnsi" w:hAnsiTheme="minorHAnsi" w:cstheme="minorHAnsi"/>
          <w:i/>
          <w:szCs w:val="24"/>
        </w:rPr>
        <w:t xml:space="preserve">caput </w:t>
      </w:r>
      <w:r w:rsidRPr="00E816B6">
        <w:rPr>
          <w:rFonts w:asciiTheme="minorHAnsi" w:hAnsiTheme="minorHAnsi" w:cstheme="minorHAnsi"/>
          <w:szCs w:val="24"/>
        </w:rPr>
        <w:t>do art. 24, a eles é dada a atribuição de legislar suplementando a legislação federal e estadual naquilo que for de interesse local.</w:t>
      </w:r>
    </w:p>
    <w:p w:rsidR="00DE00A7" w:rsidRPr="00E816B6" w:rsidP="00DE00A7">
      <w:pPr>
        <w:autoSpaceDE w:val="0"/>
        <w:autoSpaceDN w:val="0"/>
        <w:adjustRightInd w:val="0"/>
        <w:spacing w:line="360" w:lineRule="auto"/>
        <w:ind w:firstLine="1701"/>
        <w:jc w:val="both"/>
        <w:rPr>
          <w:rFonts w:asciiTheme="minorHAnsi" w:hAnsiTheme="minorHAnsi" w:cstheme="minorHAnsi"/>
          <w:szCs w:val="24"/>
        </w:rPr>
      </w:pPr>
      <w:r w:rsidRPr="00E816B6">
        <w:rPr>
          <w:rFonts w:asciiTheme="minorHAnsi" w:hAnsiTheme="minorHAnsi" w:cstheme="minorHAnsi"/>
          <w:szCs w:val="24"/>
        </w:rPr>
        <w:t xml:space="preserve">Do mesmo modo, a Constituição Federal estabelece a competência dos entes federativos para cuidar da proteção e garantia das pessoas </w:t>
      </w:r>
      <w:r w:rsidR="005E6061">
        <w:rPr>
          <w:rFonts w:asciiTheme="minorHAnsi" w:hAnsiTheme="minorHAnsi" w:cstheme="minorHAnsi"/>
          <w:szCs w:val="24"/>
        </w:rPr>
        <w:t>com</w:t>
      </w:r>
      <w:r w:rsidRPr="00E816B6">
        <w:rPr>
          <w:rFonts w:asciiTheme="minorHAnsi" w:hAnsiTheme="minorHAnsi" w:cstheme="minorHAnsi"/>
          <w:szCs w:val="24"/>
        </w:rPr>
        <w:t xml:space="preserve"> deficiência:</w:t>
      </w:r>
    </w:p>
    <w:p w:rsidR="005A7140" w:rsidP="00A71C56">
      <w:pPr>
        <w:tabs>
          <w:tab w:val="left" w:pos="2977"/>
        </w:tabs>
        <w:autoSpaceDE w:val="0"/>
        <w:autoSpaceDN w:val="0"/>
        <w:adjustRightInd w:val="0"/>
        <w:ind w:left="2268"/>
        <w:jc w:val="both"/>
        <w:rPr>
          <w:rFonts w:asciiTheme="minorHAnsi" w:hAnsiTheme="minorHAnsi" w:cstheme="minorHAnsi"/>
          <w:i/>
          <w:sz w:val="22"/>
          <w:szCs w:val="22"/>
        </w:rPr>
      </w:pPr>
    </w:p>
    <w:p w:rsidR="00DE00A7" w:rsidRPr="00E816B6" w:rsidP="00853F88">
      <w:pPr>
        <w:tabs>
          <w:tab w:val="left" w:pos="2977"/>
        </w:tabs>
        <w:autoSpaceDE w:val="0"/>
        <w:autoSpaceDN w:val="0"/>
        <w:adjustRightInd w:val="0"/>
        <w:spacing w:line="264" w:lineRule="auto"/>
        <w:ind w:left="2268"/>
        <w:jc w:val="both"/>
        <w:rPr>
          <w:rFonts w:asciiTheme="minorHAnsi" w:hAnsiTheme="minorHAnsi" w:cstheme="minorHAnsi"/>
          <w:i/>
          <w:sz w:val="22"/>
          <w:szCs w:val="22"/>
        </w:rPr>
      </w:pPr>
      <w:r w:rsidRPr="00E816B6">
        <w:rPr>
          <w:rFonts w:asciiTheme="minorHAnsi" w:hAnsiTheme="minorHAnsi" w:cstheme="minorHAnsi"/>
          <w:i/>
          <w:sz w:val="22"/>
          <w:szCs w:val="22"/>
        </w:rPr>
        <w:t>“Art. 23.</w:t>
      </w:r>
      <w:r w:rsidRPr="00E816B6">
        <w:rPr>
          <w:rFonts w:asciiTheme="minorHAnsi" w:hAnsiTheme="minorHAnsi" w:cstheme="minorHAnsi"/>
          <w:i/>
          <w:sz w:val="22"/>
          <w:szCs w:val="22"/>
        </w:rPr>
        <w:t xml:space="preserve"> É competência comum da União, dos Estados, do Distrito Federal e dos </w:t>
      </w:r>
      <w:r w:rsidRPr="00E816B6">
        <w:rPr>
          <w:rFonts w:asciiTheme="minorHAnsi" w:hAnsiTheme="minorHAnsi" w:cstheme="minorHAnsi"/>
          <w:b/>
          <w:i/>
          <w:sz w:val="22"/>
          <w:szCs w:val="22"/>
        </w:rPr>
        <w:t>Municípios</w:t>
      </w:r>
      <w:r w:rsidRPr="00E816B6">
        <w:rPr>
          <w:rFonts w:asciiTheme="minorHAnsi" w:hAnsiTheme="minorHAnsi" w:cstheme="minorHAnsi"/>
          <w:i/>
          <w:sz w:val="22"/>
          <w:szCs w:val="22"/>
        </w:rPr>
        <w:t>:</w:t>
      </w:r>
    </w:p>
    <w:p w:rsidR="00DE00A7" w:rsidRPr="00E816B6" w:rsidP="00853F88">
      <w:pPr>
        <w:tabs>
          <w:tab w:val="left" w:pos="2977"/>
        </w:tabs>
        <w:autoSpaceDE w:val="0"/>
        <w:autoSpaceDN w:val="0"/>
        <w:adjustRightInd w:val="0"/>
        <w:spacing w:line="264" w:lineRule="auto"/>
        <w:ind w:left="2268"/>
        <w:jc w:val="both"/>
        <w:rPr>
          <w:rFonts w:asciiTheme="minorHAnsi" w:hAnsiTheme="minorHAnsi" w:cstheme="minorHAnsi"/>
          <w:i/>
          <w:sz w:val="22"/>
          <w:szCs w:val="22"/>
        </w:rPr>
      </w:pPr>
      <w:r w:rsidRPr="00E816B6">
        <w:rPr>
          <w:rFonts w:asciiTheme="minorHAnsi" w:hAnsiTheme="minorHAnsi" w:cstheme="minorHAnsi"/>
          <w:i/>
          <w:sz w:val="22"/>
          <w:szCs w:val="22"/>
        </w:rPr>
        <w:t>(...)</w:t>
      </w:r>
    </w:p>
    <w:p w:rsidR="00DE00A7" w:rsidRPr="00E816B6" w:rsidP="00853F88">
      <w:pPr>
        <w:tabs>
          <w:tab w:val="left" w:pos="2977"/>
        </w:tabs>
        <w:autoSpaceDE w:val="0"/>
        <w:autoSpaceDN w:val="0"/>
        <w:adjustRightInd w:val="0"/>
        <w:spacing w:line="264" w:lineRule="auto"/>
        <w:ind w:left="2268"/>
        <w:jc w:val="both"/>
        <w:rPr>
          <w:rFonts w:asciiTheme="minorHAnsi" w:hAnsiTheme="minorHAnsi" w:cstheme="minorHAnsi"/>
          <w:b/>
          <w:i/>
          <w:sz w:val="22"/>
          <w:szCs w:val="22"/>
        </w:rPr>
      </w:pPr>
      <w:r w:rsidRPr="00E816B6">
        <w:rPr>
          <w:rFonts w:asciiTheme="minorHAnsi" w:hAnsiTheme="minorHAnsi" w:cstheme="minorHAnsi"/>
          <w:i/>
          <w:sz w:val="22"/>
          <w:szCs w:val="22"/>
        </w:rPr>
        <w:t xml:space="preserve">II - cuidar da saúde e assistência pública, </w:t>
      </w:r>
      <w:r w:rsidRPr="00E816B6">
        <w:rPr>
          <w:rFonts w:asciiTheme="minorHAnsi" w:hAnsiTheme="minorHAnsi" w:cstheme="minorHAnsi"/>
          <w:b/>
          <w:i/>
          <w:sz w:val="22"/>
          <w:szCs w:val="22"/>
        </w:rPr>
        <w:t>da proteção e garantia das pessoas portadoras de deficiência; </w:t>
      </w:r>
    </w:p>
    <w:p w:rsidR="00DE00A7" w:rsidRPr="00E816B6" w:rsidP="00853F88">
      <w:pPr>
        <w:tabs>
          <w:tab w:val="left" w:pos="2977"/>
        </w:tabs>
        <w:autoSpaceDE w:val="0"/>
        <w:autoSpaceDN w:val="0"/>
        <w:adjustRightInd w:val="0"/>
        <w:spacing w:line="264" w:lineRule="auto"/>
        <w:ind w:left="2268"/>
        <w:jc w:val="both"/>
        <w:rPr>
          <w:rFonts w:asciiTheme="minorHAnsi" w:hAnsiTheme="minorHAnsi" w:cstheme="minorHAnsi"/>
          <w:b/>
          <w:i/>
          <w:sz w:val="22"/>
          <w:szCs w:val="22"/>
        </w:rPr>
      </w:pPr>
      <w:r w:rsidRPr="00E816B6">
        <w:rPr>
          <w:rFonts w:asciiTheme="minorHAnsi" w:hAnsiTheme="minorHAnsi" w:cstheme="minorHAnsi"/>
          <w:i/>
          <w:sz w:val="22"/>
          <w:szCs w:val="22"/>
        </w:rPr>
        <w:t>(...)</w:t>
      </w:r>
    </w:p>
    <w:p w:rsidR="00C40C39" w:rsidRPr="00C40C39" w:rsidP="00DE00A7">
      <w:pPr>
        <w:spacing w:after="240" w:line="360" w:lineRule="auto"/>
        <w:ind w:firstLine="1701"/>
        <w:jc w:val="both"/>
        <w:rPr>
          <w:rFonts w:asciiTheme="minorHAnsi" w:hAnsiTheme="minorHAnsi" w:cs="Arial"/>
          <w:color w:val="000000"/>
          <w:sz w:val="4"/>
          <w:szCs w:val="4"/>
        </w:rPr>
      </w:pPr>
    </w:p>
    <w:p w:rsidR="009E3523" w:rsidRPr="0013109B" w:rsidP="00DE00A7">
      <w:pPr>
        <w:spacing w:after="240" w:line="360" w:lineRule="auto"/>
        <w:ind w:firstLine="1701"/>
        <w:jc w:val="both"/>
        <w:rPr>
          <w:rFonts w:asciiTheme="minorHAnsi" w:hAnsiTheme="minorHAnsi" w:cs="Arial"/>
          <w:color w:val="000000"/>
          <w:szCs w:val="24"/>
        </w:rPr>
      </w:pPr>
      <w:r>
        <w:rPr>
          <w:rFonts w:asciiTheme="minorHAnsi" w:hAnsiTheme="minorHAnsi" w:cs="Arial"/>
          <w:color w:val="000000"/>
          <w:szCs w:val="24"/>
        </w:rPr>
        <w:t>Ainda</w:t>
      </w:r>
      <w:r w:rsidRPr="0013109B">
        <w:rPr>
          <w:rFonts w:asciiTheme="minorHAnsi" w:hAnsiTheme="minorHAnsi" w:cs="Arial"/>
          <w:color w:val="000000"/>
          <w:szCs w:val="24"/>
        </w:rPr>
        <w:t xml:space="preserve">, a Constituição Federal </w:t>
      </w:r>
      <w:r w:rsidRPr="0013109B" w:rsidR="0013109B">
        <w:rPr>
          <w:rFonts w:asciiTheme="minorHAnsi" w:hAnsiTheme="minorHAnsi" w:cs="Arial"/>
          <w:color w:val="000000"/>
          <w:szCs w:val="24"/>
        </w:rPr>
        <w:t>estabelece</w:t>
      </w:r>
      <w:r w:rsidRPr="0013109B">
        <w:rPr>
          <w:rFonts w:asciiTheme="minorHAnsi" w:hAnsiTheme="minorHAnsi" w:cs="Arial"/>
          <w:color w:val="000000"/>
          <w:szCs w:val="24"/>
        </w:rPr>
        <w:t>:</w:t>
      </w:r>
    </w:p>
    <w:p w:rsidR="0013109B" w:rsidP="00853F88">
      <w:pPr>
        <w:autoSpaceDE w:val="0"/>
        <w:autoSpaceDN w:val="0"/>
        <w:adjustRightInd w:val="0"/>
        <w:spacing w:line="264" w:lineRule="auto"/>
        <w:ind w:left="2268"/>
        <w:jc w:val="both"/>
        <w:rPr>
          <w:rFonts w:asciiTheme="minorHAnsi" w:hAnsiTheme="minorHAnsi" w:cs="Arial"/>
          <w:i/>
          <w:color w:val="000000"/>
          <w:sz w:val="22"/>
          <w:szCs w:val="22"/>
        </w:rPr>
      </w:pPr>
      <w:bookmarkStart w:id="2" w:name="art208"/>
      <w:bookmarkEnd w:id="2"/>
      <w:r w:rsidRPr="0013109B">
        <w:rPr>
          <w:rFonts w:asciiTheme="minorHAnsi" w:hAnsiTheme="minorHAnsi" w:cs="Arial"/>
          <w:i/>
          <w:color w:val="000000"/>
          <w:sz w:val="22"/>
          <w:szCs w:val="22"/>
        </w:rPr>
        <w:t> </w:t>
      </w:r>
      <w:bookmarkStart w:id="3" w:name="art227."/>
      <w:bookmarkEnd w:id="3"/>
      <w:r w:rsidRPr="0013109B">
        <w:rPr>
          <w:rFonts w:asciiTheme="minorHAnsi" w:hAnsiTheme="minorHAnsi" w:cs="Arial"/>
          <w:i/>
          <w:color w:val="000000"/>
          <w:sz w:val="22"/>
          <w:szCs w:val="22"/>
        </w:rPr>
        <w:t>Art. 227</w:t>
      </w:r>
      <w:r w:rsidRPr="004D54FD">
        <w:rPr>
          <w:rFonts w:asciiTheme="minorHAnsi" w:hAnsiTheme="minorHAnsi" w:cs="Arial"/>
          <w:b/>
          <w:i/>
          <w:color w:val="000000"/>
          <w:sz w:val="22"/>
          <w:szCs w:val="22"/>
        </w:rPr>
        <w:t>. É dever</w:t>
      </w:r>
      <w:r w:rsidRPr="0013109B">
        <w:rPr>
          <w:rFonts w:asciiTheme="minorHAnsi" w:hAnsiTheme="minorHAnsi" w:cs="Arial"/>
          <w:i/>
          <w:color w:val="000000"/>
          <w:sz w:val="22"/>
          <w:szCs w:val="22"/>
        </w:rPr>
        <w:t xml:space="preserve"> da família, da sociedade e do </w:t>
      </w:r>
      <w:r w:rsidRPr="004D54FD">
        <w:rPr>
          <w:rFonts w:asciiTheme="minorHAnsi" w:hAnsiTheme="minorHAnsi" w:cs="Arial"/>
          <w:b/>
          <w:i/>
          <w:color w:val="000000"/>
          <w:sz w:val="22"/>
          <w:szCs w:val="22"/>
        </w:rPr>
        <w:t xml:space="preserve">Estado </w:t>
      </w:r>
      <w:r w:rsidRPr="0013109B">
        <w:rPr>
          <w:rFonts w:asciiTheme="minorHAnsi" w:hAnsiTheme="minorHAnsi" w:cs="Arial"/>
          <w:i/>
          <w:color w:val="000000"/>
          <w:sz w:val="22"/>
          <w:szCs w:val="22"/>
        </w:rPr>
        <w:t xml:space="preserve">assegurar à criança, ao adolescente e ao jovem, com absoluta prioridade, </w:t>
      </w:r>
      <w:r w:rsidRPr="00252B50">
        <w:rPr>
          <w:rFonts w:asciiTheme="minorHAnsi" w:hAnsiTheme="minorHAnsi" w:cs="Arial"/>
          <w:b/>
          <w:i/>
          <w:color w:val="000000"/>
          <w:sz w:val="22"/>
          <w:szCs w:val="22"/>
        </w:rPr>
        <w:t>o direito</w:t>
      </w:r>
      <w:r w:rsidRPr="0013109B">
        <w:rPr>
          <w:rFonts w:asciiTheme="minorHAnsi" w:hAnsiTheme="minorHAnsi" w:cs="Arial"/>
          <w:i/>
          <w:color w:val="000000"/>
          <w:sz w:val="22"/>
          <w:szCs w:val="22"/>
        </w:rPr>
        <w:t xml:space="preserve"> à vida, à saúde, à alimentação, </w:t>
      </w:r>
      <w:r w:rsidRPr="0076401D">
        <w:rPr>
          <w:rFonts w:asciiTheme="minorHAnsi" w:hAnsiTheme="minorHAnsi" w:cs="Arial"/>
          <w:i/>
          <w:color w:val="000000"/>
          <w:sz w:val="22"/>
          <w:szCs w:val="22"/>
        </w:rPr>
        <w:t>à educação,</w:t>
      </w:r>
      <w:r w:rsidRPr="0013109B">
        <w:rPr>
          <w:rFonts w:asciiTheme="minorHAnsi" w:hAnsiTheme="minorHAnsi" w:cs="Arial"/>
          <w:i/>
          <w:color w:val="000000"/>
          <w:sz w:val="22"/>
          <w:szCs w:val="22"/>
        </w:rPr>
        <w:t xml:space="preserve"> </w:t>
      </w:r>
      <w:r w:rsidRPr="0076401D">
        <w:rPr>
          <w:rFonts w:asciiTheme="minorHAnsi" w:hAnsiTheme="minorHAnsi" w:cs="Arial"/>
          <w:b/>
          <w:i/>
          <w:color w:val="000000"/>
          <w:sz w:val="22"/>
          <w:szCs w:val="22"/>
          <w:u w:val="single"/>
        </w:rPr>
        <w:t>ao lazer</w:t>
      </w:r>
      <w:r w:rsidRPr="0013109B">
        <w:rPr>
          <w:rFonts w:asciiTheme="minorHAnsi" w:hAnsiTheme="minorHAnsi" w:cs="Arial"/>
          <w:i/>
          <w:color w:val="000000"/>
          <w:sz w:val="22"/>
          <w:szCs w:val="22"/>
        </w:rPr>
        <w:t xml:space="preserve">, à profissionalização, </w:t>
      </w:r>
      <w:r w:rsidRPr="0076401D">
        <w:rPr>
          <w:rFonts w:asciiTheme="minorHAnsi" w:hAnsiTheme="minorHAnsi" w:cs="Arial"/>
          <w:b/>
          <w:i/>
          <w:color w:val="000000"/>
          <w:sz w:val="22"/>
          <w:szCs w:val="22"/>
          <w:u w:val="single"/>
        </w:rPr>
        <w:t>à cultura</w:t>
      </w:r>
      <w:r w:rsidRPr="0013109B">
        <w:rPr>
          <w:rFonts w:asciiTheme="minorHAnsi" w:hAnsiTheme="minorHAnsi" w:cs="Arial"/>
          <w:i/>
          <w:color w:val="000000"/>
          <w:sz w:val="22"/>
          <w:szCs w:val="22"/>
        </w:rPr>
        <w:t>, à dignidade, ao respeito, à liberdade e à convivência familiar e comunitária, além de colocá-los a salvo de toda forma de negligência, discriminação, exploração, violência, crueldade e opressão.         </w:t>
      </w:r>
      <w:hyperlink r:id="rId6" w:anchor="art2" w:history="1">
        <w:r w:rsidRPr="0013109B">
          <w:rPr>
            <w:rFonts w:asciiTheme="minorHAnsi" w:hAnsiTheme="minorHAnsi"/>
            <w:i/>
            <w:color w:val="000000"/>
            <w:sz w:val="22"/>
            <w:szCs w:val="22"/>
          </w:rPr>
          <w:t>(Redação dada Pela Emenda Constitucional nº 65, de 2010)</w:t>
        </w:r>
      </w:hyperlink>
    </w:p>
    <w:p w:rsidR="0013109B" w:rsidP="00853F88">
      <w:pPr>
        <w:autoSpaceDE w:val="0"/>
        <w:autoSpaceDN w:val="0"/>
        <w:adjustRightInd w:val="0"/>
        <w:spacing w:line="264" w:lineRule="auto"/>
        <w:ind w:left="2268"/>
        <w:jc w:val="both"/>
        <w:rPr>
          <w:rFonts w:asciiTheme="minorHAnsi" w:hAnsiTheme="minorHAnsi" w:cs="Arial"/>
          <w:i/>
          <w:color w:val="000000"/>
          <w:sz w:val="22"/>
          <w:szCs w:val="22"/>
        </w:rPr>
      </w:pPr>
      <w:r>
        <w:rPr>
          <w:rFonts w:asciiTheme="minorHAnsi" w:hAnsiTheme="minorHAnsi" w:cs="Arial"/>
          <w:i/>
          <w:color w:val="000000"/>
          <w:sz w:val="22"/>
          <w:szCs w:val="22"/>
        </w:rPr>
        <w:t>(...)</w:t>
      </w:r>
    </w:p>
    <w:p w:rsidR="0013109B" w:rsidP="00853F88">
      <w:pPr>
        <w:autoSpaceDE w:val="0"/>
        <w:autoSpaceDN w:val="0"/>
        <w:adjustRightInd w:val="0"/>
        <w:spacing w:line="264" w:lineRule="auto"/>
        <w:ind w:left="2268"/>
        <w:jc w:val="both"/>
        <w:rPr>
          <w:rFonts w:asciiTheme="minorHAnsi" w:hAnsiTheme="minorHAnsi" w:cs="Arial"/>
          <w:i/>
          <w:color w:val="000000"/>
          <w:sz w:val="22"/>
          <w:szCs w:val="22"/>
        </w:rPr>
      </w:pPr>
      <w:r w:rsidRPr="0013109B">
        <w:rPr>
          <w:rFonts w:asciiTheme="minorHAnsi" w:hAnsiTheme="minorHAnsi" w:cs="Arial"/>
          <w:i/>
          <w:color w:val="000000"/>
          <w:sz w:val="22"/>
          <w:szCs w:val="22"/>
        </w:rPr>
        <w:t xml:space="preserve">II - criação de programas de prevenção e </w:t>
      </w:r>
      <w:r w:rsidRPr="0013109B">
        <w:rPr>
          <w:rFonts w:asciiTheme="minorHAnsi" w:hAnsiTheme="minorHAnsi" w:cs="Arial"/>
          <w:b/>
          <w:i/>
          <w:color w:val="000000"/>
          <w:sz w:val="22"/>
          <w:szCs w:val="22"/>
        </w:rPr>
        <w:t>atendimento especializado para as pessoas portadoras de deficiência física</w:t>
      </w:r>
      <w:r w:rsidRPr="00416634">
        <w:rPr>
          <w:rFonts w:asciiTheme="minorHAnsi" w:hAnsiTheme="minorHAnsi" w:cs="Arial"/>
          <w:b/>
          <w:i/>
          <w:color w:val="000000"/>
          <w:sz w:val="22"/>
          <w:szCs w:val="22"/>
        </w:rPr>
        <w:t xml:space="preserve">, sensorial ou mental, </w:t>
      </w:r>
      <w:r w:rsidRPr="00416634">
        <w:rPr>
          <w:rFonts w:asciiTheme="minorHAnsi" w:hAnsiTheme="minorHAnsi" w:cs="Arial"/>
          <w:i/>
          <w:color w:val="000000"/>
          <w:sz w:val="22"/>
          <w:szCs w:val="22"/>
        </w:rPr>
        <w:t>bem como de integração social do adolescente e do jovem portador de deficiência</w:t>
      </w:r>
      <w:r w:rsidRPr="00416634">
        <w:rPr>
          <w:rFonts w:asciiTheme="minorHAnsi" w:hAnsiTheme="minorHAnsi" w:cs="Arial"/>
          <w:b/>
          <w:i/>
          <w:color w:val="000000"/>
          <w:sz w:val="22"/>
          <w:szCs w:val="22"/>
        </w:rPr>
        <w:t>,</w:t>
      </w:r>
      <w:r w:rsidRPr="0013109B">
        <w:rPr>
          <w:rFonts w:asciiTheme="minorHAnsi" w:hAnsiTheme="minorHAnsi" w:cs="Arial"/>
          <w:i/>
          <w:color w:val="000000"/>
          <w:sz w:val="22"/>
          <w:szCs w:val="22"/>
        </w:rPr>
        <w:t xml:space="preserve"> mediante o treinamento para o trabalho e a convivência, </w:t>
      </w:r>
      <w:r w:rsidRPr="0076401D">
        <w:rPr>
          <w:rFonts w:asciiTheme="minorHAnsi" w:hAnsiTheme="minorHAnsi" w:cs="Arial"/>
          <w:b/>
          <w:i/>
          <w:color w:val="000000"/>
          <w:sz w:val="22"/>
          <w:szCs w:val="22"/>
        </w:rPr>
        <w:t>e a facilitação do acesso aos bens e serviços coletivos, com a eliminação de obstáculos arquitetônicos e de todas as formas de discriminação.</w:t>
      </w:r>
      <w:r w:rsidRPr="0013109B">
        <w:rPr>
          <w:rFonts w:asciiTheme="minorHAnsi" w:hAnsiTheme="minorHAnsi" w:cs="Arial"/>
          <w:i/>
          <w:color w:val="000000"/>
          <w:sz w:val="22"/>
          <w:szCs w:val="22"/>
        </w:rPr>
        <w:t>         </w:t>
      </w:r>
      <w:hyperlink r:id="rId6" w:anchor="art2" w:history="1">
        <w:r w:rsidRPr="0013109B">
          <w:rPr>
            <w:rFonts w:asciiTheme="minorHAnsi" w:hAnsiTheme="minorHAnsi"/>
            <w:i/>
            <w:color w:val="000000"/>
            <w:sz w:val="22"/>
            <w:szCs w:val="22"/>
          </w:rPr>
          <w:t>(Redação dada Pela Emenda Constitucional nº 65, de 2010)</w:t>
        </w:r>
      </w:hyperlink>
    </w:p>
    <w:p w:rsidR="00C40C39" w:rsidP="00853F88">
      <w:pPr>
        <w:autoSpaceDE w:val="0"/>
        <w:autoSpaceDN w:val="0"/>
        <w:adjustRightInd w:val="0"/>
        <w:spacing w:line="264" w:lineRule="auto"/>
        <w:ind w:left="2268"/>
        <w:jc w:val="both"/>
        <w:rPr>
          <w:rFonts w:asciiTheme="minorHAnsi" w:hAnsiTheme="minorHAnsi" w:cs="Arial"/>
          <w:i/>
          <w:sz w:val="22"/>
          <w:szCs w:val="22"/>
        </w:rPr>
      </w:pPr>
      <w:r>
        <w:rPr>
          <w:rFonts w:asciiTheme="minorHAnsi" w:hAnsiTheme="minorHAnsi" w:cs="Arial"/>
          <w:i/>
          <w:sz w:val="22"/>
          <w:szCs w:val="22"/>
        </w:rPr>
        <w:t xml:space="preserve"> </w:t>
      </w:r>
      <w:r>
        <w:rPr>
          <w:rFonts w:asciiTheme="minorHAnsi" w:hAnsiTheme="minorHAnsi" w:cs="Arial"/>
          <w:i/>
          <w:sz w:val="22"/>
          <w:szCs w:val="22"/>
        </w:rPr>
        <w:t>(...)</w:t>
      </w:r>
    </w:p>
    <w:p w:rsidR="00C40C39" w:rsidRPr="00C40C39" w:rsidP="00C40C39">
      <w:pPr>
        <w:autoSpaceDE w:val="0"/>
        <w:autoSpaceDN w:val="0"/>
        <w:adjustRightInd w:val="0"/>
        <w:spacing w:after="120"/>
        <w:ind w:left="2268"/>
        <w:jc w:val="both"/>
        <w:rPr>
          <w:rFonts w:asciiTheme="minorHAnsi" w:hAnsiTheme="minorHAnsi" w:cs="Arial"/>
          <w:i/>
          <w:sz w:val="4"/>
          <w:szCs w:val="4"/>
        </w:rPr>
      </w:pPr>
    </w:p>
    <w:p w:rsidR="0013109B" w:rsidP="009E3523">
      <w:pPr>
        <w:autoSpaceDE w:val="0"/>
        <w:autoSpaceDN w:val="0"/>
        <w:adjustRightInd w:val="0"/>
        <w:spacing w:after="120"/>
        <w:ind w:firstLine="1701"/>
        <w:jc w:val="both"/>
        <w:rPr>
          <w:rFonts w:asciiTheme="minorHAnsi" w:hAnsiTheme="minorHAnsi" w:cstheme="minorHAnsi"/>
          <w:color w:val="000000"/>
          <w:szCs w:val="24"/>
        </w:rPr>
      </w:pPr>
      <w:r w:rsidRPr="0013109B">
        <w:rPr>
          <w:rFonts w:asciiTheme="minorHAnsi" w:hAnsiTheme="minorHAnsi" w:cstheme="minorHAnsi"/>
          <w:color w:val="000000"/>
          <w:szCs w:val="24"/>
        </w:rPr>
        <w:t>Na mesma linha a Constituição do Estado de São Paulo:</w:t>
      </w:r>
    </w:p>
    <w:p w:rsidR="0013109B" w:rsidRPr="00C40C39" w:rsidP="009E3523">
      <w:pPr>
        <w:autoSpaceDE w:val="0"/>
        <w:autoSpaceDN w:val="0"/>
        <w:adjustRightInd w:val="0"/>
        <w:spacing w:after="120"/>
        <w:ind w:firstLine="1701"/>
        <w:jc w:val="both"/>
        <w:rPr>
          <w:rFonts w:asciiTheme="minorHAnsi" w:hAnsiTheme="minorHAnsi" w:cstheme="minorHAnsi"/>
          <w:color w:val="000000"/>
          <w:sz w:val="4"/>
          <w:szCs w:val="4"/>
        </w:rPr>
      </w:pPr>
    </w:p>
    <w:p w:rsidR="009E3523" w:rsidRPr="00AD39AA" w:rsidP="00853F88">
      <w:pPr>
        <w:autoSpaceDE w:val="0"/>
        <w:autoSpaceDN w:val="0"/>
        <w:adjustRightInd w:val="0"/>
        <w:spacing w:after="120" w:line="264" w:lineRule="auto"/>
        <w:ind w:left="2268"/>
        <w:jc w:val="both"/>
        <w:rPr>
          <w:rStyle w:val="Emphasis"/>
          <w:rFonts w:asciiTheme="minorHAnsi" w:hAnsiTheme="minorHAnsi" w:cs="Arial"/>
          <w:i w:val="0"/>
          <w:sz w:val="22"/>
          <w:szCs w:val="22"/>
        </w:rPr>
      </w:pPr>
      <w:r w:rsidRPr="00AD39AA">
        <w:rPr>
          <w:rStyle w:val="Strong"/>
          <w:rFonts w:asciiTheme="minorHAnsi" w:hAnsiTheme="minorHAnsi" w:cs="Arial"/>
          <w:i/>
          <w:color w:val="000000"/>
          <w:sz w:val="22"/>
          <w:szCs w:val="22"/>
        </w:rPr>
        <w:t>Artigo 277 -</w:t>
      </w:r>
      <w:r w:rsidRPr="00AD39AA">
        <w:rPr>
          <w:rFonts w:asciiTheme="minorHAnsi" w:hAnsiTheme="minorHAnsi" w:cs="Arial"/>
          <w:i/>
          <w:color w:val="000000"/>
          <w:sz w:val="22"/>
          <w:szCs w:val="22"/>
        </w:rPr>
        <w:t> </w:t>
      </w:r>
      <w:r w:rsidRPr="00AD39AA">
        <w:rPr>
          <w:rFonts w:asciiTheme="minorHAnsi" w:hAnsiTheme="minorHAnsi" w:cs="Arial"/>
          <w:b/>
          <w:i/>
          <w:color w:val="000000"/>
          <w:sz w:val="22"/>
          <w:szCs w:val="22"/>
        </w:rPr>
        <w:t>Cabe ao Poder Público</w:t>
      </w:r>
      <w:r w:rsidRPr="00AD39AA">
        <w:rPr>
          <w:rFonts w:asciiTheme="minorHAnsi" w:hAnsiTheme="minorHAnsi" w:cs="Arial"/>
          <w:i/>
          <w:color w:val="000000"/>
          <w:sz w:val="22"/>
          <w:szCs w:val="22"/>
        </w:rPr>
        <w:t xml:space="preserve">, bem como à família, </w:t>
      </w:r>
      <w:r w:rsidRPr="00AD39AA">
        <w:rPr>
          <w:rFonts w:asciiTheme="minorHAnsi" w:hAnsiTheme="minorHAnsi" w:cs="Arial"/>
          <w:b/>
          <w:i/>
          <w:color w:val="000000"/>
          <w:sz w:val="22"/>
          <w:szCs w:val="22"/>
        </w:rPr>
        <w:t xml:space="preserve">assegurar </w:t>
      </w:r>
      <w:r w:rsidRPr="00AD39AA">
        <w:rPr>
          <w:rFonts w:asciiTheme="minorHAnsi" w:hAnsiTheme="minorHAnsi" w:cs="Arial"/>
          <w:i/>
          <w:color w:val="000000"/>
          <w:sz w:val="22"/>
          <w:szCs w:val="22"/>
        </w:rPr>
        <w:t xml:space="preserve">à criança, ao adolescente, ao jovem, ao idoso e </w:t>
      </w:r>
      <w:r w:rsidRPr="00AD39AA">
        <w:rPr>
          <w:rFonts w:asciiTheme="minorHAnsi" w:hAnsiTheme="minorHAnsi" w:cs="Arial"/>
          <w:b/>
          <w:i/>
          <w:color w:val="000000"/>
          <w:sz w:val="22"/>
          <w:szCs w:val="22"/>
        </w:rPr>
        <w:t xml:space="preserve">aos portadores de deficiências, com absoluta prioridade, </w:t>
      </w:r>
      <w:r w:rsidRPr="00252B50">
        <w:rPr>
          <w:rFonts w:asciiTheme="minorHAnsi" w:hAnsiTheme="minorHAnsi" w:cs="Arial"/>
          <w:b/>
          <w:i/>
          <w:color w:val="000000"/>
          <w:sz w:val="22"/>
          <w:szCs w:val="22"/>
          <w:u w:val="single"/>
        </w:rPr>
        <w:t>o direito</w:t>
      </w:r>
      <w:r w:rsidRPr="00AD39AA">
        <w:rPr>
          <w:rFonts w:asciiTheme="minorHAnsi" w:hAnsiTheme="minorHAnsi" w:cs="Arial"/>
          <w:i/>
          <w:color w:val="000000"/>
          <w:sz w:val="22"/>
          <w:szCs w:val="22"/>
        </w:rPr>
        <w:t xml:space="preserve"> à vida, à saúde, à alimentação</w:t>
      </w:r>
      <w:r w:rsidRPr="0076401D">
        <w:rPr>
          <w:rFonts w:asciiTheme="minorHAnsi" w:hAnsiTheme="minorHAnsi" w:cs="Arial"/>
          <w:i/>
          <w:color w:val="000000"/>
          <w:sz w:val="22"/>
          <w:szCs w:val="22"/>
        </w:rPr>
        <w:t>, à educação,</w:t>
      </w:r>
      <w:r w:rsidRPr="00AD39AA">
        <w:rPr>
          <w:rFonts w:asciiTheme="minorHAnsi" w:hAnsiTheme="minorHAnsi" w:cs="Arial"/>
          <w:i/>
          <w:color w:val="000000"/>
          <w:sz w:val="22"/>
          <w:szCs w:val="22"/>
        </w:rPr>
        <w:t xml:space="preserve"> </w:t>
      </w:r>
      <w:r w:rsidRPr="0076401D">
        <w:rPr>
          <w:rFonts w:asciiTheme="minorHAnsi" w:hAnsiTheme="minorHAnsi" w:cs="Arial"/>
          <w:b/>
          <w:i/>
          <w:color w:val="000000"/>
          <w:sz w:val="22"/>
          <w:szCs w:val="22"/>
          <w:u w:val="single"/>
        </w:rPr>
        <w:t>ao lazer,</w:t>
      </w:r>
      <w:r w:rsidRPr="00AD39AA">
        <w:rPr>
          <w:rFonts w:asciiTheme="minorHAnsi" w:hAnsiTheme="minorHAnsi" w:cs="Arial"/>
          <w:i/>
          <w:color w:val="000000"/>
          <w:sz w:val="22"/>
          <w:szCs w:val="22"/>
        </w:rPr>
        <w:t xml:space="preserve"> à profissionalização, </w:t>
      </w:r>
      <w:r w:rsidRPr="0076401D">
        <w:rPr>
          <w:rFonts w:asciiTheme="minorHAnsi" w:hAnsiTheme="minorHAnsi" w:cs="Arial"/>
          <w:b/>
          <w:i/>
          <w:color w:val="000000"/>
          <w:sz w:val="22"/>
          <w:szCs w:val="22"/>
          <w:u w:val="single"/>
        </w:rPr>
        <w:t>à cultura</w:t>
      </w:r>
      <w:r w:rsidRPr="00AD39AA">
        <w:rPr>
          <w:rFonts w:asciiTheme="minorHAnsi" w:hAnsiTheme="minorHAnsi" w:cs="Arial"/>
          <w:i/>
          <w:color w:val="000000"/>
          <w:sz w:val="22"/>
          <w:szCs w:val="22"/>
        </w:rPr>
        <w:t xml:space="preserve">, à dignidade, ao respeito, à liberdade e à convivência familiar e comunitária, além de colocá-los a salvo de toda forma de negligência, </w:t>
      </w:r>
      <w:r w:rsidRPr="00AD39AA">
        <w:rPr>
          <w:rFonts w:asciiTheme="minorHAnsi" w:hAnsiTheme="minorHAnsi" w:cs="Arial"/>
          <w:i/>
          <w:sz w:val="22"/>
          <w:szCs w:val="22"/>
        </w:rPr>
        <w:t>discriminação, exploração, violência, crueldade e agressão. (NR</w:t>
      </w:r>
      <w:r w:rsidRPr="00AD39AA">
        <w:rPr>
          <w:rFonts w:asciiTheme="minorHAnsi" w:hAnsiTheme="minorHAnsi" w:cs="Arial"/>
          <w:i/>
          <w:sz w:val="22"/>
          <w:szCs w:val="22"/>
        </w:rPr>
        <w:t>)</w:t>
      </w:r>
      <w:r w:rsidRPr="00AD39AA">
        <w:rPr>
          <w:rFonts w:asciiTheme="minorHAnsi" w:hAnsiTheme="minorHAnsi" w:cs="Arial"/>
          <w:i/>
          <w:sz w:val="22"/>
          <w:szCs w:val="22"/>
        </w:rPr>
        <w:br/>
      </w:r>
      <w:r w:rsidRPr="00AD39AA">
        <w:rPr>
          <w:rStyle w:val="Emphasis"/>
          <w:rFonts w:asciiTheme="minorHAnsi" w:hAnsiTheme="minorHAnsi" w:cs="Arial"/>
          <w:i w:val="0"/>
          <w:sz w:val="22"/>
          <w:szCs w:val="22"/>
        </w:rPr>
        <w:t>- "Caput" com redação dada pela </w:t>
      </w:r>
      <w:hyperlink r:id="rId7" w:tgtFrame="_top" w:history="1">
        <w:r w:rsidRPr="00AD39AA">
          <w:rPr>
            <w:rStyle w:val="Hyperlink"/>
            <w:rFonts w:asciiTheme="minorHAnsi" w:hAnsiTheme="minorHAnsi" w:cs="Arial"/>
            <w:i/>
            <w:iCs/>
            <w:color w:val="auto"/>
            <w:sz w:val="22"/>
            <w:szCs w:val="22"/>
          </w:rPr>
          <w:t>Emenda Constitucional nº 38, de 16/10/2013</w:t>
        </w:r>
      </w:hyperlink>
      <w:r w:rsidRPr="00AD39AA">
        <w:rPr>
          <w:rStyle w:val="Emphasis"/>
          <w:rFonts w:asciiTheme="minorHAnsi" w:hAnsiTheme="minorHAnsi" w:cs="Arial"/>
          <w:i w:val="0"/>
          <w:sz w:val="22"/>
          <w:szCs w:val="22"/>
        </w:rPr>
        <w:t>.</w:t>
      </w:r>
    </w:p>
    <w:p w:rsidR="00C40C39" w:rsidRPr="004D54FD" w:rsidP="0013109B">
      <w:pPr>
        <w:autoSpaceDE w:val="0"/>
        <w:autoSpaceDN w:val="0"/>
        <w:adjustRightInd w:val="0"/>
        <w:spacing w:after="120"/>
        <w:ind w:left="2268"/>
        <w:jc w:val="both"/>
        <w:rPr>
          <w:rStyle w:val="Emphasis"/>
          <w:rFonts w:asciiTheme="minorHAnsi" w:hAnsiTheme="minorHAnsi" w:cs="Arial"/>
          <w:i w:val="0"/>
          <w:sz w:val="12"/>
          <w:szCs w:val="12"/>
        </w:rPr>
      </w:pPr>
    </w:p>
    <w:p w:rsidR="0076401D" w:rsidP="002E1A74">
      <w:pPr>
        <w:autoSpaceDE w:val="0"/>
        <w:autoSpaceDN w:val="0"/>
        <w:adjustRightInd w:val="0"/>
        <w:spacing w:after="120" w:line="360" w:lineRule="auto"/>
        <w:ind w:firstLine="1701"/>
        <w:jc w:val="both"/>
        <w:rPr>
          <w:rFonts w:asciiTheme="minorHAnsi" w:hAnsiTheme="minorHAnsi" w:cstheme="minorHAnsi"/>
          <w:color w:val="000000"/>
          <w:szCs w:val="24"/>
        </w:rPr>
      </w:pPr>
      <w:r>
        <w:rPr>
          <w:rFonts w:asciiTheme="minorHAnsi" w:hAnsiTheme="minorHAnsi" w:cstheme="minorHAnsi"/>
          <w:color w:val="000000"/>
          <w:szCs w:val="24"/>
        </w:rPr>
        <w:t xml:space="preserve">Por seu turno a </w:t>
      </w:r>
      <w:r w:rsidR="003E3721">
        <w:rPr>
          <w:rFonts w:asciiTheme="minorHAnsi" w:hAnsiTheme="minorHAnsi" w:cstheme="minorHAnsi"/>
          <w:color w:val="000000"/>
          <w:szCs w:val="24"/>
        </w:rPr>
        <w:t>Lei 13.146/2015 (Estatuto da Pessoa com Deficiência) estabelece:</w:t>
      </w:r>
    </w:p>
    <w:p w:rsidR="003E3721" w:rsidRPr="003E3721" w:rsidP="00B833A0">
      <w:pPr>
        <w:pStyle w:val="artigo"/>
        <w:spacing w:before="0" w:beforeAutospacing="0" w:after="120" w:afterAutospacing="0" w:line="264" w:lineRule="auto"/>
        <w:ind w:left="2268"/>
        <w:jc w:val="both"/>
        <w:rPr>
          <w:rFonts w:asciiTheme="minorHAnsi" w:hAnsiTheme="minorHAnsi" w:cs="Arial"/>
          <w:i/>
          <w:color w:val="000000"/>
          <w:sz w:val="22"/>
          <w:szCs w:val="22"/>
        </w:rPr>
      </w:pPr>
      <w:r w:rsidRPr="003E3721">
        <w:rPr>
          <w:rFonts w:asciiTheme="minorHAnsi" w:hAnsiTheme="minorHAnsi" w:cs="Arial"/>
          <w:i/>
          <w:color w:val="000000"/>
          <w:sz w:val="22"/>
          <w:szCs w:val="22"/>
        </w:rPr>
        <w:t xml:space="preserve">Art. 42. </w:t>
      </w:r>
      <w:r w:rsidRPr="003E3721">
        <w:rPr>
          <w:rFonts w:asciiTheme="minorHAnsi" w:hAnsiTheme="minorHAnsi" w:cs="Arial"/>
          <w:b/>
          <w:i/>
          <w:color w:val="000000"/>
          <w:sz w:val="22"/>
          <w:szCs w:val="22"/>
          <w:u w:val="single"/>
        </w:rPr>
        <w:t>A pessoa com deficiência tem direito à cultura, ao esporte, ao turismo e ao lazer em igualdade de oportunidades</w:t>
      </w:r>
      <w:r w:rsidRPr="003E3721">
        <w:rPr>
          <w:rFonts w:asciiTheme="minorHAnsi" w:hAnsiTheme="minorHAnsi" w:cs="Arial"/>
          <w:i/>
          <w:color w:val="000000"/>
          <w:sz w:val="22"/>
          <w:szCs w:val="22"/>
        </w:rPr>
        <w:t xml:space="preserve"> com as demais pessoas, sendo-lhe garantido o acesso:</w:t>
      </w:r>
    </w:p>
    <w:p w:rsidR="003E3721" w:rsidRPr="003E3721" w:rsidP="00B833A0">
      <w:pPr>
        <w:pStyle w:val="artigo"/>
        <w:spacing w:before="0" w:beforeAutospacing="0" w:after="120" w:afterAutospacing="0" w:line="264" w:lineRule="auto"/>
        <w:ind w:left="2268"/>
        <w:jc w:val="both"/>
        <w:rPr>
          <w:rFonts w:asciiTheme="minorHAnsi" w:hAnsiTheme="minorHAnsi" w:cs="Arial"/>
          <w:i/>
          <w:color w:val="000000"/>
          <w:sz w:val="22"/>
          <w:szCs w:val="22"/>
        </w:rPr>
      </w:pPr>
      <w:r w:rsidRPr="003E3721">
        <w:rPr>
          <w:rFonts w:asciiTheme="minorHAnsi" w:hAnsiTheme="minorHAnsi" w:cs="Arial"/>
          <w:i/>
          <w:color w:val="000000"/>
          <w:sz w:val="22"/>
          <w:szCs w:val="22"/>
        </w:rPr>
        <w:t>I - a bens culturais em formato acessível;</w:t>
      </w:r>
    </w:p>
    <w:p w:rsidR="003E3721" w:rsidRPr="003E3721" w:rsidP="00B833A0">
      <w:pPr>
        <w:pStyle w:val="artigo"/>
        <w:spacing w:before="0" w:beforeAutospacing="0" w:after="120" w:afterAutospacing="0" w:line="264" w:lineRule="auto"/>
        <w:ind w:left="2268"/>
        <w:jc w:val="both"/>
        <w:rPr>
          <w:rFonts w:asciiTheme="minorHAnsi" w:hAnsiTheme="minorHAnsi" w:cs="Arial"/>
          <w:i/>
          <w:color w:val="000000"/>
          <w:sz w:val="22"/>
          <w:szCs w:val="22"/>
        </w:rPr>
      </w:pPr>
      <w:r w:rsidRPr="003E3721">
        <w:rPr>
          <w:rFonts w:asciiTheme="minorHAnsi" w:hAnsiTheme="minorHAnsi" w:cs="Arial"/>
          <w:i/>
          <w:color w:val="000000"/>
          <w:sz w:val="22"/>
          <w:szCs w:val="22"/>
        </w:rPr>
        <w:t xml:space="preserve">II - a programas de televisão, cinema, teatro e outras atividades culturais e desportivas em formato acessível; </w:t>
      </w:r>
      <w:r w:rsidRPr="003E3721">
        <w:rPr>
          <w:rFonts w:asciiTheme="minorHAnsi" w:hAnsiTheme="minorHAnsi" w:cs="Arial"/>
          <w:i/>
          <w:color w:val="000000"/>
          <w:sz w:val="22"/>
          <w:szCs w:val="22"/>
        </w:rPr>
        <w:t>e</w:t>
      </w:r>
    </w:p>
    <w:p w:rsidR="003E3721" w:rsidRPr="003E3721" w:rsidP="00B833A0">
      <w:pPr>
        <w:pStyle w:val="artigo"/>
        <w:spacing w:before="0" w:beforeAutospacing="0" w:after="120" w:afterAutospacing="0" w:line="264" w:lineRule="auto"/>
        <w:ind w:left="2268"/>
        <w:jc w:val="both"/>
        <w:rPr>
          <w:rFonts w:asciiTheme="minorHAnsi" w:hAnsiTheme="minorHAnsi" w:cs="Arial"/>
          <w:i/>
          <w:color w:val="000000"/>
          <w:sz w:val="22"/>
          <w:szCs w:val="22"/>
        </w:rPr>
      </w:pPr>
      <w:r w:rsidRPr="003E3721">
        <w:rPr>
          <w:rFonts w:asciiTheme="minorHAnsi" w:hAnsiTheme="minorHAnsi" w:cs="Arial"/>
          <w:i/>
          <w:color w:val="000000"/>
          <w:sz w:val="22"/>
          <w:szCs w:val="22"/>
        </w:rPr>
        <w:t>III - a monumentos e locais de importância cultural e a espaços que ofereçam serviços ou eventos culturais e esportivos.</w:t>
      </w:r>
    </w:p>
    <w:p w:rsidR="003E3721" w:rsidRPr="003E3721" w:rsidP="00B833A0">
      <w:pPr>
        <w:pStyle w:val="artigo"/>
        <w:spacing w:before="0" w:beforeAutospacing="0" w:after="120" w:afterAutospacing="0" w:line="264" w:lineRule="auto"/>
        <w:ind w:left="2268"/>
        <w:jc w:val="both"/>
        <w:rPr>
          <w:rFonts w:asciiTheme="minorHAnsi" w:hAnsiTheme="minorHAnsi" w:cs="Arial"/>
          <w:i/>
          <w:color w:val="000000"/>
          <w:sz w:val="22"/>
          <w:szCs w:val="22"/>
        </w:rPr>
      </w:pPr>
      <w:r w:rsidRPr="003E3721">
        <w:rPr>
          <w:rFonts w:asciiTheme="minorHAnsi" w:hAnsiTheme="minorHAnsi" w:cs="Arial"/>
          <w:i/>
          <w:color w:val="000000"/>
          <w:sz w:val="22"/>
          <w:szCs w:val="22"/>
        </w:rPr>
        <w:t>§ 1º É vedada a recusa de oferta de obra intelectual em formato acessível à pessoa com deficiência, sob qualquer argumento, inclusive sob a alegação de proteção dos direitos de propriedade intelectual.</w:t>
      </w:r>
    </w:p>
    <w:p w:rsidR="003E3721" w:rsidRPr="003E3721" w:rsidP="00B833A0">
      <w:pPr>
        <w:pStyle w:val="artigo"/>
        <w:spacing w:before="0" w:beforeAutospacing="0" w:after="120" w:afterAutospacing="0" w:line="264" w:lineRule="auto"/>
        <w:ind w:left="2268"/>
        <w:jc w:val="both"/>
        <w:rPr>
          <w:rFonts w:asciiTheme="minorHAnsi" w:hAnsiTheme="minorHAnsi" w:cs="Arial"/>
          <w:i/>
          <w:color w:val="000000"/>
          <w:sz w:val="22"/>
          <w:szCs w:val="22"/>
        </w:rPr>
      </w:pPr>
      <w:r w:rsidRPr="003E3721">
        <w:rPr>
          <w:rFonts w:asciiTheme="minorHAnsi" w:hAnsiTheme="minorHAnsi" w:cs="Arial"/>
          <w:i/>
          <w:color w:val="000000"/>
          <w:sz w:val="22"/>
          <w:szCs w:val="22"/>
        </w:rPr>
        <w:t xml:space="preserve">§ 2º </w:t>
      </w:r>
      <w:r w:rsidRPr="003E3721">
        <w:rPr>
          <w:rFonts w:asciiTheme="minorHAnsi" w:hAnsiTheme="minorHAnsi" w:cs="Arial"/>
          <w:b/>
          <w:i/>
          <w:color w:val="000000"/>
          <w:sz w:val="22"/>
          <w:szCs w:val="22"/>
        </w:rPr>
        <w:t xml:space="preserve">O poder público deve adotar soluções destinadas à eliminação, à redução ou à superação de barreiras para a promoção do acesso a todo patrimônio </w:t>
      </w:r>
      <w:r w:rsidRPr="003E3721">
        <w:rPr>
          <w:rFonts w:asciiTheme="minorHAnsi" w:hAnsiTheme="minorHAnsi" w:cs="Arial"/>
          <w:b/>
          <w:i/>
          <w:color w:val="000000"/>
          <w:sz w:val="22"/>
          <w:szCs w:val="22"/>
        </w:rPr>
        <w:t>cultural</w:t>
      </w:r>
      <w:r w:rsidRPr="003E3721">
        <w:rPr>
          <w:rFonts w:asciiTheme="minorHAnsi" w:hAnsiTheme="minorHAnsi" w:cs="Arial"/>
          <w:i/>
          <w:color w:val="000000"/>
          <w:sz w:val="22"/>
          <w:szCs w:val="22"/>
        </w:rPr>
        <w:t>, observadas</w:t>
      </w:r>
      <w:r w:rsidRPr="003E3721">
        <w:rPr>
          <w:rFonts w:asciiTheme="minorHAnsi" w:hAnsiTheme="minorHAnsi" w:cs="Arial"/>
          <w:i/>
          <w:color w:val="000000"/>
          <w:sz w:val="22"/>
          <w:szCs w:val="22"/>
        </w:rPr>
        <w:t xml:space="preserve"> as normas de acessibilidade, ambientais e de proteção do patrimônio histórico e artístico nacional.</w:t>
      </w:r>
    </w:p>
    <w:p w:rsidR="003E3721" w:rsidRPr="003E3721" w:rsidP="00B833A0">
      <w:pPr>
        <w:pStyle w:val="artigo"/>
        <w:spacing w:before="0" w:beforeAutospacing="0" w:after="120" w:afterAutospacing="0" w:line="264" w:lineRule="auto"/>
        <w:ind w:left="2268"/>
        <w:jc w:val="both"/>
        <w:rPr>
          <w:rFonts w:asciiTheme="minorHAnsi" w:hAnsiTheme="minorHAnsi" w:cs="Arial"/>
          <w:i/>
          <w:color w:val="000000"/>
          <w:sz w:val="22"/>
          <w:szCs w:val="22"/>
        </w:rPr>
      </w:pPr>
      <w:bookmarkStart w:id="4" w:name="art43"/>
      <w:bookmarkEnd w:id="4"/>
      <w:r w:rsidRPr="003E3721">
        <w:rPr>
          <w:rFonts w:asciiTheme="minorHAnsi" w:hAnsiTheme="minorHAnsi" w:cs="Arial"/>
          <w:i/>
          <w:color w:val="000000"/>
          <w:sz w:val="22"/>
          <w:szCs w:val="22"/>
        </w:rPr>
        <w:t>Art. 43. O poder público deve promover a participação da pessoa com deficiência em atividades artísticas, intelectuais, culturais, esportivas e recreativas, com vistas ao seu protagonismo, devendo:</w:t>
      </w:r>
    </w:p>
    <w:p w:rsidR="003E3721" w:rsidRPr="003E3721" w:rsidP="00B833A0">
      <w:pPr>
        <w:pStyle w:val="artigo"/>
        <w:spacing w:before="0" w:beforeAutospacing="0" w:after="120" w:afterAutospacing="0" w:line="264" w:lineRule="auto"/>
        <w:ind w:left="2268"/>
        <w:jc w:val="both"/>
        <w:rPr>
          <w:rFonts w:asciiTheme="minorHAnsi" w:hAnsiTheme="minorHAnsi" w:cs="Arial"/>
          <w:i/>
          <w:color w:val="000000"/>
          <w:sz w:val="22"/>
          <w:szCs w:val="22"/>
        </w:rPr>
      </w:pPr>
      <w:r w:rsidRPr="003E3721">
        <w:rPr>
          <w:rFonts w:asciiTheme="minorHAnsi" w:hAnsiTheme="minorHAnsi" w:cs="Arial"/>
          <w:i/>
          <w:color w:val="000000"/>
          <w:sz w:val="22"/>
          <w:szCs w:val="22"/>
        </w:rPr>
        <w:t>I - incentivar a provisão de instrução, de treinamento e de recursos adequados, em igualdade de oportunidades com as demais pessoas;</w:t>
      </w:r>
    </w:p>
    <w:p w:rsidR="003E3721" w:rsidRPr="003E3721" w:rsidP="00B833A0">
      <w:pPr>
        <w:pStyle w:val="artigo"/>
        <w:spacing w:before="0" w:beforeAutospacing="0" w:after="120" w:afterAutospacing="0" w:line="264" w:lineRule="auto"/>
        <w:ind w:left="2268"/>
        <w:jc w:val="both"/>
        <w:rPr>
          <w:rFonts w:asciiTheme="minorHAnsi" w:hAnsiTheme="minorHAnsi" w:cs="Arial"/>
          <w:i/>
          <w:color w:val="000000"/>
          <w:sz w:val="22"/>
          <w:szCs w:val="22"/>
        </w:rPr>
      </w:pPr>
      <w:r w:rsidRPr="003E3721">
        <w:rPr>
          <w:rFonts w:asciiTheme="minorHAnsi" w:hAnsiTheme="minorHAnsi" w:cs="Arial"/>
          <w:i/>
          <w:color w:val="000000"/>
          <w:sz w:val="22"/>
          <w:szCs w:val="22"/>
        </w:rPr>
        <w:t xml:space="preserve">II - </w:t>
      </w:r>
      <w:r w:rsidRPr="008A6C92">
        <w:rPr>
          <w:rFonts w:asciiTheme="minorHAnsi" w:hAnsiTheme="minorHAnsi" w:cs="Arial"/>
          <w:b/>
          <w:i/>
          <w:color w:val="000000"/>
          <w:sz w:val="22"/>
          <w:szCs w:val="22"/>
          <w:u w:val="single"/>
        </w:rPr>
        <w:t>assegurar acessibilidade nos locais de eventos e nos serviços prestados por pessoa ou entidade envolvida na organização das atividades de que trata este artigo</w:t>
      </w:r>
      <w:r w:rsidRPr="003E3721">
        <w:rPr>
          <w:rFonts w:asciiTheme="minorHAnsi" w:hAnsiTheme="minorHAnsi" w:cs="Arial"/>
          <w:i/>
          <w:color w:val="000000"/>
          <w:sz w:val="22"/>
          <w:szCs w:val="22"/>
        </w:rPr>
        <w:t xml:space="preserve">; </w:t>
      </w:r>
      <w:r w:rsidRPr="003E3721">
        <w:rPr>
          <w:rFonts w:asciiTheme="minorHAnsi" w:hAnsiTheme="minorHAnsi" w:cs="Arial"/>
          <w:i/>
          <w:color w:val="000000"/>
          <w:sz w:val="22"/>
          <w:szCs w:val="22"/>
        </w:rPr>
        <w:t>e</w:t>
      </w:r>
    </w:p>
    <w:p w:rsidR="003E3721" w:rsidRPr="003E3721" w:rsidP="00B833A0">
      <w:pPr>
        <w:pStyle w:val="artigo"/>
        <w:spacing w:before="0" w:beforeAutospacing="0" w:after="120" w:afterAutospacing="0" w:line="264" w:lineRule="auto"/>
        <w:ind w:left="2268"/>
        <w:jc w:val="both"/>
        <w:rPr>
          <w:rFonts w:asciiTheme="minorHAnsi" w:hAnsiTheme="minorHAnsi" w:cs="Arial"/>
          <w:i/>
          <w:color w:val="000000"/>
          <w:sz w:val="22"/>
          <w:szCs w:val="22"/>
        </w:rPr>
      </w:pPr>
      <w:r w:rsidRPr="003E3721">
        <w:rPr>
          <w:rFonts w:asciiTheme="minorHAnsi" w:hAnsiTheme="minorHAnsi" w:cs="Arial"/>
          <w:i/>
          <w:color w:val="000000"/>
          <w:sz w:val="22"/>
          <w:szCs w:val="22"/>
        </w:rPr>
        <w:t>III - assegurar a participação da pessoa com deficiência em jogos e atividades recreativas, esportivas, de lazer, culturais e artísticas, inclusive no sistema escolar, em igualdade de condições com as demais pessoas.</w:t>
      </w:r>
    </w:p>
    <w:p w:rsidR="003E3721" w:rsidRPr="003E3721" w:rsidP="00B833A0">
      <w:pPr>
        <w:pStyle w:val="artigo"/>
        <w:spacing w:before="0" w:beforeAutospacing="0" w:after="120" w:afterAutospacing="0" w:line="264" w:lineRule="auto"/>
        <w:ind w:left="2268"/>
        <w:jc w:val="both"/>
        <w:rPr>
          <w:rFonts w:asciiTheme="minorHAnsi" w:hAnsiTheme="minorHAnsi" w:cs="Arial"/>
          <w:i/>
          <w:color w:val="000000"/>
          <w:sz w:val="22"/>
          <w:szCs w:val="22"/>
        </w:rPr>
      </w:pPr>
      <w:bookmarkStart w:id="5" w:name="art44"/>
      <w:bookmarkEnd w:id="5"/>
      <w:r w:rsidRPr="003E3721">
        <w:rPr>
          <w:rFonts w:asciiTheme="minorHAnsi" w:hAnsiTheme="minorHAnsi" w:cs="Arial"/>
          <w:i/>
          <w:color w:val="000000"/>
          <w:sz w:val="22"/>
          <w:szCs w:val="22"/>
        </w:rPr>
        <w:t xml:space="preserve">Art. 44. Nos teatros, cinemas, auditórios, estádios, ginásios de esporte, locais de espetáculos e de conferências e similares, </w:t>
      </w:r>
      <w:r w:rsidRPr="008A6C92">
        <w:rPr>
          <w:rFonts w:asciiTheme="minorHAnsi" w:hAnsiTheme="minorHAnsi" w:cs="Arial"/>
          <w:b/>
          <w:i/>
          <w:color w:val="000000"/>
          <w:sz w:val="22"/>
          <w:szCs w:val="22"/>
          <w:u w:val="single"/>
        </w:rPr>
        <w:t>serão reservados espaços livres e assentos para a pessoa com deficiência, de acordo com a capacidade de lotação da edificação</w:t>
      </w:r>
      <w:r w:rsidRPr="003E3721">
        <w:rPr>
          <w:rFonts w:asciiTheme="minorHAnsi" w:hAnsiTheme="minorHAnsi" w:cs="Arial"/>
          <w:i/>
          <w:color w:val="000000"/>
          <w:sz w:val="22"/>
          <w:szCs w:val="22"/>
        </w:rPr>
        <w:t>, observado o disposto em regulamento.</w:t>
      </w:r>
    </w:p>
    <w:p w:rsidR="003E3721" w:rsidRPr="003E3721" w:rsidP="00B833A0">
      <w:pPr>
        <w:pStyle w:val="artigo"/>
        <w:spacing w:before="0" w:beforeAutospacing="0" w:after="120" w:afterAutospacing="0" w:line="264" w:lineRule="auto"/>
        <w:ind w:left="2268"/>
        <w:jc w:val="both"/>
        <w:rPr>
          <w:rFonts w:asciiTheme="minorHAnsi" w:hAnsiTheme="minorHAnsi" w:cs="Arial"/>
          <w:i/>
          <w:color w:val="000000"/>
          <w:sz w:val="22"/>
          <w:szCs w:val="22"/>
        </w:rPr>
      </w:pPr>
      <w:bookmarkStart w:id="6" w:name="art44§1"/>
      <w:bookmarkEnd w:id="6"/>
      <w:r w:rsidRPr="003E3721">
        <w:rPr>
          <w:rFonts w:asciiTheme="minorHAnsi" w:hAnsiTheme="minorHAnsi" w:cs="Arial"/>
          <w:i/>
          <w:color w:val="000000"/>
          <w:sz w:val="22"/>
          <w:szCs w:val="22"/>
        </w:rPr>
        <w:t xml:space="preserve">§ 1º </w:t>
      </w:r>
      <w:r w:rsidRPr="008A6C92">
        <w:rPr>
          <w:rFonts w:asciiTheme="minorHAnsi" w:hAnsiTheme="minorHAnsi" w:cs="Arial"/>
          <w:b/>
          <w:i/>
          <w:color w:val="000000"/>
          <w:sz w:val="22"/>
          <w:szCs w:val="22"/>
          <w:u w:val="single"/>
        </w:rPr>
        <w:t>Os espaços e assentos a que se refere este artigo devem ser distribuídos pelo recinto em locais diversos, de boa visibilidade, em todos os setores, próximos aos corredores, devidamente sinalizados, evitando-se áreas segregadas de público e obstrução das saídas</w:t>
      </w:r>
      <w:r w:rsidRPr="003E3721">
        <w:rPr>
          <w:rFonts w:asciiTheme="minorHAnsi" w:hAnsiTheme="minorHAnsi" w:cs="Arial"/>
          <w:i/>
          <w:color w:val="000000"/>
          <w:sz w:val="22"/>
          <w:szCs w:val="22"/>
        </w:rPr>
        <w:t>, em conformidade com as normas de acessibilidade.</w:t>
      </w:r>
    </w:p>
    <w:p w:rsidR="003E3721" w:rsidRPr="003E3721" w:rsidP="00B833A0">
      <w:pPr>
        <w:pStyle w:val="artigo"/>
        <w:spacing w:before="0" w:beforeAutospacing="0" w:after="120" w:afterAutospacing="0" w:line="264" w:lineRule="auto"/>
        <w:ind w:left="2268"/>
        <w:jc w:val="both"/>
        <w:rPr>
          <w:rFonts w:asciiTheme="minorHAnsi" w:hAnsiTheme="minorHAnsi" w:cs="Arial"/>
          <w:i/>
          <w:color w:val="000000"/>
          <w:sz w:val="22"/>
          <w:szCs w:val="22"/>
        </w:rPr>
      </w:pPr>
      <w:bookmarkStart w:id="7" w:name="art44§2"/>
      <w:bookmarkEnd w:id="7"/>
      <w:r w:rsidRPr="003E3721">
        <w:rPr>
          <w:rFonts w:asciiTheme="minorHAnsi" w:hAnsiTheme="minorHAnsi" w:cs="Arial"/>
          <w:i/>
          <w:color w:val="000000"/>
          <w:sz w:val="22"/>
          <w:szCs w:val="22"/>
        </w:rPr>
        <w:t xml:space="preserve">§ 2º No caso de não haver comprovada procura pelos assentos reservados, esses podem, excepcionalmente, ser ocupados por pessoas sem deficiência ou que não tenham </w:t>
      </w:r>
      <w:r w:rsidRPr="003E3721">
        <w:rPr>
          <w:rFonts w:asciiTheme="minorHAnsi" w:hAnsiTheme="minorHAnsi" w:cs="Arial"/>
          <w:i/>
          <w:color w:val="000000"/>
          <w:sz w:val="22"/>
          <w:szCs w:val="22"/>
        </w:rPr>
        <w:t>mobilidade reduzida, observado</w:t>
      </w:r>
      <w:r w:rsidRPr="003E3721">
        <w:rPr>
          <w:rFonts w:asciiTheme="minorHAnsi" w:hAnsiTheme="minorHAnsi" w:cs="Arial"/>
          <w:i/>
          <w:color w:val="000000"/>
          <w:sz w:val="22"/>
          <w:szCs w:val="22"/>
        </w:rPr>
        <w:t xml:space="preserve"> o disposto em regulamento.</w:t>
      </w:r>
    </w:p>
    <w:p w:rsidR="003E3721" w:rsidRPr="008A6C92" w:rsidP="00B833A0">
      <w:pPr>
        <w:pStyle w:val="artigo"/>
        <w:spacing w:before="0" w:beforeAutospacing="0" w:after="120" w:afterAutospacing="0" w:line="264" w:lineRule="auto"/>
        <w:ind w:left="2268"/>
        <w:jc w:val="both"/>
        <w:rPr>
          <w:rFonts w:asciiTheme="minorHAnsi" w:hAnsiTheme="minorHAnsi" w:cs="Arial"/>
          <w:b/>
          <w:i/>
          <w:color w:val="000000"/>
          <w:sz w:val="23"/>
          <w:szCs w:val="23"/>
          <w:u w:val="single"/>
        </w:rPr>
      </w:pPr>
      <w:bookmarkStart w:id="8" w:name="art44§3"/>
      <w:bookmarkEnd w:id="8"/>
      <w:r w:rsidRPr="003E3721">
        <w:rPr>
          <w:rFonts w:asciiTheme="minorHAnsi" w:hAnsiTheme="minorHAnsi" w:cs="Arial"/>
          <w:i/>
          <w:color w:val="000000"/>
          <w:sz w:val="22"/>
          <w:szCs w:val="22"/>
        </w:rPr>
        <w:t xml:space="preserve">§ 3º </w:t>
      </w:r>
      <w:r w:rsidRPr="008A6C92">
        <w:rPr>
          <w:rFonts w:asciiTheme="minorHAnsi" w:hAnsiTheme="minorHAnsi" w:cs="Arial"/>
          <w:b/>
          <w:i/>
          <w:color w:val="000000"/>
          <w:sz w:val="23"/>
          <w:szCs w:val="23"/>
          <w:u w:val="single"/>
        </w:rPr>
        <w:t xml:space="preserve">Os espaços e assentos a que se refere este artigo devem situar-se em locais que garantam a acomodação de, no mínimo, </w:t>
      </w:r>
      <w:r w:rsidRPr="008A6C92">
        <w:rPr>
          <w:rFonts w:asciiTheme="minorHAnsi" w:hAnsiTheme="minorHAnsi" w:cs="Arial"/>
          <w:b/>
          <w:i/>
          <w:color w:val="000000"/>
          <w:sz w:val="23"/>
          <w:szCs w:val="23"/>
          <w:u w:val="single"/>
        </w:rPr>
        <w:t>1</w:t>
      </w:r>
      <w:r w:rsidRPr="008A6C92">
        <w:rPr>
          <w:rFonts w:asciiTheme="minorHAnsi" w:hAnsiTheme="minorHAnsi" w:cs="Arial"/>
          <w:b/>
          <w:i/>
          <w:color w:val="000000"/>
          <w:sz w:val="23"/>
          <w:szCs w:val="23"/>
          <w:u w:val="single"/>
        </w:rPr>
        <w:t xml:space="preserve"> (um) acompanhante da pessoa com deficiência ou com mobilidade reduzida, resguardado o direito de se acomodar proximamente a grupo familiar e comunitário.</w:t>
      </w:r>
    </w:p>
    <w:p w:rsidR="003E3721" w:rsidRPr="003E3721" w:rsidP="00B833A0">
      <w:pPr>
        <w:pStyle w:val="artigo"/>
        <w:spacing w:before="0" w:beforeAutospacing="0" w:after="120" w:afterAutospacing="0" w:line="264" w:lineRule="auto"/>
        <w:ind w:left="2268"/>
        <w:jc w:val="both"/>
        <w:rPr>
          <w:rFonts w:asciiTheme="minorHAnsi" w:hAnsiTheme="minorHAnsi" w:cs="Arial"/>
          <w:i/>
          <w:color w:val="000000"/>
          <w:sz w:val="22"/>
          <w:szCs w:val="22"/>
        </w:rPr>
      </w:pPr>
      <w:bookmarkStart w:id="9" w:name="art44§4"/>
      <w:bookmarkEnd w:id="9"/>
      <w:r w:rsidRPr="003E3721">
        <w:rPr>
          <w:rFonts w:asciiTheme="minorHAnsi" w:hAnsiTheme="minorHAnsi" w:cs="Arial"/>
          <w:i/>
          <w:color w:val="000000"/>
          <w:sz w:val="22"/>
          <w:szCs w:val="22"/>
        </w:rPr>
        <w:t>§ 4º Nos locais referidos no caput deste artigo, deve haver, obrigatoriamente, rotas de fuga e saídas de emergência acessíveis, conforme padrões das normas de acessibilidade, a fim de permitir a saída segura da pessoa com deficiência ou com mobilidade reduzida, em caso de emergência.</w:t>
      </w:r>
    </w:p>
    <w:p w:rsidR="003E3721" w:rsidRPr="003E3721" w:rsidP="00B833A0">
      <w:pPr>
        <w:pStyle w:val="artigo"/>
        <w:spacing w:before="0" w:beforeAutospacing="0" w:after="120" w:afterAutospacing="0" w:line="264" w:lineRule="auto"/>
        <w:ind w:left="2268"/>
        <w:jc w:val="both"/>
        <w:rPr>
          <w:rFonts w:asciiTheme="minorHAnsi" w:hAnsiTheme="minorHAnsi" w:cs="Arial"/>
          <w:i/>
          <w:color w:val="000000"/>
          <w:sz w:val="22"/>
          <w:szCs w:val="22"/>
        </w:rPr>
      </w:pPr>
      <w:bookmarkStart w:id="10" w:name="art44§5"/>
      <w:bookmarkEnd w:id="10"/>
      <w:r w:rsidRPr="003E3721">
        <w:rPr>
          <w:rFonts w:asciiTheme="minorHAnsi" w:hAnsiTheme="minorHAnsi" w:cs="Arial"/>
          <w:i/>
          <w:color w:val="000000"/>
          <w:sz w:val="22"/>
          <w:szCs w:val="22"/>
        </w:rPr>
        <w:t xml:space="preserve">§ 5º </w:t>
      </w:r>
      <w:r w:rsidRPr="008A6C92">
        <w:rPr>
          <w:rFonts w:asciiTheme="minorHAnsi" w:hAnsiTheme="minorHAnsi" w:cs="Arial"/>
          <w:b/>
          <w:i/>
          <w:color w:val="000000"/>
          <w:sz w:val="22"/>
          <w:szCs w:val="22"/>
        </w:rPr>
        <w:t>Todos os espaços das edificações previstas no caput deste artigo devem atender às normas de acessibilidade em vigor.</w:t>
      </w:r>
    </w:p>
    <w:p w:rsidR="003E3721" w:rsidRPr="003E3721" w:rsidP="00B833A0">
      <w:pPr>
        <w:pStyle w:val="artigo"/>
        <w:spacing w:before="0" w:beforeAutospacing="0" w:after="120" w:afterAutospacing="0" w:line="264" w:lineRule="auto"/>
        <w:ind w:left="2268"/>
        <w:jc w:val="both"/>
        <w:rPr>
          <w:rFonts w:asciiTheme="minorHAnsi" w:hAnsiTheme="minorHAnsi" w:cs="Arial"/>
          <w:i/>
          <w:color w:val="000000"/>
          <w:sz w:val="22"/>
          <w:szCs w:val="22"/>
        </w:rPr>
      </w:pPr>
      <w:bookmarkStart w:id="11" w:name="art44§6"/>
      <w:bookmarkEnd w:id="11"/>
      <w:r w:rsidRPr="003E3721">
        <w:rPr>
          <w:rFonts w:asciiTheme="minorHAnsi" w:hAnsiTheme="minorHAnsi" w:cs="Arial"/>
          <w:i/>
          <w:color w:val="000000"/>
          <w:sz w:val="22"/>
          <w:szCs w:val="22"/>
        </w:rPr>
        <w:t>§ 6º As salas de cinema devem oferecer, em todas as sessões, recursos de acessibilidade para a pessoa com deficiência.       </w:t>
      </w:r>
      <w:hyperlink r:id="rId8" w:anchor="art125" w:history="1">
        <w:r w:rsidRPr="003E3721">
          <w:rPr>
            <w:rFonts w:asciiTheme="minorHAnsi" w:hAnsiTheme="minorHAnsi"/>
            <w:i/>
            <w:color w:val="000000"/>
            <w:sz w:val="22"/>
            <w:szCs w:val="22"/>
          </w:rPr>
          <w:t>(Vigência)</w:t>
        </w:r>
      </w:hyperlink>
    </w:p>
    <w:p w:rsidR="003E3721" w:rsidRPr="003E3721" w:rsidP="00B833A0">
      <w:pPr>
        <w:pStyle w:val="artigo"/>
        <w:spacing w:before="0" w:beforeAutospacing="0" w:after="120" w:afterAutospacing="0" w:line="264" w:lineRule="auto"/>
        <w:ind w:left="2268"/>
        <w:jc w:val="both"/>
        <w:rPr>
          <w:rFonts w:asciiTheme="minorHAnsi" w:hAnsiTheme="minorHAnsi" w:cs="Arial"/>
          <w:i/>
          <w:color w:val="000000"/>
          <w:sz w:val="22"/>
          <w:szCs w:val="22"/>
        </w:rPr>
      </w:pPr>
      <w:bookmarkStart w:id="12" w:name="art44§7"/>
      <w:bookmarkEnd w:id="12"/>
      <w:r w:rsidRPr="003E3721">
        <w:rPr>
          <w:rFonts w:asciiTheme="minorHAnsi" w:hAnsiTheme="minorHAnsi" w:cs="Arial"/>
          <w:i/>
          <w:color w:val="000000"/>
          <w:sz w:val="22"/>
          <w:szCs w:val="22"/>
        </w:rPr>
        <w:t>§ 7º O valor do ingresso da pessoa com deficiência não poderá ser superior ao valor cobrado das demais pessoas.</w:t>
      </w:r>
    </w:p>
    <w:p w:rsidR="003E3721" w:rsidRPr="003E3721" w:rsidP="00B833A0">
      <w:pPr>
        <w:pStyle w:val="artigo"/>
        <w:spacing w:before="0" w:beforeAutospacing="0" w:after="120" w:afterAutospacing="0" w:line="264" w:lineRule="auto"/>
        <w:ind w:left="2268"/>
        <w:jc w:val="both"/>
        <w:rPr>
          <w:rFonts w:asciiTheme="minorHAnsi" w:hAnsiTheme="minorHAnsi" w:cs="Arial"/>
          <w:i/>
          <w:color w:val="000000"/>
          <w:sz w:val="22"/>
          <w:szCs w:val="22"/>
        </w:rPr>
      </w:pPr>
      <w:bookmarkStart w:id="13" w:name="art45"/>
      <w:bookmarkEnd w:id="13"/>
      <w:r>
        <w:rPr>
          <w:rFonts w:asciiTheme="minorHAnsi" w:hAnsiTheme="minorHAnsi" w:cs="Arial"/>
          <w:i/>
          <w:color w:val="000000"/>
          <w:sz w:val="22"/>
          <w:szCs w:val="22"/>
        </w:rPr>
        <w:t>(...)</w:t>
      </w:r>
    </w:p>
    <w:p w:rsidR="003E3721" w:rsidRPr="00F165F6" w:rsidP="003E3721">
      <w:pPr>
        <w:autoSpaceDE w:val="0"/>
        <w:autoSpaceDN w:val="0"/>
        <w:adjustRightInd w:val="0"/>
        <w:spacing w:after="120" w:line="276" w:lineRule="auto"/>
        <w:ind w:left="2268"/>
        <w:jc w:val="both"/>
        <w:rPr>
          <w:rFonts w:asciiTheme="minorHAnsi" w:hAnsiTheme="minorHAnsi" w:cs="Arial"/>
          <w:i/>
          <w:color w:val="000000"/>
          <w:sz w:val="12"/>
          <w:szCs w:val="12"/>
        </w:rPr>
      </w:pPr>
    </w:p>
    <w:p w:rsidR="00853F88" w:rsidP="002E1A74">
      <w:pPr>
        <w:autoSpaceDE w:val="0"/>
        <w:autoSpaceDN w:val="0"/>
        <w:adjustRightInd w:val="0"/>
        <w:spacing w:after="120" w:line="360" w:lineRule="auto"/>
        <w:ind w:firstLine="1701"/>
        <w:jc w:val="both"/>
        <w:rPr>
          <w:rFonts w:asciiTheme="minorHAnsi" w:hAnsiTheme="minorHAnsi" w:cstheme="minorHAnsi"/>
          <w:color w:val="000000"/>
          <w:szCs w:val="24"/>
        </w:rPr>
      </w:pPr>
      <w:r>
        <w:rPr>
          <w:rFonts w:asciiTheme="minorHAnsi" w:hAnsiTheme="minorHAnsi" w:cstheme="minorHAnsi"/>
          <w:color w:val="000000"/>
          <w:szCs w:val="24"/>
        </w:rPr>
        <w:t>Na mesma linha, a Lei nº 10.098/2000, que e</w:t>
      </w:r>
      <w:r w:rsidRPr="00853F88">
        <w:rPr>
          <w:rFonts w:asciiTheme="minorHAnsi" w:hAnsiTheme="minorHAnsi" w:cstheme="minorHAnsi"/>
          <w:color w:val="000000"/>
          <w:szCs w:val="24"/>
        </w:rPr>
        <w:t>stabelece normas gerais e critérios básicos para a promoção da acessibilidade das pessoas portadoras de deficiência ou com mobilidade reduzida</w:t>
      </w:r>
      <w:r>
        <w:rPr>
          <w:rFonts w:asciiTheme="minorHAnsi" w:hAnsiTheme="minorHAnsi" w:cstheme="minorHAnsi"/>
          <w:color w:val="000000"/>
          <w:szCs w:val="24"/>
        </w:rPr>
        <w:t>, assim dispõe:</w:t>
      </w:r>
    </w:p>
    <w:p w:rsidR="00853F88" w:rsidRPr="00853F88" w:rsidP="00B833A0">
      <w:pPr>
        <w:pStyle w:val="NormalWeb"/>
        <w:spacing w:before="0" w:beforeAutospacing="0" w:after="160" w:afterAutospacing="0" w:line="288" w:lineRule="auto"/>
        <w:ind w:left="2268"/>
        <w:jc w:val="both"/>
        <w:rPr>
          <w:rFonts w:asciiTheme="minorHAnsi" w:hAnsiTheme="minorHAnsi" w:cs="Arial"/>
          <w:i/>
          <w:color w:val="000000"/>
          <w:sz w:val="22"/>
          <w:szCs w:val="22"/>
        </w:rPr>
      </w:pPr>
      <w:r w:rsidRPr="00853F88">
        <w:rPr>
          <w:rFonts w:asciiTheme="minorHAnsi" w:hAnsiTheme="minorHAnsi" w:cs="Arial"/>
          <w:i/>
          <w:color w:val="000000"/>
          <w:sz w:val="22"/>
          <w:szCs w:val="22"/>
        </w:rPr>
        <w:t>Art. 6</w:t>
      </w:r>
      <w:r>
        <w:rPr>
          <w:rFonts w:asciiTheme="minorHAnsi" w:hAnsiTheme="minorHAnsi" w:cs="Arial"/>
          <w:i/>
          <w:color w:val="000000"/>
          <w:sz w:val="22"/>
          <w:szCs w:val="22"/>
        </w:rPr>
        <w:t>º</w:t>
      </w:r>
      <w:r w:rsidRPr="00853F88">
        <w:rPr>
          <w:rFonts w:asciiTheme="minorHAnsi" w:hAnsiTheme="minorHAnsi" w:cs="Arial"/>
          <w:i/>
          <w:color w:val="000000"/>
          <w:sz w:val="22"/>
          <w:szCs w:val="22"/>
        </w:rPr>
        <w:t xml:space="preserve"> Os banheiros de uso </w:t>
      </w:r>
      <w:r w:rsidRPr="00853F88">
        <w:rPr>
          <w:rFonts w:asciiTheme="minorHAnsi" w:hAnsiTheme="minorHAnsi" w:cs="Arial"/>
          <w:i/>
          <w:color w:val="000000"/>
          <w:sz w:val="22"/>
          <w:szCs w:val="22"/>
        </w:rPr>
        <w:t>público existentes</w:t>
      </w:r>
      <w:r w:rsidRPr="00853F88">
        <w:rPr>
          <w:rFonts w:asciiTheme="minorHAnsi" w:hAnsiTheme="minorHAnsi" w:cs="Arial"/>
          <w:i/>
          <w:color w:val="000000"/>
          <w:sz w:val="22"/>
          <w:szCs w:val="22"/>
        </w:rPr>
        <w:t xml:space="preserve"> ou a construir em parques, praças, jardins e espaços livres públicos deverão ser acessíveis e dispor, pelo menos, de um sanitário e um lavatório que atendam às especificações das normas técnicas da ABNT.</w:t>
      </w:r>
    </w:p>
    <w:p w:rsidR="00853F88" w:rsidRPr="00853F88" w:rsidP="00B833A0">
      <w:pPr>
        <w:pStyle w:val="NormalWeb"/>
        <w:spacing w:before="0" w:beforeAutospacing="0" w:after="160" w:afterAutospacing="0" w:line="288" w:lineRule="auto"/>
        <w:ind w:left="2268"/>
        <w:jc w:val="both"/>
        <w:rPr>
          <w:rFonts w:asciiTheme="minorHAnsi" w:hAnsiTheme="minorHAnsi" w:cs="Arial"/>
          <w:i/>
          <w:color w:val="000000"/>
          <w:sz w:val="22"/>
          <w:szCs w:val="22"/>
        </w:rPr>
      </w:pPr>
      <w:bookmarkStart w:id="14" w:name="art6§1"/>
      <w:bookmarkEnd w:id="14"/>
      <w:r w:rsidRPr="00853F88">
        <w:rPr>
          <w:rFonts w:asciiTheme="minorHAnsi" w:hAnsiTheme="minorHAnsi" w:cs="Arial"/>
          <w:i/>
          <w:color w:val="000000"/>
          <w:sz w:val="22"/>
          <w:szCs w:val="22"/>
        </w:rPr>
        <w:t xml:space="preserve">§ 1º  </w:t>
      </w:r>
      <w:r w:rsidRPr="00853F88">
        <w:rPr>
          <w:rFonts w:asciiTheme="minorHAnsi" w:hAnsiTheme="minorHAnsi" w:cs="Arial"/>
          <w:b/>
          <w:i/>
          <w:color w:val="000000"/>
          <w:sz w:val="22"/>
          <w:szCs w:val="22"/>
        </w:rPr>
        <w:t>Os eventos organizados em espaços públicos e privados em que haja instalação de banheiros químicos deverão contar com unidades acessíveis a pessoas com deficiência ou com mobilidade reduzida</w:t>
      </w:r>
      <w:r w:rsidRPr="00853F88">
        <w:rPr>
          <w:rFonts w:asciiTheme="minorHAnsi" w:hAnsiTheme="minorHAnsi" w:cs="Arial"/>
          <w:i/>
          <w:color w:val="000000"/>
          <w:sz w:val="22"/>
          <w:szCs w:val="22"/>
        </w:rPr>
        <w:t>.                 </w:t>
      </w:r>
      <w:hyperlink r:id="rId9" w:anchor="art1" w:history="1">
        <w:r w:rsidRPr="00853F88">
          <w:rPr>
            <w:rFonts w:asciiTheme="minorHAnsi" w:hAnsiTheme="minorHAnsi"/>
            <w:i/>
            <w:color w:val="000000"/>
            <w:sz w:val="22"/>
            <w:szCs w:val="22"/>
          </w:rPr>
          <w:t>(Incluído pela Lei nº 13.825, de 2019)</w:t>
        </w:r>
      </w:hyperlink>
    </w:p>
    <w:p w:rsidR="00853F88" w:rsidRPr="00853F88" w:rsidP="00B833A0">
      <w:pPr>
        <w:pStyle w:val="NormalWeb"/>
        <w:spacing w:before="0" w:beforeAutospacing="0" w:after="160" w:afterAutospacing="0" w:line="288" w:lineRule="auto"/>
        <w:ind w:left="2268"/>
        <w:jc w:val="both"/>
        <w:rPr>
          <w:rFonts w:asciiTheme="minorHAnsi" w:hAnsiTheme="minorHAnsi" w:cs="Arial"/>
          <w:i/>
          <w:color w:val="000000"/>
          <w:sz w:val="22"/>
          <w:szCs w:val="22"/>
        </w:rPr>
      </w:pPr>
      <w:bookmarkStart w:id="15" w:name="art6§2"/>
      <w:bookmarkEnd w:id="15"/>
      <w:r w:rsidRPr="00853F88">
        <w:rPr>
          <w:rFonts w:asciiTheme="minorHAnsi" w:hAnsiTheme="minorHAnsi" w:cs="Arial"/>
          <w:i/>
          <w:color w:val="000000"/>
          <w:sz w:val="22"/>
          <w:szCs w:val="22"/>
        </w:rPr>
        <w:t xml:space="preserve">§ 2º  </w:t>
      </w:r>
      <w:r w:rsidRPr="00853F88">
        <w:rPr>
          <w:rFonts w:asciiTheme="minorHAnsi" w:hAnsiTheme="minorHAnsi" w:cs="Arial"/>
          <w:b/>
          <w:i/>
          <w:color w:val="000000"/>
          <w:sz w:val="22"/>
          <w:szCs w:val="22"/>
        </w:rPr>
        <w:t xml:space="preserve">O número mínimo de banheiros químicos acessíveis corresponderá a 10% (dez por cento) do total, garantindo-se pelo menos </w:t>
      </w:r>
      <w:r w:rsidRPr="00853F88">
        <w:rPr>
          <w:rFonts w:asciiTheme="minorHAnsi" w:hAnsiTheme="minorHAnsi" w:cs="Arial"/>
          <w:b/>
          <w:i/>
          <w:color w:val="000000"/>
          <w:sz w:val="22"/>
          <w:szCs w:val="22"/>
        </w:rPr>
        <w:t>1</w:t>
      </w:r>
      <w:r w:rsidRPr="00853F88">
        <w:rPr>
          <w:rFonts w:asciiTheme="minorHAnsi" w:hAnsiTheme="minorHAnsi" w:cs="Arial"/>
          <w:b/>
          <w:i/>
          <w:color w:val="000000"/>
          <w:sz w:val="22"/>
          <w:szCs w:val="22"/>
        </w:rPr>
        <w:t xml:space="preserve"> (uma) unidade acessível caso a aplicação do percentual resulte em fração inferior a 1 (um).</w:t>
      </w:r>
      <w:r w:rsidRPr="00853F88">
        <w:rPr>
          <w:rFonts w:asciiTheme="minorHAnsi" w:hAnsiTheme="minorHAnsi" w:cs="Arial"/>
          <w:i/>
          <w:color w:val="000000"/>
          <w:sz w:val="22"/>
          <w:szCs w:val="22"/>
        </w:rPr>
        <w:t>                 </w:t>
      </w:r>
      <w:hyperlink r:id="rId9" w:anchor="art1" w:history="1">
        <w:r w:rsidRPr="00853F88">
          <w:rPr>
            <w:rFonts w:asciiTheme="minorHAnsi" w:hAnsiTheme="minorHAnsi"/>
            <w:i/>
            <w:color w:val="000000"/>
            <w:sz w:val="22"/>
            <w:szCs w:val="22"/>
          </w:rPr>
          <w:t>(Incluído pela Lei nº 13.825, de 2019)</w:t>
        </w:r>
      </w:hyperlink>
    </w:p>
    <w:p w:rsidR="00357E8B" w:rsidRPr="00E816B6" w:rsidP="002E1A74">
      <w:pPr>
        <w:autoSpaceDE w:val="0"/>
        <w:autoSpaceDN w:val="0"/>
        <w:adjustRightInd w:val="0"/>
        <w:spacing w:after="120" w:line="360" w:lineRule="auto"/>
        <w:ind w:firstLine="1701"/>
        <w:jc w:val="both"/>
        <w:rPr>
          <w:rFonts w:asciiTheme="minorHAnsi" w:hAnsiTheme="minorHAnsi" w:cstheme="minorHAnsi"/>
          <w:color w:val="000000"/>
          <w:szCs w:val="24"/>
        </w:rPr>
      </w:pPr>
      <w:r w:rsidRPr="00E816B6">
        <w:rPr>
          <w:rFonts w:asciiTheme="minorHAnsi" w:hAnsiTheme="minorHAnsi" w:cstheme="minorHAnsi"/>
          <w:color w:val="000000"/>
          <w:szCs w:val="24"/>
        </w:rPr>
        <w:t>No que tange à competência para deflagrar o processo legislativo a Constituição do Estado de São Paulo, no artigo 24, § 2º em simetria com o artigo 61, § 1º da Constituição Federal, estabelece o rol de hipóteses de iniciativa privativa do Chefe do Poder Executivo:</w:t>
      </w:r>
    </w:p>
    <w:p w:rsidR="00357E8B" w:rsidRPr="00E816B6" w:rsidP="004D54FD">
      <w:pPr>
        <w:ind w:left="2268"/>
        <w:jc w:val="both"/>
        <w:rPr>
          <w:rFonts w:asciiTheme="minorHAnsi" w:hAnsiTheme="minorHAnsi" w:cstheme="minorHAnsi"/>
          <w:i/>
          <w:color w:val="000000"/>
          <w:sz w:val="22"/>
          <w:szCs w:val="22"/>
        </w:rPr>
      </w:pPr>
      <w:r w:rsidRPr="00E816B6">
        <w:rPr>
          <w:rFonts w:asciiTheme="minorHAnsi" w:hAnsiTheme="minorHAnsi" w:cstheme="minorHAnsi"/>
          <w:i/>
          <w:color w:val="000000"/>
          <w:sz w:val="22"/>
          <w:szCs w:val="22"/>
        </w:rPr>
        <w:t>Artigo 24</w:t>
      </w:r>
      <w:r w:rsidRPr="00E816B6">
        <w:rPr>
          <w:rFonts w:asciiTheme="minorHAnsi" w:hAnsiTheme="minorHAnsi" w:cstheme="minorHAnsi"/>
          <w:i/>
          <w:sz w:val="22"/>
          <w:szCs w:val="22"/>
        </w:rPr>
        <w:t> </w:t>
      </w:r>
      <w:r w:rsidRPr="00E816B6">
        <w:rPr>
          <w:rFonts w:asciiTheme="minorHAnsi" w:hAnsiTheme="minorHAnsi" w:cstheme="minorHAnsi"/>
          <w:i/>
          <w:color w:val="000000"/>
          <w:sz w:val="22"/>
          <w:szCs w:val="22"/>
        </w:rPr>
        <w:t>- A iniciativa das leis complementares e ordinárias cabe a qualquer membro ou comissão da Assembleia (sic) Legislativa, ao Governador do Estado, ao Tribunal de Justiça, ao Procurador-Geral de Justiça e aos cidadãos, na forma e nos casos previstos nesta Constituição.</w:t>
      </w:r>
    </w:p>
    <w:p w:rsidR="00357E8B" w:rsidRPr="00E816B6" w:rsidP="004D54FD">
      <w:pPr>
        <w:ind w:left="2268"/>
        <w:jc w:val="both"/>
        <w:rPr>
          <w:rFonts w:asciiTheme="minorHAnsi" w:hAnsiTheme="minorHAnsi" w:cstheme="minorHAnsi"/>
          <w:i/>
          <w:color w:val="000000"/>
          <w:sz w:val="22"/>
          <w:szCs w:val="22"/>
        </w:rPr>
      </w:pPr>
      <w:r w:rsidRPr="00E816B6">
        <w:rPr>
          <w:rFonts w:asciiTheme="minorHAnsi" w:hAnsiTheme="minorHAnsi" w:cstheme="minorHAnsi"/>
          <w:i/>
          <w:color w:val="000000"/>
          <w:sz w:val="22"/>
          <w:szCs w:val="22"/>
        </w:rPr>
        <w:t>[...]</w:t>
      </w:r>
    </w:p>
    <w:p w:rsidR="00357E8B" w:rsidRPr="00E816B6" w:rsidP="004D54FD">
      <w:pPr>
        <w:pStyle w:val="paragrafo"/>
        <w:spacing w:before="0" w:beforeAutospacing="0" w:after="0" w:afterAutospacing="0"/>
        <w:ind w:left="2268"/>
        <w:jc w:val="both"/>
        <w:rPr>
          <w:rFonts w:asciiTheme="minorHAnsi" w:hAnsiTheme="minorHAnsi" w:cstheme="minorHAnsi"/>
          <w:i/>
          <w:color w:val="000000"/>
          <w:sz w:val="22"/>
          <w:szCs w:val="22"/>
        </w:rPr>
      </w:pPr>
      <w:r w:rsidRPr="00E816B6">
        <w:rPr>
          <w:rFonts w:asciiTheme="minorHAnsi" w:hAnsiTheme="minorHAnsi" w:cstheme="minorHAnsi"/>
          <w:i/>
          <w:color w:val="000000"/>
          <w:sz w:val="22"/>
          <w:szCs w:val="22"/>
        </w:rPr>
        <w:t>§ 2º</w:t>
      </w:r>
      <w:r w:rsidRPr="00E816B6">
        <w:rPr>
          <w:rFonts w:asciiTheme="minorHAnsi" w:hAnsiTheme="minorHAnsi" w:cstheme="minorHAnsi"/>
          <w:i/>
          <w:sz w:val="22"/>
          <w:szCs w:val="22"/>
        </w:rPr>
        <w:t> </w:t>
      </w:r>
      <w:r w:rsidRPr="00E816B6">
        <w:rPr>
          <w:rFonts w:asciiTheme="minorHAnsi" w:hAnsiTheme="minorHAnsi" w:cstheme="minorHAnsi"/>
          <w:i/>
          <w:color w:val="000000"/>
          <w:sz w:val="22"/>
          <w:szCs w:val="22"/>
        </w:rPr>
        <w:t>-</w:t>
      </w:r>
      <w:r w:rsidRPr="00E816B6">
        <w:rPr>
          <w:rFonts w:asciiTheme="minorHAnsi" w:hAnsiTheme="minorHAnsi" w:cstheme="minorHAnsi"/>
          <w:i/>
          <w:sz w:val="22"/>
          <w:szCs w:val="22"/>
        </w:rPr>
        <w:t> </w:t>
      </w:r>
      <w:r w:rsidRPr="00E816B6">
        <w:rPr>
          <w:rFonts w:asciiTheme="minorHAnsi" w:hAnsiTheme="minorHAnsi" w:cstheme="minorHAnsi"/>
          <w:i/>
          <w:color w:val="000000"/>
          <w:sz w:val="22"/>
          <w:szCs w:val="22"/>
        </w:rPr>
        <w:t>Compete, exclusivamente, ao Governador do Estado a iniciativa das leis que disponham sobre:</w:t>
      </w:r>
    </w:p>
    <w:p w:rsidR="00357E8B" w:rsidRPr="00E816B6" w:rsidP="004D54FD">
      <w:pPr>
        <w:pStyle w:val="item"/>
        <w:spacing w:before="0" w:beforeAutospacing="0" w:after="0" w:afterAutospacing="0"/>
        <w:ind w:left="2268"/>
        <w:jc w:val="both"/>
        <w:rPr>
          <w:rFonts w:asciiTheme="minorHAnsi" w:hAnsiTheme="minorHAnsi" w:cstheme="minorHAnsi"/>
          <w:i/>
          <w:color w:val="000000"/>
          <w:sz w:val="22"/>
          <w:szCs w:val="22"/>
        </w:rPr>
      </w:pPr>
      <w:bookmarkStart w:id="16" w:name="CESP_ART_024_2_1"/>
      <w:bookmarkEnd w:id="16"/>
      <w:r w:rsidRPr="00E816B6">
        <w:rPr>
          <w:rFonts w:asciiTheme="minorHAnsi" w:hAnsiTheme="minorHAnsi" w:cstheme="minorHAnsi"/>
          <w:i/>
          <w:color w:val="000000"/>
          <w:sz w:val="22"/>
          <w:szCs w:val="22"/>
        </w:rPr>
        <w:t>1</w:t>
      </w:r>
      <w:r w:rsidRPr="00E816B6">
        <w:rPr>
          <w:rFonts w:asciiTheme="minorHAnsi" w:hAnsiTheme="minorHAnsi" w:cstheme="minorHAnsi"/>
          <w:i/>
          <w:sz w:val="22"/>
          <w:szCs w:val="22"/>
        </w:rPr>
        <w:t> </w:t>
      </w:r>
      <w:r w:rsidRPr="00E816B6">
        <w:rPr>
          <w:rFonts w:asciiTheme="minorHAnsi" w:hAnsiTheme="minorHAnsi" w:cstheme="minorHAnsi"/>
          <w:i/>
          <w:color w:val="000000"/>
          <w:sz w:val="22"/>
          <w:szCs w:val="22"/>
        </w:rPr>
        <w:t>- criação e</w:t>
      </w:r>
      <w:r w:rsidRPr="00E816B6">
        <w:rPr>
          <w:rFonts w:asciiTheme="minorHAnsi" w:hAnsiTheme="minorHAnsi" w:cstheme="minorHAnsi"/>
          <w:i/>
          <w:sz w:val="22"/>
          <w:szCs w:val="22"/>
        </w:rPr>
        <w:t> </w:t>
      </w:r>
      <w:r w:rsidRPr="00E816B6">
        <w:rPr>
          <w:rFonts w:asciiTheme="minorHAnsi" w:hAnsiTheme="minorHAnsi" w:cstheme="minorHAnsi"/>
          <w:i/>
          <w:color w:val="000000"/>
          <w:sz w:val="22"/>
          <w:szCs w:val="22"/>
        </w:rPr>
        <w:t>extinção</w:t>
      </w:r>
      <w:r w:rsidRPr="00E816B6">
        <w:rPr>
          <w:rFonts w:asciiTheme="minorHAnsi" w:hAnsiTheme="minorHAnsi" w:cstheme="minorHAnsi"/>
          <w:i/>
          <w:sz w:val="22"/>
          <w:szCs w:val="22"/>
        </w:rPr>
        <w:t> </w:t>
      </w:r>
      <w:r w:rsidRPr="00E816B6">
        <w:rPr>
          <w:rFonts w:asciiTheme="minorHAnsi" w:hAnsiTheme="minorHAnsi" w:cstheme="minorHAnsi"/>
          <w:i/>
          <w:color w:val="000000"/>
          <w:sz w:val="22"/>
          <w:szCs w:val="22"/>
        </w:rPr>
        <w:t>de cargos, funções ou empregos públicos na administração direta e autárquica, bem como a fixação da respectiva remuneração;</w:t>
      </w:r>
    </w:p>
    <w:p w:rsidR="00357E8B" w:rsidRPr="00E816B6" w:rsidP="004D54FD">
      <w:pPr>
        <w:pStyle w:val="item"/>
        <w:spacing w:before="0" w:beforeAutospacing="0" w:after="0" w:afterAutospacing="0"/>
        <w:ind w:left="2268"/>
        <w:jc w:val="both"/>
        <w:rPr>
          <w:rFonts w:asciiTheme="minorHAnsi" w:hAnsiTheme="minorHAnsi" w:cstheme="minorHAnsi"/>
          <w:i/>
          <w:color w:val="000000"/>
          <w:sz w:val="22"/>
          <w:szCs w:val="22"/>
        </w:rPr>
      </w:pPr>
      <w:bookmarkStart w:id="17" w:name="CESP_ART_024_2_2"/>
      <w:bookmarkEnd w:id="17"/>
      <w:r w:rsidRPr="00E816B6">
        <w:rPr>
          <w:rFonts w:asciiTheme="minorHAnsi" w:hAnsiTheme="minorHAnsi" w:cstheme="minorHAnsi"/>
          <w:i/>
          <w:color w:val="000000"/>
          <w:sz w:val="22"/>
          <w:szCs w:val="22"/>
        </w:rPr>
        <w:t>2</w:t>
      </w:r>
      <w:r w:rsidRPr="00E816B6">
        <w:rPr>
          <w:rFonts w:asciiTheme="minorHAnsi" w:hAnsiTheme="minorHAnsi" w:cstheme="minorHAnsi"/>
          <w:i/>
          <w:sz w:val="22"/>
          <w:szCs w:val="22"/>
        </w:rPr>
        <w:t> </w:t>
      </w:r>
      <w:r w:rsidRPr="00E816B6">
        <w:rPr>
          <w:rFonts w:asciiTheme="minorHAnsi" w:hAnsiTheme="minorHAnsi" w:cstheme="minorHAnsi"/>
          <w:i/>
          <w:color w:val="000000"/>
          <w:sz w:val="22"/>
          <w:szCs w:val="22"/>
        </w:rPr>
        <w:t>- criação e extinção das Secretarias de Estado e órgãos da administração pública, observado o disposto no art. 47, XIX; (NR)- Redação dada pela Emenda Constitucional nº 21, de 14/2/2006.</w:t>
      </w:r>
    </w:p>
    <w:p w:rsidR="00357E8B" w:rsidRPr="00E816B6" w:rsidP="004D54FD">
      <w:pPr>
        <w:pStyle w:val="item"/>
        <w:spacing w:before="0" w:beforeAutospacing="0" w:after="0" w:afterAutospacing="0"/>
        <w:ind w:left="2268"/>
        <w:jc w:val="both"/>
        <w:rPr>
          <w:rFonts w:asciiTheme="minorHAnsi" w:hAnsiTheme="minorHAnsi" w:cstheme="minorHAnsi"/>
          <w:i/>
          <w:color w:val="000000"/>
          <w:sz w:val="22"/>
          <w:szCs w:val="22"/>
        </w:rPr>
      </w:pPr>
      <w:bookmarkStart w:id="18" w:name="CESP_ART_024_2_3"/>
      <w:bookmarkEnd w:id="18"/>
      <w:r w:rsidRPr="00E816B6">
        <w:rPr>
          <w:rFonts w:asciiTheme="minorHAnsi" w:hAnsiTheme="minorHAnsi" w:cstheme="minorHAnsi"/>
          <w:i/>
          <w:color w:val="000000"/>
          <w:sz w:val="22"/>
          <w:szCs w:val="22"/>
        </w:rPr>
        <w:t>3</w:t>
      </w:r>
      <w:r w:rsidRPr="00E816B6">
        <w:rPr>
          <w:rFonts w:asciiTheme="minorHAnsi" w:hAnsiTheme="minorHAnsi" w:cstheme="minorHAnsi"/>
          <w:i/>
          <w:sz w:val="22"/>
          <w:szCs w:val="22"/>
        </w:rPr>
        <w:t> </w:t>
      </w:r>
      <w:r w:rsidRPr="00E816B6">
        <w:rPr>
          <w:rFonts w:asciiTheme="minorHAnsi" w:hAnsiTheme="minorHAnsi" w:cstheme="minorHAnsi"/>
          <w:i/>
          <w:color w:val="000000"/>
          <w:sz w:val="22"/>
          <w:szCs w:val="22"/>
        </w:rPr>
        <w:t>-</w:t>
      </w:r>
      <w:r w:rsidRPr="00E816B6">
        <w:rPr>
          <w:rFonts w:asciiTheme="minorHAnsi" w:hAnsiTheme="minorHAnsi" w:cstheme="minorHAnsi"/>
          <w:i/>
          <w:sz w:val="22"/>
          <w:szCs w:val="22"/>
        </w:rPr>
        <w:t> </w:t>
      </w:r>
      <w:r w:rsidRPr="00E816B6">
        <w:rPr>
          <w:rFonts w:asciiTheme="minorHAnsi" w:hAnsiTheme="minorHAnsi" w:cstheme="minorHAnsi"/>
          <w:i/>
          <w:color w:val="000000"/>
          <w:sz w:val="22"/>
          <w:szCs w:val="22"/>
        </w:rPr>
        <w:t>organização</w:t>
      </w:r>
      <w:r w:rsidRPr="00E816B6">
        <w:rPr>
          <w:rFonts w:asciiTheme="minorHAnsi" w:hAnsiTheme="minorHAnsi" w:cstheme="minorHAnsi"/>
          <w:i/>
          <w:sz w:val="22"/>
          <w:szCs w:val="22"/>
        </w:rPr>
        <w:t> </w:t>
      </w:r>
      <w:r w:rsidRPr="00E816B6">
        <w:rPr>
          <w:rFonts w:asciiTheme="minorHAnsi" w:hAnsiTheme="minorHAnsi" w:cstheme="minorHAnsi"/>
          <w:i/>
          <w:color w:val="000000"/>
          <w:sz w:val="22"/>
          <w:szCs w:val="22"/>
        </w:rPr>
        <w:t>da Procuradoria Geral do Estado e da Defensoria Pública do Estado, observadas as normas gerais da União;</w:t>
      </w:r>
    </w:p>
    <w:p w:rsidR="00357E8B" w:rsidRPr="00E816B6" w:rsidP="004D54FD">
      <w:pPr>
        <w:pStyle w:val="item"/>
        <w:spacing w:before="0" w:beforeAutospacing="0" w:after="0" w:afterAutospacing="0"/>
        <w:ind w:left="2268"/>
        <w:jc w:val="both"/>
        <w:rPr>
          <w:rFonts w:asciiTheme="minorHAnsi" w:hAnsiTheme="minorHAnsi" w:cstheme="minorHAnsi"/>
          <w:i/>
          <w:color w:val="000000"/>
          <w:sz w:val="22"/>
          <w:szCs w:val="22"/>
        </w:rPr>
      </w:pPr>
      <w:bookmarkStart w:id="19" w:name="CESP_ART_024_2_4"/>
      <w:bookmarkEnd w:id="19"/>
      <w:r w:rsidRPr="00E816B6">
        <w:rPr>
          <w:rFonts w:asciiTheme="minorHAnsi" w:hAnsiTheme="minorHAnsi" w:cstheme="minorHAnsi"/>
          <w:i/>
          <w:color w:val="000000"/>
          <w:sz w:val="22"/>
          <w:szCs w:val="22"/>
        </w:rPr>
        <w:t>4</w:t>
      </w:r>
      <w:r w:rsidRPr="00E816B6">
        <w:rPr>
          <w:rFonts w:asciiTheme="minorHAnsi" w:hAnsiTheme="minorHAnsi" w:cstheme="minorHAnsi"/>
          <w:i/>
          <w:sz w:val="22"/>
          <w:szCs w:val="22"/>
        </w:rPr>
        <w:t> </w:t>
      </w:r>
      <w:r w:rsidRPr="00E816B6">
        <w:rPr>
          <w:rFonts w:asciiTheme="minorHAnsi" w:hAnsiTheme="minorHAnsi" w:cstheme="minorHAnsi"/>
          <w:i/>
          <w:color w:val="000000"/>
          <w:sz w:val="22"/>
          <w:szCs w:val="22"/>
        </w:rPr>
        <w:t>-</w:t>
      </w:r>
      <w:r w:rsidRPr="00E816B6">
        <w:rPr>
          <w:rFonts w:asciiTheme="minorHAnsi" w:hAnsiTheme="minorHAnsi" w:cstheme="minorHAnsi"/>
          <w:i/>
          <w:sz w:val="22"/>
          <w:szCs w:val="22"/>
        </w:rPr>
        <w:t> </w:t>
      </w:r>
      <w:r w:rsidRPr="00E816B6">
        <w:rPr>
          <w:rFonts w:asciiTheme="minorHAnsi" w:hAnsiTheme="minorHAnsi" w:cstheme="minorHAnsi"/>
          <w:i/>
          <w:color w:val="000000"/>
          <w:sz w:val="22"/>
          <w:szCs w:val="22"/>
        </w:rPr>
        <w:t xml:space="preserve">servidores públicos do Estado, seu regime jurídico, provimento de cargos, estabilidade e aposentadoria; </w:t>
      </w:r>
    </w:p>
    <w:p w:rsidR="00357E8B" w:rsidRPr="00E816B6" w:rsidP="004D54FD">
      <w:pPr>
        <w:pStyle w:val="item"/>
        <w:spacing w:before="0" w:beforeAutospacing="0" w:after="0" w:afterAutospacing="0"/>
        <w:ind w:left="2268"/>
        <w:jc w:val="both"/>
        <w:rPr>
          <w:rFonts w:asciiTheme="minorHAnsi" w:hAnsiTheme="minorHAnsi" w:cstheme="minorHAnsi"/>
          <w:i/>
          <w:color w:val="000000"/>
          <w:sz w:val="22"/>
          <w:szCs w:val="22"/>
        </w:rPr>
      </w:pPr>
      <w:r w:rsidRPr="00E816B6">
        <w:rPr>
          <w:rFonts w:asciiTheme="minorHAnsi" w:hAnsiTheme="minorHAnsi" w:cstheme="minorHAnsi"/>
          <w:i/>
          <w:color w:val="000000"/>
          <w:sz w:val="22"/>
          <w:szCs w:val="22"/>
        </w:rPr>
        <w:t>5</w:t>
      </w:r>
      <w:r w:rsidRPr="00E816B6">
        <w:rPr>
          <w:rFonts w:asciiTheme="minorHAnsi" w:hAnsiTheme="minorHAnsi" w:cstheme="minorHAnsi"/>
          <w:i/>
          <w:sz w:val="22"/>
          <w:szCs w:val="22"/>
        </w:rPr>
        <w:t> </w:t>
      </w:r>
      <w:r w:rsidRPr="00E816B6">
        <w:rPr>
          <w:rFonts w:asciiTheme="minorHAnsi" w:hAnsiTheme="minorHAnsi" w:cstheme="minorHAnsi"/>
          <w:i/>
          <w:color w:val="000000"/>
          <w:sz w:val="22"/>
          <w:szCs w:val="22"/>
        </w:rPr>
        <w:t>-</w:t>
      </w:r>
      <w:r w:rsidRPr="00E816B6">
        <w:rPr>
          <w:rFonts w:asciiTheme="minorHAnsi" w:hAnsiTheme="minorHAnsi" w:cstheme="minorHAnsi"/>
          <w:i/>
          <w:sz w:val="22"/>
          <w:szCs w:val="22"/>
        </w:rPr>
        <w:t> </w:t>
      </w:r>
      <w:r w:rsidRPr="00E816B6">
        <w:rPr>
          <w:rFonts w:asciiTheme="minorHAnsi" w:hAnsiTheme="minorHAnsi" w:cstheme="minorHAnsi"/>
          <w:i/>
          <w:color w:val="000000"/>
          <w:sz w:val="22"/>
          <w:szCs w:val="22"/>
        </w:rPr>
        <w:t xml:space="preserve">militares, seu regime jurídico, provimento de cargos, promoções, estabilidade, remuneração, reforma e transferência para inatividade, bem como fixação ou alteração do efetivo da Polícia Militar; </w:t>
      </w:r>
    </w:p>
    <w:p w:rsidR="00357E8B" w:rsidRPr="00E816B6" w:rsidP="004D54FD">
      <w:pPr>
        <w:pStyle w:val="item"/>
        <w:spacing w:before="0" w:beforeAutospacing="0" w:after="0" w:afterAutospacing="0"/>
        <w:ind w:left="2268"/>
        <w:jc w:val="both"/>
        <w:rPr>
          <w:rFonts w:asciiTheme="minorHAnsi" w:hAnsiTheme="minorHAnsi" w:cstheme="minorHAnsi"/>
          <w:i/>
          <w:color w:val="000000"/>
          <w:sz w:val="22"/>
          <w:szCs w:val="22"/>
        </w:rPr>
      </w:pPr>
      <w:r w:rsidRPr="00E816B6">
        <w:rPr>
          <w:rFonts w:asciiTheme="minorHAnsi" w:hAnsiTheme="minorHAnsi" w:cstheme="minorHAnsi"/>
          <w:i/>
          <w:color w:val="000000"/>
          <w:sz w:val="22"/>
          <w:szCs w:val="22"/>
        </w:rPr>
        <w:t>6</w:t>
      </w:r>
      <w:r w:rsidRPr="00E816B6">
        <w:rPr>
          <w:rFonts w:asciiTheme="minorHAnsi" w:hAnsiTheme="minorHAnsi" w:cstheme="minorHAnsi"/>
          <w:i/>
          <w:sz w:val="22"/>
          <w:szCs w:val="22"/>
        </w:rPr>
        <w:t> </w:t>
      </w:r>
      <w:r w:rsidRPr="00E816B6">
        <w:rPr>
          <w:rFonts w:asciiTheme="minorHAnsi" w:hAnsiTheme="minorHAnsi" w:cstheme="minorHAnsi"/>
          <w:i/>
          <w:color w:val="000000"/>
          <w:sz w:val="22"/>
          <w:szCs w:val="22"/>
        </w:rPr>
        <w:t>-</w:t>
      </w:r>
      <w:r w:rsidRPr="00E816B6">
        <w:rPr>
          <w:rFonts w:asciiTheme="minorHAnsi" w:hAnsiTheme="minorHAnsi" w:cstheme="minorHAnsi"/>
          <w:i/>
          <w:sz w:val="22"/>
          <w:szCs w:val="22"/>
        </w:rPr>
        <w:t> </w:t>
      </w:r>
      <w:r w:rsidRPr="00E816B6">
        <w:rPr>
          <w:rFonts w:asciiTheme="minorHAnsi" w:hAnsiTheme="minorHAnsi" w:cstheme="minorHAnsi"/>
          <w:i/>
          <w:color w:val="000000"/>
          <w:sz w:val="22"/>
          <w:szCs w:val="22"/>
        </w:rPr>
        <w:t>criação, alteração ou supressão de cartórios notariais e de registros públicos.</w:t>
      </w:r>
    </w:p>
    <w:p w:rsidR="00357E8B" w:rsidRPr="002E1A74" w:rsidP="00357E8B">
      <w:pPr>
        <w:pStyle w:val="item"/>
        <w:spacing w:before="0" w:beforeAutospacing="0" w:after="120" w:afterAutospacing="0"/>
        <w:ind w:left="2268"/>
        <w:jc w:val="both"/>
        <w:rPr>
          <w:rFonts w:asciiTheme="minorHAnsi" w:hAnsiTheme="minorHAnsi" w:cstheme="minorHAnsi"/>
          <w:i/>
          <w:color w:val="000000"/>
          <w:sz w:val="12"/>
          <w:szCs w:val="12"/>
        </w:rPr>
      </w:pPr>
    </w:p>
    <w:p w:rsidR="00357E8B" w:rsidRPr="00E816B6" w:rsidP="00357E8B">
      <w:pPr>
        <w:spacing w:after="240" w:line="360" w:lineRule="auto"/>
        <w:ind w:firstLine="1701"/>
        <w:jc w:val="both"/>
        <w:rPr>
          <w:rFonts w:asciiTheme="minorHAnsi" w:hAnsiTheme="minorHAnsi" w:cstheme="minorHAnsi"/>
          <w:color w:val="000000"/>
          <w:szCs w:val="24"/>
        </w:rPr>
      </w:pPr>
      <w:r w:rsidRPr="00E816B6">
        <w:rPr>
          <w:rFonts w:asciiTheme="minorHAnsi" w:hAnsiTheme="minorHAnsi" w:cstheme="minorHAnsi"/>
          <w:color w:val="000000"/>
          <w:szCs w:val="24"/>
        </w:rPr>
        <w:t>Na mesma linha</w:t>
      </w:r>
      <w:r w:rsidRPr="00E816B6">
        <w:rPr>
          <w:rFonts w:asciiTheme="minorHAnsi" w:hAnsiTheme="minorHAnsi" w:cstheme="minorHAnsi"/>
          <w:color w:val="000000"/>
          <w:szCs w:val="24"/>
        </w:rPr>
        <w:t>, o art. 48, da Lei Orgânica do Município de Valinhos estabelece as matérias de deflagração exclusiva do Prefeito Municipal:</w:t>
      </w:r>
    </w:p>
    <w:p w:rsidR="00357E8B" w:rsidRPr="00E816B6" w:rsidP="00A71C56">
      <w:pPr>
        <w:spacing w:after="80"/>
        <w:ind w:left="2268"/>
        <w:jc w:val="both"/>
        <w:rPr>
          <w:rFonts w:asciiTheme="minorHAnsi" w:hAnsiTheme="minorHAnsi" w:cstheme="minorHAnsi"/>
          <w:i/>
          <w:color w:val="000000"/>
          <w:sz w:val="22"/>
          <w:szCs w:val="22"/>
        </w:rPr>
      </w:pPr>
      <w:r w:rsidRPr="00E816B6">
        <w:rPr>
          <w:rFonts w:asciiTheme="minorHAnsi" w:hAnsiTheme="minorHAnsi" w:cstheme="minorHAnsi"/>
          <w:i/>
          <w:color w:val="000000"/>
          <w:sz w:val="22"/>
          <w:szCs w:val="22"/>
        </w:rPr>
        <w:t xml:space="preserve">Art. 48. Compete, exclusivamente, ao Prefeito a iniciativa dos projetos de lei que disponham sobre: </w:t>
      </w:r>
    </w:p>
    <w:p w:rsidR="00357E8B" w:rsidRPr="00E816B6" w:rsidP="00A71C56">
      <w:pPr>
        <w:spacing w:after="80"/>
        <w:ind w:left="2268"/>
        <w:jc w:val="both"/>
        <w:rPr>
          <w:rFonts w:asciiTheme="minorHAnsi" w:hAnsiTheme="minorHAnsi" w:cstheme="minorHAnsi"/>
          <w:i/>
          <w:color w:val="000000"/>
          <w:sz w:val="22"/>
          <w:szCs w:val="22"/>
        </w:rPr>
      </w:pPr>
      <w:r w:rsidRPr="00E816B6">
        <w:rPr>
          <w:rFonts w:asciiTheme="minorHAnsi" w:hAnsiTheme="minorHAnsi" w:cstheme="minorHAnsi"/>
          <w:i/>
          <w:color w:val="000000"/>
          <w:sz w:val="22"/>
          <w:szCs w:val="22"/>
        </w:rPr>
        <w:t>I - criação e extinção de cargos, funções ou empregos públicos na administração direta e autárquica, bem como a fixação da respectiva remuneração;</w:t>
      </w:r>
    </w:p>
    <w:p w:rsidR="00357E8B" w:rsidRPr="00E816B6" w:rsidP="00A71C56">
      <w:pPr>
        <w:spacing w:after="80"/>
        <w:ind w:left="2268"/>
        <w:jc w:val="both"/>
        <w:rPr>
          <w:rFonts w:asciiTheme="minorHAnsi" w:hAnsiTheme="minorHAnsi" w:cstheme="minorHAnsi"/>
          <w:i/>
          <w:color w:val="000000"/>
          <w:sz w:val="22"/>
          <w:szCs w:val="22"/>
        </w:rPr>
      </w:pPr>
      <w:r w:rsidRPr="00E816B6">
        <w:rPr>
          <w:rFonts w:asciiTheme="minorHAnsi" w:hAnsiTheme="minorHAnsi" w:cstheme="minorHAnsi"/>
          <w:i/>
          <w:color w:val="000000"/>
          <w:sz w:val="22"/>
          <w:szCs w:val="22"/>
        </w:rPr>
        <w:t xml:space="preserve"> II - criação, estruturação e atribuições das Secretarias Municipais e órgãos da administração pública; </w:t>
      </w:r>
    </w:p>
    <w:p w:rsidR="00357E8B" w:rsidRPr="00E816B6" w:rsidP="00A71C56">
      <w:pPr>
        <w:spacing w:after="80"/>
        <w:ind w:left="2268"/>
        <w:jc w:val="both"/>
        <w:rPr>
          <w:rFonts w:asciiTheme="minorHAnsi" w:hAnsiTheme="minorHAnsi" w:cstheme="minorHAnsi"/>
          <w:i/>
          <w:color w:val="000000"/>
          <w:sz w:val="22"/>
          <w:szCs w:val="22"/>
        </w:rPr>
      </w:pPr>
      <w:r w:rsidRPr="00E816B6">
        <w:rPr>
          <w:rFonts w:asciiTheme="minorHAnsi" w:hAnsiTheme="minorHAnsi" w:cstheme="minorHAnsi"/>
          <w:i/>
          <w:color w:val="000000"/>
          <w:sz w:val="22"/>
          <w:szCs w:val="22"/>
        </w:rPr>
        <w:t xml:space="preserve">III - servidores públicos do Município, seu regime jurídico, provimento de cargos, estabilidade e aposentadoria; </w:t>
      </w:r>
    </w:p>
    <w:p w:rsidR="00357E8B" w:rsidP="00A71C56">
      <w:pPr>
        <w:spacing w:after="80"/>
        <w:ind w:left="2268"/>
        <w:jc w:val="both"/>
        <w:rPr>
          <w:rFonts w:asciiTheme="minorHAnsi" w:hAnsiTheme="minorHAnsi" w:cstheme="minorHAnsi"/>
          <w:i/>
          <w:color w:val="000000"/>
          <w:sz w:val="22"/>
          <w:szCs w:val="22"/>
        </w:rPr>
      </w:pPr>
      <w:r w:rsidRPr="00E816B6">
        <w:rPr>
          <w:rFonts w:asciiTheme="minorHAnsi" w:hAnsiTheme="minorHAnsi" w:cstheme="minorHAnsi"/>
          <w:i/>
          <w:color w:val="000000"/>
          <w:sz w:val="22"/>
          <w:szCs w:val="22"/>
        </w:rPr>
        <w:t>IV - abertura de créditos adicionais.</w:t>
      </w:r>
    </w:p>
    <w:p w:rsidR="00357E8B" w:rsidRPr="00E816B6" w:rsidP="00357E8B">
      <w:pPr>
        <w:pStyle w:val="Default"/>
        <w:tabs>
          <w:tab w:val="left" w:pos="1701"/>
        </w:tabs>
        <w:spacing w:after="120" w:line="360" w:lineRule="auto"/>
        <w:ind w:firstLine="1701"/>
        <w:jc w:val="both"/>
        <w:rPr>
          <w:rFonts w:asciiTheme="minorHAnsi" w:hAnsiTheme="minorHAnsi" w:cstheme="minorHAnsi"/>
          <w:color w:val="auto"/>
          <w:u w:val="single"/>
        </w:rPr>
      </w:pPr>
      <w:r w:rsidRPr="00E816B6">
        <w:rPr>
          <w:rFonts w:asciiTheme="minorHAnsi" w:hAnsiTheme="minorHAnsi" w:cstheme="minorHAnsi"/>
          <w:color w:val="auto"/>
        </w:rPr>
        <w:t>Acerca dos limites da competência legislativa municipal dos membros do Poder Legislativo destacamos</w:t>
      </w:r>
      <w:r w:rsidRPr="00E816B6">
        <w:rPr>
          <w:rFonts w:asciiTheme="minorHAnsi" w:hAnsiTheme="minorHAnsi" w:cstheme="minorHAnsi"/>
          <w:b/>
          <w:color w:val="auto"/>
        </w:rPr>
        <w:t xml:space="preserve"> </w:t>
      </w:r>
      <w:r w:rsidRPr="00E816B6">
        <w:rPr>
          <w:rFonts w:asciiTheme="minorHAnsi" w:hAnsiTheme="minorHAnsi" w:cstheme="minorHAnsi"/>
          <w:color w:val="auto"/>
        </w:rPr>
        <w:t>decisão do Colendo Supremo Tribunal Federal que f</w:t>
      </w:r>
      <w:r w:rsidRPr="00E816B6" w:rsidR="008A1E3D">
        <w:rPr>
          <w:rFonts w:asciiTheme="minorHAnsi" w:hAnsiTheme="minorHAnsi" w:cstheme="minorHAnsi"/>
          <w:color w:val="auto"/>
        </w:rPr>
        <w:t>orneceu paradigma nesse sentido, t</w:t>
      </w:r>
      <w:r w:rsidRPr="00E816B6">
        <w:rPr>
          <w:rFonts w:asciiTheme="minorHAnsi" w:hAnsiTheme="minorHAnsi" w:cstheme="minorHAnsi"/>
          <w:color w:val="auto"/>
        </w:rPr>
        <w:t xml:space="preserve">rata-se do </w:t>
      </w:r>
      <w:r w:rsidRPr="00E816B6">
        <w:rPr>
          <w:rFonts w:asciiTheme="minorHAnsi" w:hAnsiTheme="minorHAnsi" w:cstheme="minorHAnsi"/>
          <w:b/>
          <w:color w:val="auto"/>
        </w:rPr>
        <w:t>Tema nº 917 de repercussão geral (Paradigma ARE 878911)</w:t>
      </w:r>
      <w:r w:rsidRPr="00E816B6">
        <w:rPr>
          <w:rFonts w:asciiTheme="minorHAnsi" w:hAnsiTheme="minorHAnsi" w:cstheme="minorHAnsi"/>
          <w:color w:val="auto"/>
        </w:rPr>
        <w:t xml:space="preserve"> que recebeu a seguinte redação:</w:t>
      </w:r>
    </w:p>
    <w:p w:rsidR="00357E8B" w:rsidRPr="00E816B6" w:rsidP="00A71C56">
      <w:pPr>
        <w:pStyle w:val="Default"/>
        <w:spacing w:after="120"/>
        <w:ind w:left="2268"/>
        <w:jc w:val="both"/>
        <w:rPr>
          <w:rFonts w:asciiTheme="minorHAnsi" w:hAnsiTheme="minorHAnsi" w:cstheme="minorHAnsi"/>
          <w:b/>
          <w:i/>
          <w:sz w:val="22"/>
          <w:szCs w:val="22"/>
        </w:rPr>
      </w:pPr>
      <w:r w:rsidRPr="00E816B6">
        <w:rPr>
          <w:rFonts w:asciiTheme="minorHAnsi" w:hAnsiTheme="minorHAnsi" w:cstheme="minorHAnsi"/>
          <w:b/>
          <w:i/>
          <w:sz w:val="22"/>
          <w:szCs w:val="22"/>
        </w:rPr>
        <w:t xml:space="preserve">“Não usurpa competência privativa do Chefe do Poder </w:t>
      </w:r>
      <w:r w:rsidRPr="00E816B6">
        <w:rPr>
          <w:rFonts w:asciiTheme="minorHAnsi" w:hAnsiTheme="minorHAnsi" w:cstheme="minorHAnsi"/>
          <w:b/>
          <w:i/>
          <w:sz w:val="22"/>
          <w:szCs w:val="22"/>
        </w:rPr>
        <w:t>Executivo lei</w:t>
      </w:r>
      <w:r w:rsidRPr="00E816B6">
        <w:rPr>
          <w:rFonts w:asciiTheme="minorHAnsi" w:hAnsiTheme="minorHAnsi" w:cstheme="minorHAnsi"/>
          <w:b/>
          <w:i/>
          <w:sz w:val="22"/>
          <w:szCs w:val="22"/>
        </w:rPr>
        <w:t xml:space="preserve"> que, embora crie despesa para a Administração, não trata da sua estrutura ou da atribuição de seus órgãos nem do regime jurídico de servidores públicos (art. 61, § 1º, </w:t>
      </w:r>
      <w:r w:rsidRPr="00E816B6">
        <w:rPr>
          <w:rFonts w:asciiTheme="minorHAnsi" w:hAnsiTheme="minorHAnsi" w:cstheme="minorHAnsi"/>
          <w:b/>
          <w:i/>
          <w:sz w:val="22"/>
          <w:szCs w:val="22"/>
        </w:rPr>
        <w:t>II,"a</w:t>
      </w:r>
      <w:r w:rsidRPr="00E816B6">
        <w:rPr>
          <w:rFonts w:asciiTheme="minorHAnsi" w:hAnsiTheme="minorHAnsi" w:cstheme="minorHAnsi"/>
          <w:b/>
          <w:i/>
          <w:sz w:val="22"/>
          <w:szCs w:val="22"/>
        </w:rPr>
        <w:t>", "c" e "e", da Constituição Federal)”.</w:t>
      </w:r>
    </w:p>
    <w:p w:rsidR="00B833A0" w:rsidP="00A71C56">
      <w:pPr>
        <w:pStyle w:val="Default"/>
        <w:spacing w:after="120"/>
        <w:ind w:left="2268"/>
        <w:jc w:val="both"/>
        <w:rPr>
          <w:rFonts w:asciiTheme="minorHAnsi" w:hAnsiTheme="minorHAnsi" w:cstheme="minorHAnsi"/>
          <w:i/>
          <w:sz w:val="22"/>
          <w:szCs w:val="22"/>
        </w:rPr>
      </w:pPr>
      <w:r w:rsidRPr="00E816B6">
        <w:rPr>
          <w:rFonts w:asciiTheme="minorHAnsi" w:hAnsiTheme="minorHAnsi" w:cstheme="minorHAnsi"/>
          <w:i/>
          <w:sz w:val="22"/>
          <w:szCs w:val="22"/>
        </w:rPr>
        <w:t xml:space="preserve">Recurso extraordinário com agravo. Repercussão geral. 2. Ação Direta de Inconstitucionalidade estadual. Lei 5.616/2013, do Município do Rio de Janeiro. Instalação de câmeras de monitoramento em escolas e cercanias. 3. Inconstitucionalidade formal. Vício de iniciativa. Competência privativa do Poder Executivo municipal. Não ocorrência. </w:t>
      </w:r>
      <w:r w:rsidRPr="00E816B6">
        <w:rPr>
          <w:rFonts w:asciiTheme="minorHAnsi" w:hAnsiTheme="minorHAnsi" w:cstheme="minorHAnsi"/>
          <w:b/>
          <w:i/>
          <w:sz w:val="22"/>
          <w:szCs w:val="22"/>
        </w:rPr>
        <w:t xml:space="preserve">Não usurpa a competência privativa do chefe do Poder </w:t>
      </w:r>
      <w:r w:rsidRPr="00E816B6">
        <w:rPr>
          <w:rFonts w:asciiTheme="minorHAnsi" w:hAnsiTheme="minorHAnsi" w:cstheme="minorHAnsi"/>
          <w:b/>
          <w:i/>
          <w:sz w:val="22"/>
          <w:szCs w:val="22"/>
        </w:rPr>
        <w:t>Executivo lei</w:t>
      </w:r>
      <w:r w:rsidRPr="00E816B6">
        <w:rPr>
          <w:rFonts w:asciiTheme="minorHAnsi" w:hAnsiTheme="minorHAnsi" w:cstheme="minorHAnsi"/>
          <w:b/>
          <w:i/>
          <w:sz w:val="22"/>
          <w:szCs w:val="22"/>
        </w:rPr>
        <w:t xml:space="preserve"> que, embora crie despesa para a Administração Pública, não trata da sua estrutura ou da atribuição de seus órgãos nem do regime jurídico de servidores públicos.</w:t>
      </w:r>
      <w:r w:rsidRPr="00E816B6">
        <w:rPr>
          <w:rFonts w:asciiTheme="minorHAnsi" w:hAnsiTheme="minorHAnsi" w:cstheme="minorHAnsi"/>
          <w:i/>
          <w:sz w:val="22"/>
          <w:szCs w:val="22"/>
        </w:rPr>
        <w:t xml:space="preserve"> 4. Repercussão geral reconhecida com reafirmação da jurisprudência desta Corte. 5. Recurso extraordinário provido.</w:t>
      </w:r>
    </w:p>
    <w:p w:rsidR="00357E8B" w:rsidRPr="00252B50" w:rsidP="00A71C56">
      <w:pPr>
        <w:pStyle w:val="Default"/>
        <w:spacing w:after="120"/>
        <w:ind w:left="2268"/>
        <w:jc w:val="both"/>
        <w:rPr>
          <w:rFonts w:asciiTheme="minorHAnsi" w:hAnsiTheme="minorHAnsi" w:cstheme="minorHAnsi"/>
          <w:i/>
          <w:sz w:val="20"/>
          <w:szCs w:val="20"/>
        </w:rPr>
      </w:pPr>
      <w:r w:rsidRPr="00E816B6">
        <w:rPr>
          <w:rFonts w:asciiTheme="minorHAnsi" w:hAnsiTheme="minorHAnsi" w:cstheme="minorHAnsi"/>
          <w:i/>
          <w:sz w:val="22"/>
          <w:szCs w:val="22"/>
        </w:rPr>
        <w:t xml:space="preserve"> </w:t>
      </w:r>
      <w:r w:rsidRPr="00252B50">
        <w:rPr>
          <w:rFonts w:asciiTheme="minorHAnsi" w:hAnsiTheme="minorHAnsi" w:cstheme="minorHAnsi"/>
          <w:i/>
          <w:sz w:val="20"/>
          <w:szCs w:val="20"/>
        </w:rPr>
        <w:t xml:space="preserve">(ARE 878911 RG, </w:t>
      </w:r>
      <w:r w:rsidRPr="00252B50">
        <w:rPr>
          <w:rFonts w:asciiTheme="minorHAnsi" w:hAnsiTheme="minorHAnsi" w:cstheme="minorHAnsi"/>
          <w:i/>
          <w:sz w:val="20"/>
          <w:szCs w:val="20"/>
        </w:rPr>
        <w:t>Relator(</w:t>
      </w:r>
      <w:r w:rsidRPr="00252B50">
        <w:rPr>
          <w:rFonts w:asciiTheme="minorHAnsi" w:hAnsiTheme="minorHAnsi" w:cstheme="minorHAnsi"/>
          <w:i/>
          <w:sz w:val="20"/>
          <w:szCs w:val="20"/>
        </w:rPr>
        <w:t xml:space="preserve">a): Min. GILMAR MENDES, julgado em 29/09/2016, PROCESSO ELETRÔNICO REPERCUSSÃO GERAL - MÉRITO DJe-217 DIVULG 10-10-2016 PUBLIC 11-10-2016 ) </w:t>
      </w:r>
    </w:p>
    <w:p w:rsidR="00FD2381" w:rsidRPr="00E816B6" w:rsidP="0093431C">
      <w:pPr>
        <w:pStyle w:val="Default"/>
        <w:spacing w:line="276" w:lineRule="auto"/>
        <w:ind w:left="2268"/>
        <w:jc w:val="both"/>
        <w:rPr>
          <w:rFonts w:asciiTheme="minorHAnsi" w:hAnsiTheme="minorHAnsi" w:cstheme="minorHAnsi"/>
          <w:i/>
          <w:sz w:val="22"/>
          <w:szCs w:val="22"/>
        </w:rPr>
      </w:pPr>
    </w:p>
    <w:p w:rsidR="00357E8B" w:rsidP="00357E8B">
      <w:pPr>
        <w:pStyle w:val="Default"/>
        <w:spacing w:after="120" w:line="360" w:lineRule="auto"/>
        <w:ind w:firstLine="1701"/>
        <w:jc w:val="both"/>
        <w:rPr>
          <w:rFonts w:asciiTheme="minorHAnsi" w:hAnsiTheme="minorHAnsi" w:cstheme="minorHAnsi"/>
          <w:color w:val="auto"/>
        </w:rPr>
      </w:pPr>
      <w:r w:rsidRPr="00E816B6">
        <w:rPr>
          <w:rFonts w:asciiTheme="minorHAnsi" w:hAnsiTheme="minorHAnsi" w:cstheme="minorHAnsi"/>
          <w:color w:val="auto"/>
        </w:rPr>
        <w:t>Consoante entendimento da C. Suprema Corte (Tema de repercussão geral nº 917) extrai-se que a iniciativa dos vereadores encontra limites</w:t>
      </w:r>
      <w:r w:rsidRPr="00E816B6" w:rsidR="00332564">
        <w:rPr>
          <w:rFonts w:asciiTheme="minorHAnsi" w:hAnsiTheme="minorHAnsi" w:cstheme="minorHAnsi"/>
          <w:color w:val="auto"/>
        </w:rPr>
        <w:t xml:space="preserve"> somente</w:t>
      </w:r>
      <w:r w:rsidRPr="00E816B6">
        <w:rPr>
          <w:rFonts w:asciiTheme="minorHAnsi" w:hAnsiTheme="minorHAnsi" w:cstheme="minorHAnsi"/>
          <w:color w:val="auto"/>
        </w:rPr>
        <w:t xml:space="preserve"> naqueles assuntos afetos diretamente ao Chefe do Poder Executivo, notadamente, a estruturação da Administração Pública, a atribuição de seus órgãos e o regime jurídico de servidores público</w:t>
      </w:r>
      <w:r w:rsidR="007C7984">
        <w:rPr>
          <w:rFonts w:asciiTheme="minorHAnsi" w:hAnsiTheme="minorHAnsi" w:cstheme="minorHAnsi"/>
          <w:color w:val="auto"/>
        </w:rPr>
        <w:t>s</w:t>
      </w:r>
      <w:r w:rsidRPr="00E816B6" w:rsidR="00332564">
        <w:rPr>
          <w:rFonts w:asciiTheme="minorHAnsi" w:hAnsiTheme="minorHAnsi" w:cstheme="minorHAnsi"/>
          <w:color w:val="auto"/>
        </w:rPr>
        <w:t>.</w:t>
      </w:r>
    </w:p>
    <w:p w:rsidR="00210B25" w:rsidRPr="00E816B6" w:rsidP="005E3408">
      <w:pPr>
        <w:pStyle w:val="Default"/>
        <w:spacing w:line="360" w:lineRule="auto"/>
        <w:ind w:firstLine="1701"/>
        <w:jc w:val="both"/>
        <w:rPr>
          <w:rFonts w:asciiTheme="minorHAnsi" w:hAnsiTheme="minorHAnsi" w:cstheme="minorHAnsi"/>
          <w:color w:val="auto"/>
        </w:rPr>
      </w:pPr>
      <w:r w:rsidRPr="00E816B6">
        <w:rPr>
          <w:rFonts w:asciiTheme="minorHAnsi" w:hAnsiTheme="minorHAnsi" w:cstheme="minorHAnsi"/>
          <w:color w:val="auto"/>
        </w:rPr>
        <w:t xml:space="preserve">Destarte, infere-se que o projeto </w:t>
      </w:r>
      <w:r w:rsidRPr="00E816B6">
        <w:rPr>
          <w:rFonts w:asciiTheme="minorHAnsi" w:hAnsiTheme="minorHAnsi" w:cstheme="minorHAnsi"/>
          <w:b/>
          <w:color w:val="auto"/>
        </w:rPr>
        <w:t>não viola as regras de iniciativa</w:t>
      </w:r>
      <w:r w:rsidRPr="00E816B6">
        <w:rPr>
          <w:rFonts w:asciiTheme="minorHAnsi" w:hAnsiTheme="minorHAnsi" w:cstheme="minorHAnsi"/>
          <w:color w:val="auto"/>
        </w:rPr>
        <w:t>, porquanto não se trata de matéria de competência privativa do Chefe do Poder Executivo.</w:t>
      </w:r>
    </w:p>
    <w:p w:rsidR="00332564" w:rsidP="005E3408">
      <w:pPr>
        <w:spacing w:line="360" w:lineRule="auto"/>
        <w:ind w:firstLine="1701"/>
        <w:jc w:val="both"/>
        <w:rPr>
          <w:rFonts w:asciiTheme="minorHAnsi" w:hAnsiTheme="minorHAnsi" w:cstheme="minorHAnsi"/>
          <w:szCs w:val="24"/>
        </w:rPr>
      </w:pPr>
      <w:r w:rsidRPr="00E816B6">
        <w:rPr>
          <w:rFonts w:asciiTheme="minorHAnsi" w:hAnsiTheme="minorHAnsi" w:cstheme="minorHAnsi"/>
          <w:szCs w:val="24"/>
        </w:rPr>
        <w:t xml:space="preserve">Nesse sentido colacionamos julgados do </w:t>
      </w:r>
      <w:r w:rsidR="005576AC">
        <w:rPr>
          <w:rFonts w:asciiTheme="minorHAnsi" w:hAnsiTheme="minorHAnsi" w:cstheme="minorHAnsi"/>
          <w:szCs w:val="24"/>
        </w:rPr>
        <w:t xml:space="preserve">E. </w:t>
      </w:r>
      <w:r w:rsidRPr="00E816B6">
        <w:rPr>
          <w:rFonts w:asciiTheme="minorHAnsi" w:hAnsiTheme="minorHAnsi" w:cstheme="minorHAnsi"/>
          <w:szCs w:val="24"/>
        </w:rPr>
        <w:t xml:space="preserve">Tribunal de Justiça </w:t>
      </w:r>
      <w:r w:rsidR="00ED3026">
        <w:rPr>
          <w:rFonts w:asciiTheme="minorHAnsi" w:hAnsiTheme="minorHAnsi" w:cstheme="minorHAnsi"/>
          <w:szCs w:val="24"/>
        </w:rPr>
        <w:t xml:space="preserve">do Estado </w:t>
      </w:r>
      <w:r w:rsidRPr="00E816B6">
        <w:rPr>
          <w:rFonts w:asciiTheme="minorHAnsi" w:hAnsiTheme="minorHAnsi" w:cstheme="minorHAnsi"/>
          <w:szCs w:val="24"/>
        </w:rPr>
        <w:t>de São Paulo em casos análogos:</w:t>
      </w:r>
    </w:p>
    <w:p w:rsidR="008A6C92" w:rsidRPr="001653E6" w:rsidP="00853F88">
      <w:pPr>
        <w:pBdr>
          <w:bottom w:val="single" w:sz="12" w:space="1" w:color="auto"/>
        </w:pBdr>
        <w:spacing w:line="276" w:lineRule="auto"/>
        <w:ind w:left="2268"/>
        <w:jc w:val="both"/>
        <w:rPr>
          <w:rFonts w:asciiTheme="minorHAnsi" w:hAnsiTheme="minorHAnsi" w:cstheme="minorHAnsi"/>
          <w:i/>
          <w:sz w:val="22"/>
          <w:szCs w:val="22"/>
        </w:rPr>
      </w:pPr>
      <w:r w:rsidRPr="001653E6">
        <w:rPr>
          <w:rFonts w:asciiTheme="minorHAnsi" w:hAnsiTheme="minorHAnsi" w:cstheme="minorHAnsi"/>
          <w:i/>
          <w:sz w:val="22"/>
          <w:szCs w:val="22"/>
        </w:rPr>
        <w:t xml:space="preserve">Ação direta de inconstitucionalidade da Lei nº 10.033, de </w:t>
      </w:r>
      <w:r w:rsidRPr="001653E6">
        <w:rPr>
          <w:rFonts w:asciiTheme="minorHAnsi" w:hAnsiTheme="minorHAnsi" w:cstheme="minorHAnsi"/>
          <w:i/>
          <w:sz w:val="22"/>
          <w:szCs w:val="22"/>
        </w:rPr>
        <w:t>7</w:t>
      </w:r>
      <w:r w:rsidRPr="001653E6">
        <w:rPr>
          <w:rFonts w:asciiTheme="minorHAnsi" w:hAnsiTheme="minorHAnsi" w:cstheme="minorHAnsi"/>
          <w:i/>
          <w:sz w:val="22"/>
          <w:szCs w:val="22"/>
        </w:rPr>
        <w:t xml:space="preserve"> de março de 2024, do Município de Piracicaba, de iniciativa parlamentar, que "Dispõe sobre incentivo à doação de órteses, próteses, meios auxiliares de locomoção e equipamentos hospitalares em Piracicaba" - Alegação de vício de iniciativa, ofensa ao princípio da separação dos poderes e falta de previsão orçamentária, o que, de acordo com o autor, contraria dispositivos da Constituição Federal, da Carta Estadual, da Lei Orgânica de Piracicaba e da Lei de Responsabilidade Fiscal. - Possível incompatibilidade com a Lei Orgânica e a Lei de Responsabilidade Fiscal - Irrelevância, para os fins deste processo - Como o Órgão Especial deste Tribunal de Justiça tem decidido, "O parâmetro de controle de constitucionalidade de norma municipal é unicamente a Constituição Estadual, afastando-se a análise da ação quanto a normas infraconstitucionais". </w:t>
      </w:r>
      <w:r w:rsidRPr="001653E6">
        <w:rPr>
          <w:rFonts w:asciiTheme="minorHAnsi" w:hAnsiTheme="minorHAnsi" w:cstheme="minorHAnsi"/>
          <w:b/>
          <w:i/>
          <w:sz w:val="22"/>
          <w:szCs w:val="22"/>
        </w:rPr>
        <w:t>- Não há vício de iniciativa, porque a matéria não é da competência legislativa exclusiva do chefe do Poder Executivo - Como o Supremo Tribunal Federal decidiu, no julgamento do tema de repercussão geral nº 917</w:t>
      </w:r>
      <w:r w:rsidRPr="001653E6">
        <w:rPr>
          <w:rFonts w:asciiTheme="minorHAnsi" w:hAnsiTheme="minorHAnsi" w:cstheme="minorHAnsi"/>
          <w:i/>
          <w:sz w:val="22"/>
          <w:szCs w:val="22"/>
        </w:rPr>
        <w:t xml:space="preserve">, "Não usurpa competência privativa do Chefe do Poder </w:t>
      </w:r>
      <w:r w:rsidRPr="001653E6">
        <w:rPr>
          <w:rFonts w:asciiTheme="minorHAnsi" w:hAnsiTheme="minorHAnsi" w:cstheme="minorHAnsi"/>
          <w:i/>
          <w:sz w:val="22"/>
          <w:szCs w:val="22"/>
        </w:rPr>
        <w:t>Executivo lei</w:t>
      </w:r>
      <w:r w:rsidRPr="001653E6">
        <w:rPr>
          <w:rFonts w:asciiTheme="minorHAnsi" w:hAnsiTheme="minorHAnsi" w:cstheme="minorHAnsi"/>
          <w:i/>
          <w:sz w:val="22"/>
          <w:szCs w:val="22"/>
        </w:rPr>
        <w:t xml:space="preserve"> que, embora crie despesa para a Administração, não trata da sua estrutura ou da atribuição de seus órgãos nem do regime jurídico de servidores públicos (art. 61, § 1º, II, "a", "c" e "e", da Constituição Federal)". - Ausência de indicação de fonte de custeio - O Supremo Tribunal Federal também já decidiu que "A ausência de dotação orçamentária prévia em legislação específica não autoriza a declaração de inconstitucionalidade da lei, impedindo tão-somente a sua aplicação naquele exercício financeiro" - Artigo 176, I, da Carta Estadual, não violado. - A lei não desrespeita o artigo 174, I, II e III, da mesma Carta, porque não </w:t>
      </w:r>
      <w:r w:rsidRPr="001653E6">
        <w:rPr>
          <w:rFonts w:asciiTheme="minorHAnsi" w:hAnsiTheme="minorHAnsi" w:cstheme="minorHAnsi"/>
          <w:i/>
          <w:sz w:val="22"/>
          <w:szCs w:val="22"/>
        </w:rPr>
        <w:t>cuida</w:t>
      </w:r>
      <w:r w:rsidRPr="001653E6">
        <w:rPr>
          <w:rFonts w:asciiTheme="minorHAnsi" w:hAnsiTheme="minorHAnsi" w:cstheme="minorHAnsi"/>
          <w:i/>
          <w:sz w:val="22"/>
          <w:szCs w:val="22"/>
        </w:rPr>
        <w:t xml:space="preserve"> de plano plurianual, diretrizes orçamentárias ou orçamentos anuais. - Não há vício material, porque a lei é genérica: limita-se a definir os contornos de programa de cunho social, sem prescrever como o Poder Executivo deverá agir, concretamente, para </w:t>
      </w:r>
      <w:r w:rsidRPr="001653E6">
        <w:rPr>
          <w:rFonts w:asciiTheme="minorHAnsi" w:hAnsiTheme="minorHAnsi" w:cstheme="minorHAnsi"/>
          <w:i/>
          <w:sz w:val="22"/>
          <w:szCs w:val="22"/>
        </w:rPr>
        <w:t>implementá</w:t>
      </w:r>
      <w:r w:rsidRPr="001653E6">
        <w:rPr>
          <w:rFonts w:asciiTheme="minorHAnsi" w:hAnsiTheme="minorHAnsi" w:cstheme="minorHAnsi"/>
          <w:i/>
          <w:sz w:val="22"/>
          <w:szCs w:val="22"/>
        </w:rPr>
        <w:t>-lo, sem atrelar órgãos da Administração Municipal à sua execução e sem impor obrigações específicas, prazos ou metas - Além disso, o Supremo Tribunal Federal já definiu que</w:t>
      </w:r>
      <w:r w:rsidRPr="001653E6">
        <w:rPr>
          <w:rFonts w:asciiTheme="minorHAnsi" w:hAnsiTheme="minorHAnsi" w:cstheme="minorHAnsi"/>
          <w:b/>
          <w:i/>
          <w:sz w:val="22"/>
          <w:szCs w:val="22"/>
        </w:rPr>
        <w:t xml:space="preserve"> "Não ofende a separação de poderes, a previsão, em lei de iniciativa parlamentar, de encargo inerente ao Poder Público a fim de concretizar direito social previsto na Constituição" - Neste caso, a lei impugnada dirige-se a concretizar o direito social e fundamental à saúde, assim como o direito de pessoas com mobilidade reduzida e em situação de vulnerabilidade à acessibilidade e à sua plena integração social, </w:t>
      </w:r>
      <w:r w:rsidRPr="001653E6">
        <w:rPr>
          <w:rFonts w:asciiTheme="minorHAnsi" w:hAnsiTheme="minorHAnsi" w:cstheme="minorHAnsi"/>
          <w:b/>
          <w:i/>
          <w:sz w:val="22"/>
          <w:szCs w:val="22"/>
        </w:rPr>
        <w:t xml:space="preserve">direitos já previstos nas Constituições Federal e Estadual - Interesse social evidente </w:t>
      </w:r>
      <w:r w:rsidRPr="001653E6">
        <w:rPr>
          <w:rFonts w:asciiTheme="minorHAnsi" w:hAnsiTheme="minorHAnsi" w:cstheme="minorHAnsi"/>
          <w:i/>
          <w:sz w:val="22"/>
          <w:szCs w:val="22"/>
        </w:rPr>
        <w:t xml:space="preserve">- Precedentes do C. Órgão Especial - Pedido improcedente. </w:t>
      </w:r>
    </w:p>
    <w:p w:rsidR="006E3A17" w:rsidRPr="001653E6" w:rsidP="008A6C92">
      <w:pPr>
        <w:pBdr>
          <w:bottom w:val="single" w:sz="12" w:space="1" w:color="auto"/>
        </w:pBdr>
        <w:ind w:left="2268"/>
        <w:jc w:val="both"/>
        <w:rPr>
          <w:rFonts w:asciiTheme="minorHAnsi" w:hAnsiTheme="minorHAnsi" w:cstheme="minorHAnsi"/>
          <w:i/>
          <w:sz w:val="20"/>
        </w:rPr>
      </w:pPr>
      <w:r w:rsidRPr="001653E6">
        <w:rPr>
          <w:rFonts w:asciiTheme="minorHAnsi" w:hAnsiTheme="minorHAnsi" w:cstheme="minorHAnsi"/>
          <w:i/>
          <w:sz w:val="20"/>
        </w:rPr>
        <w:t>(TJSP;</w:t>
      </w:r>
      <w:r w:rsidRPr="001653E6">
        <w:rPr>
          <w:rFonts w:asciiTheme="minorHAnsi" w:hAnsiTheme="minorHAnsi" w:cstheme="minorHAnsi"/>
          <w:i/>
          <w:sz w:val="20"/>
        </w:rPr>
        <w:t xml:space="preserve">  </w:t>
      </w:r>
      <w:r w:rsidRPr="001653E6">
        <w:rPr>
          <w:rFonts w:asciiTheme="minorHAnsi" w:hAnsiTheme="minorHAnsi" w:cstheme="minorHAnsi"/>
          <w:i/>
          <w:sz w:val="20"/>
        </w:rPr>
        <w:t>Direta de Inconstitucionalidade 2213648-92.2024.8.26.0000; Relator (a): Silvia Rocha; Órgão Julgador: Órgão Especial; Tribunal de Justiça de São Paulo - N/A; Data do Julgamento: 18/12/2024; Data de Registro: 19/12/2024)</w:t>
      </w:r>
    </w:p>
    <w:p w:rsidR="008A6C92" w:rsidRPr="001653E6" w:rsidP="006E3A17">
      <w:pPr>
        <w:spacing w:line="360" w:lineRule="auto"/>
        <w:ind w:left="2268"/>
        <w:jc w:val="both"/>
        <w:rPr>
          <w:rFonts w:asciiTheme="minorHAnsi" w:hAnsiTheme="minorHAnsi" w:cstheme="minorHAnsi"/>
          <w:i/>
          <w:sz w:val="22"/>
          <w:szCs w:val="22"/>
        </w:rPr>
      </w:pPr>
    </w:p>
    <w:p w:rsidR="008A6C92" w:rsidRPr="001653E6" w:rsidP="00853F88">
      <w:pPr>
        <w:pBdr>
          <w:bottom w:val="single" w:sz="6" w:space="0" w:color="auto"/>
        </w:pBdr>
        <w:spacing w:line="276" w:lineRule="auto"/>
        <w:ind w:left="2268"/>
        <w:jc w:val="both"/>
        <w:rPr>
          <w:rFonts w:asciiTheme="minorHAnsi" w:hAnsiTheme="minorHAnsi" w:cstheme="minorHAnsi"/>
          <w:i/>
          <w:sz w:val="22"/>
          <w:szCs w:val="22"/>
        </w:rPr>
      </w:pPr>
      <w:r w:rsidRPr="001653E6">
        <w:rPr>
          <w:rFonts w:asciiTheme="minorHAnsi" w:hAnsiTheme="minorHAnsi" w:cstheme="minorHAnsi"/>
          <w:i/>
          <w:sz w:val="22"/>
          <w:szCs w:val="22"/>
        </w:rPr>
        <w:t xml:space="preserve">Ação direta de inconstitucionalidade. Lei Nº 6.107/2023 DE 05.06.2023 do Município de Mauá, que trata do </w:t>
      </w:r>
      <w:r w:rsidRPr="001653E6">
        <w:rPr>
          <w:rFonts w:asciiTheme="minorHAnsi" w:hAnsiTheme="minorHAnsi" w:cstheme="minorHAnsi"/>
          <w:b/>
          <w:i/>
          <w:sz w:val="22"/>
          <w:szCs w:val="22"/>
        </w:rPr>
        <w:t>Programa de Conscientização e de Inclusão de pessoas portadoras do Transtorno do Espectro Autista na Rede Municipal de Ensino público e privado. Vício de iniciativa. Inocorrência. Competência legislativa comum. Entendimento consolidado no C. STF. Tema 917,</w:t>
      </w:r>
      <w:r w:rsidRPr="001653E6">
        <w:rPr>
          <w:rFonts w:asciiTheme="minorHAnsi" w:hAnsiTheme="minorHAnsi" w:cstheme="minorHAnsi"/>
          <w:i/>
          <w:sz w:val="22"/>
          <w:szCs w:val="22"/>
        </w:rPr>
        <w:t xml:space="preserve"> fixado no RE 878.911/RJ, em sede de repercussão geral. Princípio da separação dos poderes. Lei que, em seu art. 3º, remete a "Canal de Relacionamento da Secretaria competente será utilizado para reclamações" em caso de resistência à matrícula de alunos inseridos no Espectro Autista. </w:t>
      </w:r>
      <w:r w:rsidRPr="001653E6">
        <w:rPr>
          <w:rFonts w:asciiTheme="minorHAnsi" w:hAnsiTheme="minorHAnsi" w:cstheme="minorHAnsi"/>
          <w:b/>
          <w:i/>
          <w:sz w:val="22"/>
          <w:szCs w:val="22"/>
        </w:rPr>
        <w:t>Inocorrência de ofensa ao princípio da reserva da administração. Ação improcedente</w:t>
      </w:r>
      <w:r w:rsidRPr="001653E6">
        <w:rPr>
          <w:rFonts w:asciiTheme="minorHAnsi" w:hAnsiTheme="minorHAnsi" w:cstheme="minorHAnsi"/>
          <w:i/>
          <w:sz w:val="22"/>
          <w:szCs w:val="22"/>
        </w:rPr>
        <w:t>.</w:t>
      </w:r>
    </w:p>
    <w:p w:rsidR="006E3A17" w:rsidRPr="001653E6" w:rsidP="008A6C92">
      <w:pPr>
        <w:pBdr>
          <w:bottom w:val="single" w:sz="6" w:space="0" w:color="auto"/>
        </w:pBdr>
        <w:ind w:left="2268"/>
        <w:jc w:val="both"/>
        <w:rPr>
          <w:rFonts w:asciiTheme="minorHAnsi" w:hAnsiTheme="minorHAnsi" w:cstheme="minorHAnsi"/>
          <w:i/>
          <w:sz w:val="20"/>
        </w:rPr>
      </w:pPr>
      <w:r w:rsidRPr="001653E6">
        <w:rPr>
          <w:rFonts w:asciiTheme="minorHAnsi" w:hAnsiTheme="minorHAnsi" w:cstheme="minorHAnsi"/>
          <w:i/>
          <w:sz w:val="20"/>
        </w:rPr>
        <w:t>(TJSP;</w:t>
      </w:r>
      <w:r w:rsidRPr="001653E6">
        <w:rPr>
          <w:rFonts w:asciiTheme="minorHAnsi" w:hAnsiTheme="minorHAnsi" w:cstheme="minorHAnsi"/>
          <w:i/>
          <w:sz w:val="20"/>
        </w:rPr>
        <w:t xml:space="preserve">  </w:t>
      </w:r>
      <w:r w:rsidRPr="001653E6">
        <w:rPr>
          <w:rFonts w:asciiTheme="minorHAnsi" w:hAnsiTheme="minorHAnsi" w:cstheme="minorHAnsi"/>
          <w:i/>
          <w:sz w:val="20"/>
        </w:rPr>
        <w:t>Direta de Inconstitucionalidade 2092216-09.2024.8.26.0000; Relator (a): Gomes Varjão; Órgão Julgador: Órgão Especial; Tribunal de Justiça de São Paulo - N/A; Data do Julgamento: 05/02/2025; Data de Registro: 13/02/2025)</w:t>
      </w:r>
    </w:p>
    <w:p w:rsidR="006E3A17" w:rsidRPr="001653E6" w:rsidP="006E3A17">
      <w:pPr>
        <w:spacing w:line="360" w:lineRule="auto"/>
        <w:jc w:val="both"/>
        <w:rPr>
          <w:rFonts w:asciiTheme="minorHAnsi" w:hAnsiTheme="minorHAnsi" w:cstheme="minorHAnsi"/>
          <w:i/>
          <w:sz w:val="22"/>
          <w:szCs w:val="22"/>
        </w:rPr>
      </w:pPr>
    </w:p>
    <w:p w:rsidR="00A71C56" w:rsidRPr="006E3A17" w:rsidP="00853F88">
      <w:pPr>
        <w:spacing w:line="276" w:lineRule="auto"/>
        <w:ind w:left="2268"/>
        <w:jc w:val="both"/>
        <w:rPr>
          <w:rFonts w:asciiTheme="minorHAnsi" w:hAnsiTheme="minorHAnsi"/>
          <w:b/>
          <w:i/>
          <w:color w:val="000000"/>
          <w:sz w:val="22"/>
          <w:szCs w:val="22"/>
          <w:shd w:val="clear" w:color="auto" w:fill="FFFFFF"/>
        </w:rPr>
      </w:pPr>
      <w:r w:rsidRPr="006E3A17">
        <w:rPr>
          <w:rFonts w:asciiTheme="minorHAnsi" w:hAnsiTheme="minorHAnsi"/>
          <w:i/>
          <w:color w:val="000000"/>
          <w:sz w:val="22"/>
          <w:szCs w:val="22"/>
          <w:shd w:val="clear" w:color="auto" w:fill="FFFFFF"/>
        </w:rPr>
        <w:t>Ação Direta de Inconstitucionalidade. Comarca de Santo André. Ação proposta pelo Prefeito do Município em face da Lei nº 10.628, de 15 de fevereiro de 2023, que "</w:t>
      </w:r>
      <w:r w:rsidRPr="006E3A17">
        <w:rPr>
          <w:rFonts w:asciiTheme="minorHAnsi" w:hAnsiTheme="minorHAnsi"/>
          <w:b/>
          <w:i/>
          <w:color w:val="000000"/>
          <w:sz w:val="22"/>
          <w:szCs w:val="22"/>
          <w:shd w:val="clear" w:color="auto" w:fill="FFFFFF"/>
        </w:rPr>
        <w:t xml:space="preserve">autoriza o Poder Executivo a instituir os centros de referência especializados no atendimento integral às pessoas com transtorno do espectro autista e síndrome de </w:t>
      </w:r>
      <w:r w:rsidRPr="006E3A17">
        <w:rPr>
          <w:rFonts w:asciiTheme="minorHAnsi" w:hAnsiTheme="minorHAnsi"/>
          <w:b/>
          <w:i/>
          <w:color w:val="000000"/>
          <w:sz w:val="22"/>
          <w:szCs w:val="22"/>
          <w:shd w:val="clear" w:color="auto" w:fill="FFFFFF"/>
        </w:rPr>
        <w:t>down</w:t>
      </w:r>
      <w:r w:rsidRPr="006E3A17">
        <w:rPr>
          <w:rFonts w:asciiTheme="minorHAnsi" w:hAnsiTheme="minorHAnsi"/>
          <w:b/>
          <w:i/>
          <w:color w:val="000000"/>
          <w:sz w:val="22"/>
          <w:szCs w:val="22"/>
          <w:shd w:val="clear" w:color="auto" w:fill="FFFFFF"/>
        </w:rPr>
        <w:t>", aduzindo:</w:t>
      </w:r>
      <w:r w:rsidRPr="006E3A17">
        <w:rPr>
          <w:rFonts w:asciiTheme="minorHAnsi" w:hAnsiTheme="minorHAnsi"/>
          <w:i/>
          <w:color w:val="000000"/>
          <w:sz w:val="22"/>
          <w:szCs w:val="22"/>
          <w:shd w:val="clear" w:color="auto" w:fill="FFFFFF"/>
        </w:rPr>
        <w:t xml:space="preserve"> i) vício de iniciativa, posto que a Lei impugnada </w:t>
      </w:r>
      <w:r w:rsidRPr="006E3A17">
        <w:rPr>
          <w:rFonts w:asciiTheme="minorHAnsi" w:hAnsiTheme="minorHAnsi"/>
          <w:i/>
          <w:color w:val="000000"/>
          <w:sz w:val="22"/>
          <w:szCs w:val="22"/>
          <w:shd w:val="clear" w:color="auto" w:fill="FFFFFF"/>
        </w:rPr>
        <w:t>teria</w:t>
      </w:r>
      <w:r w:rsidRPr="006E3A17">
        <w:rPr>
          <w:rFonts w:asciiTheme="minorHAnsi" w:hAnsiTheme="minorHAnsi"/>
          <w:i/>
          <w:color w:val="000000"/>
          <w:sz w:val="22"/>
          <w:szCs w:val="22"/>
          <w:shd w:val="clear" w:color="auto" w:fill="FFFFFF"/>
        </w:rPr>
        <w:t xml:space="preserve"> usurpado competência exclusiva do Chefe do Poder Executivo; </w:t>
      </w:r>
      <w:r w:rsidRPr="006E3A17">
        <w:rPr>
          <w:rFonts w:asciiTheme="minorHAnsi" w:hAnsiTheme="minorHAnsi"/>
          <w:i/>
          <w:color w:val="000000"/>
          <w:sz w:val="22"/>
          <w:szCs w:val="22"/>
          <w:shd w:val="clear" w:color="auto" w:fill="FFFFFF"/>
        </w:rPr>
        <w:t>ii</w:t>
      </w:r>
      <w:r w:rsidRPr="006E3A17">
        <w:rPr>
          <w:rFonts w:asciiTheme="minorHAnsi" w:hAnsiTheme="minorHAnsi"/>
          <w:i/>
          <w:color w:val="000000"/>
          <w:sz w:val="22"/>
          <w:szCs w:val="22"/>
          <w:shd w:val="clear" w:color="auto" w:fill="FFFFFF"/>
        </w:rPr>
        <w:t xml:space="preserve">) vício material por inobservância do pacto federativo e repartição constitucional de competências legislativas; </w:t>
      </w:r>
      <w:r w:rsidRPr="006E3A17">
        <w:rPr>
          <w:rFonts w:asciiTheme="minorHAnsi" w:hAnsiTheme="minorHAnsi"/>
          <w:i/>
          <w:color w:val="000000"/>
          <w:sz w:val="22"/>
          <w:szCs w:val="22"/>
          <w:shd w:val="clear" w:color="auto" w:fill="FFFFFF"/>
        </w:rPr>
        <w:t>iii</w:t>
      </w:r>
      <w:r w:rsidRPr="006E3A17">
        <w:rPr>
          <w:rFonts w:asciiTheme="minorHAnsi" w:hAnsiTheme="minorHAnsi"/>
          <w:i/>
          <w:color w:val="000000"/>
          <w:sz w:val="22"/>
          <w:szCs w:val="22"/>
          <w:shd w:val="clear" w:color="auto" w:fill="FFFFFF"/>
        </w:rPr>
        <w:t xml:space="preserve">) inconstitucionalidade também decorrente da ausência de especificação de fonte de custeio e prévia dotação orçamentária para a execução da lei. Arguição de inconstitucionalidade frente aos artigos 5º, 24, § 2º, </w:t>
      </w:r>
      <w:r w:rsidRPr="006E3A17">
        <w:rPr>
          <w:rFonts w:asciiTheme="minorHAnsi" w:hAnsiTheme="minorHAnsi"/>
          <w:i/>
          <w:color w:val="000000"/>
          <w:sz w:val="22"/>
          <w:szCs w:val="22"/>
          <w:shd w:val="clear" w:color="auto" w:fill="FFFFFF"/>
        </w:rPr>
        <w:t>1</w:t>
      </w:r>
      <w:r w:rsidRPr="006E3A17">
        <w:rPr>
          <w:rFonts w:asciiTheme="minorHAnsi" w:hAnsiTheme="minorHAnsi"/>
          <w:i/>
          <w:color w:val="000000"/>
          <w:sz w:val="22"/>
          <w:szCs w:val="22"/>
          <w:shd w:val="clear" w:color="auto" w:fill="FFFFFF"/>
        </w:rPr>
        <w:t xml:space="preserve"> e 2, 25, 47, II, XI, XIV e XIX, "a", 144, 176, I e II, todos da Constituição do Estado de São Paulo. Legitimidade ativa para propositura de ADI. </w:t>
      </w:r>
      <w:r w:rsidRPr="006E3A17">
        <w:rPr>
          <w:rFonts w:asciiTheme="minorHAnsi" w:hAnsiTheme="minorHAnsi"/>
          <w:b/>
          <w:i/>
          <w:color w:val="000000"/>
          <w:sz w:val="22"/>
          <w:szCs w:val="22"/>
          <w:shd w:val="clear" w:color="auto" w:fill="FFFFFF"/>
        </w:rPr>
        <w:t xml:space="preserve">Inconstitucionalidade parcial reconhecida apenas com relação ao art. 2º da lei municipal </w:t>
      </w:r>
      <w:r w:rsidRPr="006E3A17">
        <w:rPr>
          <w:rFonts w:asciiTheme="minorHAnsi" w:hAnsiTheme="minorHAnsi"/>
          <w:i/>
          <w:color w:val="000000"/>
          <w:sz w:val="22"/>
          <w:szCs w:val="22"/>
          <w:shd w:val="clear" w:color="auto" w:fill="FFFFFF"/>
        </w:rPr>
        <w:t xml:space="preserve">por invasão da seara de iniciativa legislativa </w:t>
      </w:r>
      <w:r w:rsidRPr="006E3A17">
        <w:rPr>
          <w:rFonts w:asciiTheme="minorHAnsi" w:hAnsiTheme="minorHAnsi"/>
          <w:i/>
          <w:color w:val="000000"/>
          <w:sz w:val="22"/>
          <w:szCs w:val="22"/>
          <w:shd w:val="clear" w:color="auto" w:fill="FFFFFF"/>
        </w:rPr>
        <w:t>privativa do Chefe do Executivo e da reserva da administração.</w:t>
      </w:r>
      <w:r w:rsidRPr="006E3A17">
        <w:rPr>
          <w:rFonts w:asciiTheme="minorHAnsi" w:hAnsiTheme="minorHAnsi"/>
          <w:b/>
          <w:i/>
          <w:color w:val="000000"/>
          <w:sz w:val="22"/>
          <w:szCs w:val="22"/>
          <w:shd w:val="clear" w:color="auto" w:fill="FFFFFF"/>
        </w:rPr>
        <w:t xml:space="preserve"> </w:t>
      </w:r>
      <w:r w:rsidRPr="006E3A17">
        <w:rPr>
          <w:rFonts w:asciiTheme="minorHAnsi" w:hAnsiTheme="minorHAnsi"/>
          <w:b/>
          <w:i/>
          <w:color w:val="000000"/>
          <w:sz w:val="22"/>
          <w:szCs w:val="22"/>
          <w:u w:val="single"/>
          <w:shd w:val="clear" w:color="auto" w:fill="FFFFFF"/>
        </w:rPr>
        <w:t>Demais dispositivos da lei municipal com vista a assegurar a concretização de direito social, estando em consonância com legislação federal e estadual relativa aos direitos das pessoas com necessidades especiais. Ação parcialmente procedente.</w:t>
      </w:r>
    </w:p>
    <w:p w:rsidR="00A71C56" w:rsidRPr="001653E6" w:rsidP="00A71C56">
      <w:pPr>
        <w:ind w:left="2268"/>
        <w:jc w:val="both"/>
        <w:rPr>
          <w:rFonts w:asciiTheme="minorHAnsi" w:hAnsiTheme="minorHAnsi"/>
          <w:i/>
          <w:color w:val="000000"/>
          <w:sz w:val="20"/>
          <w:shd w:val="clear" w:color="auto" w:fill="FFFFFF"/>
        </w:rPr>
      </w:pPr>
      <w:r w:rsidRPr="001653E6">
        <w:rPr>
          <w:rFonts w:asciiTheme="minorHAnsi" w:hAnsiTheme="minorHAnsi"/>
          <w:i/>
          <w:color w:val="000000"/>
          <w:sz w:val="20"/>
          <w:shd w:val="clear" w:color="auto" w:fill="FFFFFF"/>
        </w:rPr>
        <w:t>(TJSP;</w:t>
      </w:r>
      <w:r w:rsidRPr="001653E6">
        <w:rPr>
          <w:rFonts w:asciiTheme="minorHAnsi" w:hAnsiTheme="minorHAnsi"/>
          <w:i/>
          <w:color w:val="000000"/>
          <w:sz w:val="20"/>
          <w:shd w:val="clear" w:color="auto" w:fill="FFFFFF"/>
        </w:rPr>
        <w:t xml:space="preserve">  </w:t>
      </w:r>
      <w:r w:rsidRPr="001653E6">
        <w:rPr>
          <w:rFonts w:asciiTheme="minorHAnsi" w:hAnsiTheme="minorHAnsi"/>
          <w:i/>
          <w:color w:val="000000"/>
          <w:sz w:val="20"/>
          <w:shd w:val="clear" w:color="auto" w:fill="FFFFFF"/>
        </w:rPr>
        <w:t xml:space="preserve">Direta de Inconstitucionalidade 2132551-07.2023.8.26.0000; Relator (a): Damião </w:t>
      </w:r>
      <w:r w:rsidRPr="001653E6">
        <w:rPr>
          <w:rFonts w:asciiTheme="minorHAnsi" w:hAnsiTheme="minorHAnsi"/>
          <w:i/>
          <w:color w:val="000000"/>
          <w:sz w:val="20"/>
          <w:shd w:val="clear" w:color="auto" w:fill="FFFFFF"/>
        </w:rPr>
        <w:t>Cogan</w:t>
      </w:r>
      <w:r w:rsidRPr="001653E6">
        <w:rPr>
          <w:rFonts w:asciiTheme="minorHAnsi" w:hAnsiTheme="minorHAnsi"/>
          <w:i/>
          <w:color w:val="000000"/>
          <w:sz w:val="20"/>
          <w:shd w:val="clear" w:color="auto" w:fill="FFFFFF"/>
        </w:rPr>
        <w:t>; Órgão Julgador: Órgão Especial; Tribunal de Justiça de São Paulo - N/A; Data do Julgamento: 20/09/2023; Data de Registro: 22/09/2023)</w:t>
      </w:r>
    </w:p>
    <w:p w:rsidR="00A71C56" w:rsidRPr="001653E6" w:rsidP="00A71C56">
      <w:pPr>
        <w:pBdr>
          <w:bottom w:val="single" w:sz="12" w:space="1" w:color="auto"/>
        </w:pBdr>
        <w:ind w:left="2268"/>
        <w:jc w:val="both"/>
        <w:rPr>
          <w:rFonts w:asciiTheme="minorHAnsi" w:hAnsiTheme="minorHAnsi" w:cstheme="minorHAnsi"/>
          <w:i/>
          <w:sz w:val="4"/>
          <w:szCs w:val="4"/>
        </w:rPr>
      </w:pPr>
    </w:p>
    <w:p w:rsidR="00A71C56" w:rsidRPr="006E3A17" w:rsidP="00A71C56">
      <w:pPr>
        <w:ind w:left="2268"/>
        <w:jc w:val="both"/>
        <w:rPr>
          <w:rFonts w:asciiTheme="minorHAnsi" w:hAnsiTheme="minorHAnsi" w:cstheme="minorHAnsi"/>
          <w:i/>
          <w:sz w:val="22"/>
          <w:szCs w:val="22"/>
        </w:rPr>
      </w:pPr>
    </w:p>
    <w:p w:rsidR="00332564" w:rsidRPr="001653E6" w:rsidP="00F165F6">
      <w:pPr>
        <w:spacing w:after="120" w:line="276" w:lineRule="auto"/>
        <w:ind w:left="2268"/>
        <w:jc w:val="both"/>
        <w:rPr>
          <w:rFonts w:asciiTheme="minorHAnsi" w:hAnsiTheme="minorHAnsi" w:cstheme="minorHAnsi"/>
          <w:i/>
          <w:color w:val="000000"/>
          <w:sz w:val="20"/>
          <w:shd w:val="clear" w:color="auto" w:fill="FFFFFF"/>
        </w:rPr>
      </w:pPr>
      <w:r w:rsidRPr="006E3A17">
        <w:rPr>
          <w:rFonts w:asciiTheme="minorHAnsi" w:hAnsiTheme="minorHAnsi" w:cstheme="minorHAnsi"/>
          <w:i/>
          <w:color w:val="000000"/>
          <w:sz w:val="22"/>
          <w:szCs w:val="22"/>
          <w:shd w:val="clear" w:color="auto" w:fill="FFFFFF"/>
        </w:rPr>
        <w:t xml:space="preserve">AÇÃO DIRETA DE INCONSTITUCIONALIDADE </w:t>
      </w:r>
      <w:r w:rsidRPr="006E3A17">
        <w:rPr>
          <w:rFonts w:asciiTheme="minorHAnsi" w:hAnsiTheme="minorHAnsi" w:cstheme="minorHAnsi"/>
          <w:b/>
          <w:i/>
          <w:color w:val="000000"/>
          <w:sz w:val="22"/>
          <w:szCs w:val="22"/>
          <w:shd w:val="clear" w:color="auto" w:fill="FFFFFF"/>
        </w:rPr>
        <w:t xml:space="preserve">Lei nº 5.356, de 20 de agosto de 2018, de iniciativa parlamentar, dispondo sobre a implantação de programa de acessibilidade nos cemitérios no Município de Mauá. Vício de iniciativa. Inocorrência. Iniciativa legislativa comum. </w:t>
      </w:r>
      <w:r w:rsidRPr="006E3A17">
        <w:rPr>
          <w:rFonts w:asciiTheme="minorHAnsi" w:hAnsiTheme="minorHAnsi" w:cstheme="minorHAnsi"/>
          <w:i/>
          <w:color w:val="000000"/>
          <w:sz w:val="22"/>
          <w:szCs w:val="22"/>
          <w:shd w:val="clear" w:color="auto" w:fill="FFFFFF"/>
        </w:rPr>
        <w:t xml:space="preserve">Recente orientação do </w:t>
      </w:r>
      <w:r w:rsidRPr="006E3A17">
        <w:rPr>
          <w:rFonts w:asciiTheme="minorHAnsi" w:hAnsiTheme="minorHAnsi" w:cstheme="minorHAnsi"/>
          <w:i/>
          <w:color w:val="000000"/>
          <w:sz w:val="22"/>
          <w:szCs w:val="22"/>
          <w:shd w:val="clear" w:color="auto" w:fill="FFFFFF"/>
        </w:rPr>
        <w:t>Eg</w:t>
      </w:r>
      <w:r w:rsidRPr="006E3A17">
        <w:rPr>
          <w:rFonts w:asciiTheme="minorHAnsi" w:hAnsiTheme="minorHAnsi" w:cstheme="minorHAnsi"/>
          <w:i/>
          <w:color w:val="000000"/>
          <w:sz w:val="22"/>
          <w:szCs w:val="22"/>
          <w:shd w:val="clear" w:color="auto" w:fill="FFFFFF"/>
        </w:rPr>
        <w:t>. Supremo Tribunal Federal. Organização administrativa. Ausência do vício apontado</w:t>
      </w:r>
      <w:r w:rsidRPr="006E3A17">
        <w:rPr>
          <w:rFonts w:asciiTheme="minorHAnsi" w:hAnsiTheme="minorHAnsi" w:cstheme="minorHAnsi"/>
          <w:b/>
          <w:i/>
          <w:color w:val="000000"/>
          <w:sz w:val="22"/>
          <w:szCs w:val="22"/>
          <w:u w:val="single"/>
          <w:shd w:val="clear" w:color="auto" w:fill="FFFFFF"/>
        </w:rPr>
        <w:t xml:space="preserve">. A lei municipal, ao obrigar a disponibilização, nos cemitérios de Mauá, de instrumentos de acessibilidade (como cadeira de rodas, banco para obesos, piso adequado para deficientes visuais e sanitários adaptados para pessoas especiais), apenas deu cumprimento, em âmbito local, aos ditames constitucionais e legais de proteção e inclusão social dos portadores de deficiência – notadamente aos </w:t>
      </w:r>
      <w:r w:rsidRPr="006E3A17">
        <w:rPr>
          <w:rFonts w:asciiTheme="minorHAnsi" w:hAnsiTheme="minorHAnsi" w:cstheme="minorHAnsi"/>
          <w:b/>
          <w:i/>
          <w:color w:val="000000"/>
          <w:sz w:val="22"/>
          <w:szCs w:val="22"/>
          <w:u w:val="single"/>
          <w:shd w:val="clear" w:color="auto" w:fill="FFFFFF"/>
        </w:rPr>
        <w:t>arts</w:t>
      </w:r>
      <w:r w:rsidRPr="006E3A17">
        <w:rPr>
          <w:rFonts w:asciiTheme="minorHAnsi" w:hAnsiTheme="minorHAnsi" w:cstheme="minorHAnsi"/>
          <w:b/>
          <w:i/>
          <w:color w:val="000000"/>
          <w:sz w:val="22"/>
          <w:szCs w:val="22"/>
          <w:u w:val="single"/>
          <w:shd w:val="clear" w:color="auto" w:fill="FFFFFF"/>
        </w:rPr>
        <w:t>. 56 e 57 do Estatuto da Pessoa com Deficiência</w:t>
      </w:r>
      <w:r w:rsidRPr="006E3A17">
        <w:rPr>
          <w:rFonts w:asciiTheme="minorHAnsi" w:hAnsiTheme="minorHAnsi" w:cstheme="minorHAnsi"/>
          <w:i/>
          <w:color w:val="000000"/>
          <w:sz w:val="22"/>
          <w:szCs w:val="22"/>
          <w:u w:val="single"/>
          <w:shd w:val="clear" w:color="auto" w:fill="FFFFFF"/>
        </w:rPr>
        <w:t>.</w:t>
      </w:r>
      <w:r w:rsidRPr="006E3A17">
        <w:rPr>
          <w:rFonts w:asciiTheme="minorHAnsi" w:hAnsiTheme="minorHAnsi" w:cstheme="minorHAnsi"/>
          <w:i/>
          <w:color w:val="000000"/>
          <w:sz w:val="22"/>
          <w:szCs w:val="22"/>
          <w:shd w:val="clear" w:color="auto" w:fill="FFFFFF"/>
        </w:rPr>
        <w:t xml:space="preserve"> A concretização do princípio da dignidade da pessoa humana – fundamento do Estado Brasileiro (art. 1º, III, da CF) – deve ser promovida mediante atuação conjunta de todos os Poderes da República. Não há falar em ingerência do Legislativo em matéria de organização administrativa. Precedentes. </w:t>
      </w:r>
      <w:r w:rsidRPr="006E3A17">
        <w:rPr>
          <w:rFonts w:asciiTheme="minorHAnsi" w:hAnsiTheme="minorHAnsi" w:cstheme="minorHAnsi"/>
          <w:b/>
          <w:i/>
          <w:color w:val="000000"/>
          <w:sz w:val="22"/>
          <w:szCs w:val="22"/>
          <w:shd w:val="clear" w:color="auto" w:fill="FFFFFF"/>
        </w:rPr>
        <w:t>Ademais, os instrumentos de que trata a lei não acarretam obrigações excessivas à administração dos cemitérios, estando atendidos os ditames da razoabilidade e proporcionalidade</w:t>
      </w:r>
      <w:r w:rsidRPr="006E3A17">
        <w:rPr>
          <w:rFonts w:asciiTheme="minorHAnsi" w:hAnsiTheme="minorHAnsi" w:cstheme="minorHAnsi"/>
          <w:i/>
          <w:color w:val="000000"/>
          <w:sz w:val="22"/>
          <w:szCs w:val="22"/>
          <w:shd w:val="clear" w:color="auto" w:fill="FFFFFF"/>
        </w:rPr>
        <w:t xml:space="preserve">. Prazo para regulamentação. Inadmissível a fixação pelo Legislativo de prazo para o Executivo regulamentar a norma. Afronta aos </w:t>
      </w:r>
      <w:r w:rsidRPr="006E3A17">
        <w:rPr>
          <w:rFonts w:asciiTheme="minorHAnsi" w:hAnsiTheme="minorHAnsi" w:cstheme="minorHAnsi"/>
          <w:i/>
          <w:color w:val="000000"/>
          <w:sz w:val="22"/>
          <w:szCs w:val="22"/>
          <w:shd w:val="clear" w:color="auto" w:fill="FFFFFF"/>
        </w:rPr>
        <w:t>arts</w:t>
      </w:r>
      <w:r w:rsidRPr="006E3A17">
        <w:rPr>
          <w:rFonts w:asciiTheme="minorHAnsi" w:hAnsiTheme="minorHAnsi" w:cstheme="minorHAnsi"/>
          <w:i/>
          <w:color w:val="000000"/>
          <w:sz w:val="22"/>
          <w:szCs w:val="22"/>
          <w:shd w:val="clear" w:color="auto" w:fill="FFFFFF"/>
        </w:rPr>
        <w:t xml:space="preserve">. 5º; 47, incisos II e XIV; 144 da Constituição Bandeirante. Inconstitucionalidade da expressão "no prazo máximo de 30 (trinta) dias, contando de sua publicação", contido no art. 6º da lei impugnada. Fonte de custeio. Ausência de indicação ou indicação genérica não torna a norma inconstitucional, podendo resultar apenas em sua inexequibilidade para o mesmo exercício. Precedentes. Ação procedente, em </w:t>
      </w:r>
      <w:r w:rsidRPr="006E3A17">
        <w:rPr>
          <w:rFonts w:asciiTheme="minorHAnsi" w:hAnsiTheme="minorHAnsi" w:cstheme="minorHAnsi"/>
          <w:i/>
          <w:color w:val="000000"/>
          <w:sz w:val="22"/>
          <w:szCs w:val="22"/>
          <w:shd w:val="clear" w:color="auto" w:fill="FFFFFF"/>
        </w:rPr>
        <w:t>parte.</w:t>
      </w:r>
      <w:r w:rsidRPr="001653E6">
        <w:rPr>
          <w:rFonts w:asciiTheme="minorHAnsi" w:hAnsiTheme="minorHAnsi" w:cstheme="minorHAnsi"/>
          <w:i/>
          <w:color w:val="000000"/>
          <w:sz w:val="20"/>
          <w:shd w:val="clear" w:color="auto" w:fill="FFFFFF"/>
        </w:rPr>
        <w:t xml:space="preserve">(TJSP;  Direta de Inconstitucionalidade 2111837-65.2019.8.26.0000; Relator (a): Evaristo dos Santos; Órgão </w:t>
      </w:r>
      <w:r w:rsidRPr="001653E6">
        <w:rPr>
          <w:rFonts w:asciiTheme="minorHAnsi" w:hAnsiTheme="minorHAnsi" w:cstheme="minorHAnsi"/>
          <w:i/>
          <w:color w:val="000000"/>
          <w:sz w:val="20"/>
          <w:shd w:val="clear" w:color="auto" w:fill="FFFFFF"/>
        </w:rPr>
        <w:t>Julgador: Órgão Especial; Tribunal de Justiça de São Paulo - N/A; Data do Julgamento: 11/09/2019; Data de Registro: 12/09/2019)</w:t>
      </w:r>
    </w:p>
    <w:p w:rsidR="00B1148E" w:rsidRPr="00B1148E" w:rsidP="00B1148E">
      <w:pPr>
        <w:spacing w:after="120" w:line="360" w:lineRule="auto"/>
        <w:ind w:firstLine="1701"/>
        <w:jc w:val="both"/>
        <w:rPr>
          <w:rFonts w:asciiTheme="minorHAnsi" w:hAnsiTheme="minorHAnsi" w:cstheme="minorHAnsi"/>
          <w:szCs w:val="24"/>
        </w:rPr>
      </w:pPr>
      <w:r>
        <w:rPr>
          <w:rFonts w:asciiTheme="minorHAnsi" w:hAnsiTheme="minorHAnsi" w:cstheme="minorHAnsi"/>
          <w:szCs w:val="24"/>
        </w:rPr>
        <w:t xml:space="preserve">Do mesmo modo, </w:t>
      </w:r>
      <w:r>
        <w:rPr>
          <w:rFonts w:asciiTheme="minorHAnsi" w:hAnsiTheme="minorHAnsi" w:cstheme="minorHAnsi"/>
          <w:szCs w:val="24"/>
        </w:rPr>
        <w:t xml:space="preserve">destacamos </w:t>
      </w:r>
      <w:r>
        <w:rPr>
          <w:rFonts w:asciiTheme="minorHAnsi" w:hAnsiTheme="minorHAnsi" w:cstheme="minorHAnsi"/>
          <w:szCs w:val="24"/>
        </w:rPr>
        <w:t xml:space="preserve">entendimento do Supremo Tribunal Federal no sentido de que </w:t>
      </w:r>
      <w:r w:rsidRPr="0009230C">
        <w:rPr>
          <w:rFonts w:asciiTheme="minorHAnsi" w:hAnsiTheme="minorHAnsi" w:cstheme="minorHAnsi"/>
          <w:szCs w:val="24"/>
          <w:u w:val="thick"/>
        </w:rPr>
        <w:t>não viola o princípio da separação dos poderes lei de iniciativa parlamentar destinada a asse</w:t>
      </w:r>
      <w:r w:rsidR="0026655B">
        <w:rPr>
          <w:rFonts w:asciiTheme="minorHAnsi" w:hAnsiTheme="minorHAnsi" w:cstheme="minorHAnsi"/>
          <w:szCs w:val="24"/>
          <w:u w:val="thick"/>
        </w:rPr>
        <w:t xml:space="preserve">gurar direito social, no caso ao lazer </w:t>
      </w:r>
      <w:r w:rsidRPr="004A31BC">
        <w:rPr>
          <w:rFonts w:ascii="Calibri" w:hAnsi="Calibri" w:cs="Calibri"/>
          <w:szCs w:val="24"/>
        </w:rPr>
        <w:t>(art. 6º, CF),</w:t>
      </w:r>
      <w:r>
        <w:rPr>
          <w:rFonts w:ascii="Calibri" w:hAnsi="Calibri" w:cs="Calibri"/>
          <w:szCs w:val="24"/>
        </w:rPr>
        <w:t xml:space="preserve"> vejamos</w:t>
      </w:r>
      <w:r w:rsidRPr="00E90B76">
        <w:rPr>
          <w:rFonts w:ascii="Calibri" w:hAnsi="Calibri" w:cs="Calibri"/>
          <w:szCs w:val="24"/>
        </w:rPr>
        <w:t>:</w:t>
      </w:r>
    </w:p>
    <w:p w:rsidR="0057667C" w:rsidRPr="00415B00" w:rsidP="00415B00">
      <w:pPr>
        <w:spacing w:before="120" w:after="120"/>
        <w:ind w:left="2268"/>
        <w:jc w:val="both"/>
        <w:rPr>
          <w:rFonts w:asciiTheme="minorHAnsi" w:hAnsiTheme="minorHAnsi" w:cstheme="minorHAnsi"/>
          <w:i/>
          <w:sz w:val="22"/>
          <w:szCs w:val="22"/>
        </w:rPr>
      </w:pPr>
      <w:r w:rsidRPr="00415B00">
        <w:rPr>
          <w:rFonts w:asciiTheme="minorHAnsi" w:hAnsiTheme="minorHAnsi" w:cstheme="minorHAnsi"/>
          <w:i/>
          <w:sz w:val="22"/>
          <w:szCs w:val="22"/>
        </w:rPr>
        <w:t xml:space="preserve">Ementa: AGRAVO REGIMENTAL NO RECURSO EXTRAORDINÁRIO. CONSTITUCIONAL. REPRESENTAÇÃO DE INCONSTITUCIONALIDADE DE NORMA MUNICIPAL. LEI 13.493/2020 DO MUNICÍPIO DE SÃO JOSÉ DO RIO PRETO: PREVISÃO DE MATRÍCULA DE ALUNOS DO ENSINO INFANTIL E FUNDAMENTAL EM UNIDADES DE ENSINO PRÓXIMAS À RESIDÊNCIA OU AO LOCAL DE TRABALHO DOS PAIS OU RESPONSÁVEIS. AUSÊNCIA DE ALTERAÇÃO DE ESTRUTURA OU DE ATRIBUIÇÃO DE ÓRGÃO DA ADMINISTRAÇÃO PÚBLICA. CONSTITUCIONALIDADE DA NORMA QUESTIONADA. APLICAÇÃO DO ENTENDIMENTO FIRMADO NO TEMA 917 DA REPERCUSSÃO GERAL. AGRAVO REGIMENTAL A QUE SE NEGA PROVIMENTO. I – O Supremo Tribunal Federal, ao julgar o ARE 878.911-RG/RJ (Tema 917 da Repercussão Geral), da relatoria do Ministro Gilmar Mendes, assentou que “não usurpa competência privativa do Chefe do Poder </w:t>
      </w:r>
      <w:r w:rsidRPr="00415B00">
        <w:rPr>
          <w:rFonts w:asciiTheme="minorHAnsi" w:hAnsiTheme="minorHAnsi" w:cstheme="minorHAnsi"/>
          <w:i/>
          <w:sz w:val="22"/>
          <w:szCs w:val="22"/>
        </w:rPr>
        <w:t>Executivo lei</w:t>
      </w:r>
      <w:r w:rsidRPr="00415B00">
        <w:rPr>
          <w:rFonts w:asciiTheme="minorHAnsi" w:hAnsiTheme="minorHAnsi" w:cstheme="minorHAnsi"/>
          <w:i/>
          <w:sz w:val="22"/>
          <w:szCs w:val="22"/>
        </w:rPr>
        <w:t xml:space="preserve"> que, embora crie despesa para a Administração, não trata da sua estrutura ou da atribuição de seus órgãos nem do regime jurídico de servidores públicos (art. 61, § 1º, II, ‘a’, ‘c’ e ‘e’, da Constituição Federal)”. </w:t>
      </w:r>
      <w:r w:rsidRPr="00415B00">
        <w:rPr>
          <w:rFonts w:asciiTheme="minorHAnsi" w:hAnsiTheme="minorHAnsi" w:cstheme="minorHAnsi"/>
          <w:b/>
          <w:i/>
          <w:sz w:val="22"/>
          <w:szCs w:val="22"/>
        </w:rPr>
        <w:t>II – Conforme entendimento do Supremo Tribunal Federal, não ofende a separação de poderes a previsão, em lei de iniciativa parlamentar, de encargo inerente ao Poder Público a fim de concretizar direito social previsto na Constituição</w:t>
      </w:r>
      <w:r w:rsidRPr="00415B00">
        <w:rPr>
          <w:rFonts w:asciiTheme="minorHAnsi" w:hAnsiTheme="minorHAnsi" w:cstheme="minorHAnsi"/>
          <w:i/>
          <w:sz w:val="22"/>
          <w:szCs w:val="22"/>
        </w:rPr>
        <w:t>. III – Agravo regimental a que se nega provimento.</w:t>
      </w:r>
    </w:p>
    <w:p w:rsidR="0057667C" w:rsidRPr="00415B00" w:rsidP="0057667C">
      <w:pPr>
        <w:pBdr>
          <w:bottom w:val="single" w:sz="12" w:space="1" w:color="auto"/>
        </w:pBdr>
        <w:spacing w:before="120" w:after="120"/>
        <w:ind w:left="2268"/>
        <w:jc w:val="both"/>
        <w:rPr>
          <w:rFonts w:asciiTheme="minorHAnsi" w:hAnsiTheme="minorHAnsi" w:cstheme="minorHAnsi"/>
          <w:i/>
          <w:sz w:val="22"/>
          <w:szCs w:val="22"/>
        </w:rPr>
      </w:pPr>
      <w:r w:rsidRPr="00415B00">
        <w:rPr>
          <w:rFonts w:asciiTheme="minorHAnsi" w:hAnsiTheme="minorHAnsi" w:cstheme="minorHAnsi"/>
          <w:i/>
          <w:sz w:val="22"/>
          <w:szCs w:val="22"/>
        </w:rPr>
        <w:t xml:space="preserve">(RE 1323723 </w:t>
      </w:r>
      <w:r w:rsidRPr="00415B00">
        <w:rPr>
          <w:rFonts w:asciiTheme="minorHAnsi" w:hAnsiTheme="minorHAnsi" w:cstheme="minorHAnsi"/>
          <w:i/>
          <w:sz w:val="22"/>
          <w:szCs w:val="22"/>
        </w:rPr>
        <w:t>AgR</w:t>
      </w:r>
      <w:r w:rsidRPr="00415B00">
        <w:rPr>
          <w:rFonts w:asciiTheme="minorHAnsi" w:hAnsiTheme="minorHAnsi" w:cstheme="minorHAnsi"/>
          <w:i/>
          <w:sz w:val="22"/>
          <w:szCs w:val="22"/>
        </w:rPr>
        <w:t>, Relator(a): RICARDO LEWANDOWSKI, Segunda Turma, julgado em 26-09-2022, PROCESSO ELETRÔNICO DJe-195  DIVULG 28-09-2022  PUBLIC 29-09-2022)</w:t>
      </w:r>
    </w:p>
    <w:p w:rsidR="00415B00" w:rsidP="00415B00">
      <w:pPr>
        <w:spacing w:before="120" w:after="120"/>
        <w:ind w:left="2268"/>
        <w:jc w:val="both"/>
        <w:rPr>
          <w:rFonts w:asciiTheme="minorHAnsi" w:hAnsiTheme="minorHAnsi" w:cstheme="minorHAnsi"/>
          <w:i/>
          <w:color w:val="00B050"/>
          <w:sz w:val="22"/>
          <w:szCs w:val="22"/>
        </w:rPr>
      </w:pPr>
    </w:p>
    <w:p w:rsidR="001653E6" w:rsidP="00B1148E">
      <w:pPr>
        <w:pBdr>
          <w:bottom w:val="single" w:sz="12" w:space="1" w:color="auto"/>
        </w:pBdr>
        <w:spacing w:before="120" w:after="120"/>
        <w:ind w:left="2268"/>
        <w:jc w:val="both"/>
        <w:rPr>
          <w:rFonts w:asciiTheme="minorHAnsi" w:hAnsiTheme="minorHAnsi" w:cstheme="minorHAnsi"/>
          <w:i/>
          <w:sz w:val="22"/>
          <w:szCs w:val="22"/>
        </w:rPr>
      </w:pPr>
      <w:r w:rsidRPr="00B1148E">
        <w:rPr>
          <w:rFonts w:asciiTheme="minorHAnsi" w:hAnsiTheme="minorHAnsi" w:cstheme="minorHAnsi"/>
          <w:i/>
          <w:sz w:val="22"/>
          <w:szCs w:val="22"/>
        </w:rPr>
        <w:t xml:space="preserve">Ementa: AGRAVO REGIMENTAL EM RECURSO EXTRAORDINÁRIO. CONSTITUCIONAL. AÇÃO DIRETA DE INCONSTITUCIONALIDADE NO TRIBUNAL DE JUSTIÇA. </w:t>
      </w:r>
      <w:r w:rsidRPr="00B1148E">
        <w:rPr>
          <w:rFonts w:asciiTheme="minorHAnsi" w:hAnsiTheme="minorHAnsi" w:cstheme="minorHAnsi"/>
          <w:b/>
          <w:i/>
          <w:sz w:val="22"/>
          <w:szCs w:val="22"/>
        </w:rPr>
        <w:t>CRIAÇÃO DO PROGRAMA CRECHE SOLIDÁRIA</w:t>
      </w:r>
      <w:r w:rsidRPr="00B1148E">
        <w:rPr>
          <w:rFonts w:asciiTheme="minorHAnsi" w:hAnsiTheme="minorHAnsi" w:cstheme="minorHAnsi"/>
          <w:i/>
          <w:sz w:val="22"/>
          <w:szCs w:val="22"/>
        </w:rPr>
        <w:t xml:space="preserve">. </w:t>
      </w:r>
      <w:r w:rsidRPr="00B1148E">
        <w:rPr>
          <w:rFonts w:asciiTheme="minorHAnsi" w:hAnsiTheme="minorHAnsi" w:cstheme="minorHAnsi"/>
          <w:b/>
          <w:i/>
          <w:sz w:val="22"/>
          <w:szCs w:val="22"/>
        </w:rPr>
        <w:t>INEXISTÊNCIA DE OFENSA À INICIATIVA PRIVATIVA DO CHEFE DO PODER EXECUTIVO.</w:t>
      </w:r>
      <w:r w:rsidRPr="00B1148E">
        <w:rPr>
          <w:rFonts w:asciiTheme="minorHAnsi" w:hAnsiTheme="minorHAnsi" w:cstheme="minorHAnsi"/>
          <w:i/>
          <w:sz w:val="22"/>
          <w:szCs w:val="22"/>
        </w:rPr>
        <w:t xml:space="preserve"> DECISÃO RECORRIDA QUE SE AMOLDA À JURISPRUDÊNCIA DO STF. DESPROVIMENTO DO AGRAVO REGIMENTAL. 1. </w:t>
      </w:r>
      <w:r w:rsidRPr="00B1148E">
        <w:rPr>
          <w:rFonts w:asciiTheme="minorHAnsi" w:hAnsiTheme="minorHAnsi" w:cstheme="minorHAnsi"/>
          <w:b/>
          <w:i/>
          <w:sz w:val="22"/>
          <w:szCs w:val="22"/>
        </w:rPr>
        <w:t xml:space="preserve">Norma de origem parlamentar que não cria, extingue ou altera órgão da Administração Pública não ofende a regra constitucional de iniciativa privativa do Poder Executivo para </w:t>
      </w:r>
      <w:r w:rsidRPr="00B1148E">
        <w:rPr>
          <w:rFonts w:asciiTheme="minorHAnsi" w:hAnsiTheme="minorHAnsi" w:cstheme="minorHAnsi"/>
          <w:b/>
          <w:i/>
          <w:sz w:val="22"/>
          <w:szCs w:val="22"/>
        </w:rPr>
        <w:t>dispor sobre essa matéria. Precedentes</w:t>
      </w:r>
      <w:r w:rsidRPr="00B1148E">
        <w:rPr>
          <w:rFonts w:asciiTheme="minorHAnsi" w:hAnsiTheme="minorHAnsi" w:cstheme="minorHAnsi"/>
          <w:i/>
          <w:sz w:val="22"/>
          <w:szCs w:val="22"/>
        </w:rPr>
        <w:t>. 2</w:t>
      </w:r>
      <w:r w:rsidRPr="00B1148E">
        <w:rPr>
          <w:rFonts w:asciiTheme="minorHAnsi" w:hAnsiTheme="minorHAnsi" w:cstheme="minorHAnsi"/>
          <w:b/>
          <w:i/>
          <w:sz w:val="22"/>
          <w:szCs w:val="22"/>
          <w:u w:val="single"/>
        </w:rPr>
        <w:t xml:space="preserve">. Não ofende a separação de poderes a previsão, em lei de iniciativa parlamentar, de encargo inerente ao Poder Público a fim de concretizar direito social previsto na Constituição. </w:t>
      </w:r>
      <w:r w:rsidRPr="00B1148E">
        <w:rPr>
          <w:rFonts w:asciiTheme="minorHAnsi" w:hAnsiTheme="minorHAnsi" w:cstheme="minorHAnsi"/>
          <w:i/>
          <w:sz w:val="22"/>
          <w:szCs w:val="22"/>
        </w:rPr>
        <w:t>Precedentes.</w:t>
      </w:r>
      <w:r w:rsidRPr="00B1148E">
        <w:rPr>
          <w:rFonts w:asciiTheme="minorHAnsi" w:hAnsiTheme="minorHAnsi" w:cstheme="minorHAnsi"/>
          <w:b/>
          <w:i/>
          <w:sz w:val="22"/>
          <w:szCs w:val="22"/>
          <w:u w:val="single"/>
        </w:rPr>
        <w:t xml:space="preserve"> </w:t>
      </w:r>
      <w:r w:rsidRPr="00B1148E">
        <w:rPr>
          <w:rFonts w:asciiTheme="minorHAnsi" w:hAnsiTheme="minorHAnsi" w:cstheme="minorHAnsi"/>
          <w:i/>
          <w:sz w:val="22"/>
          <w:szCs w:val="22"/>
        </w:rPr>
        <w:t>3. Agravo regimental a que se nega provimento.</w:t>
      </w:r>
    </w:p>
    <w:p w:rsidR="00B1148E" w:rsidP="00B1148E">
      <w:pPr>
        <w:pBdr>
          <w:bottom w:val="single" w:sz="12" w:space="1" w:color="auto"/>
        </w:pBdr>
        <w:spacing w:before="120" w:after="120"/>
        <w:ind w:left="2268"/>
        <w:jc w:val="both"/>
        <w:rPr>
          <w:rFonts w:asciiTheme="minorHAnsi" w:hAnsiTheme="minorHAnsi" w:cstheme="minorHAnsi"/>
          <w:i/>
          <w:sz w:val="22"/>
          <w:szCs w:val="22"/>
        </w:rPr>
      </w:pPr>
      <w:r w:rsidRPr="00B1148E">
        <w:rPr>
          <w:rFonts w:asciiTheme="minorHAnsi" w:hAnsiTheme="minorHAnsi" w:cstheme="minorHAnsi"/>
          <w:i/>
          <w:sz w:val="22"/>
          <w:szCs w:val="22"/>
        </w:rPr>
        <w:t xml:space="preserve">(RE 1282228 </w:t>
      </w:r>
      <w:r w:rsidRPr="00B1148E">
        <w:rPr>
          <w:rFonts w:asciiTheme="minorHAnsi" w:hAnsiTheme="minorHAnsi" w:cstheme="minorHAnsi"/>
          <w:i/>
          <w:sz w:val="22"/>
          <w:szCs w:val="22"/>
        </w:rPr>
        <w:t>AgR</w:t>
      </w:r>
      <w:r w:rsidRPr="00B1148E">
        <w:rPr>
          <w:rFonts w:asciiTheme="minorHAnsi" w:hAnsiTheme="minorHAnsi" w:cstheme="minorHAnsi"/>
          <w:i/>
          <w:sz w:val="22"/>
          <w:szCs w:val="22"/>
        </w:rPr>
        <w:t>, Relator(a): EDSON FACHIN, Segunda Turma, julgado em 15/12/2020, PROCESSO ELETRÔNICO DJe-295  DIVULG 17-12-2020  PUBLIC 18-12-2020)</w:t>
      </w:r>
    </w:p>
    <w:p w:rsidR="00F410D6" w:rsidRPr="00481D96" w:rsidP="00B1148E">
      <w:pPr>
        <w:spacing w:before="120" w:after="240"/>
        <w:ind w:left="2268"/>
        <w:jc w:val="both"/>
        <w:rPr>
          <w:rFonts w:asciiTheme="minorHAnsi" w:hAnsiTheme="minorHAnsi" w:cstheme="minorHAnsi"/>
          <w:i/>
          <w:sz w:val="4"/>
          <w:szCs w:val="4"/>
        </w:rPr>
      </w:pPr>
    </w:p>
    <w:p w:rsidR="001653E6" w:rsidP="001653E6">
      <w:pPr>
        <w:spacing w:before="120" w:after="120"/>
        <w:ind w:left="2268"/>
        <w:jc w:val="both"/>
        <w:rPr>
          <w:rFonts w:asciiTheme="minorHAnsi" w:hAnsiTheme="minorHAnsi" w:cstheme="minorHAnsi"/>
          <w:i/>
          <w:sz w:val="22"/>
          <w:szCs w:val="22"/>
        </w:rPr>
      </w:pPr>
      <w:r w:rsidRPr="00B1148E">
        <w:rPr>
          <w:rFonts w:asciiTheme="minorHAnsi" w:hAnsiTheme="minorHAnsi" w:cstheme="minorHAnsi"/>
          <w:i/>
          <w:sz w:val="22"/>
          <w:szCs w:val="22"/>
        </w:rPr>
        <w:t xml:space="preserve">Ementa: AGRAVO REGIMENTAL EM RECURSO EXTRAORDINÁRIO COM AGRAVO. CONSTITUCIONAL. AÇÃO DIRETA DE INCONSTITUCIONALIDADE NO TRIBUNAL DE JUSTIÇA. </w:t>
      </w:r>
      <w:r w:rsidRPr="00B1148E">
        <w:rPr>
          <w:rFonts w:asciiTheme="minorHAnsi" w:hAnsiTheme="minorHAnsi" w:cstheme="minorHAnsi"/>
          <w:b/>
          <w:i/>
          <w:sz w:val="22"/>
          <w:szCs w:val="22"/>
        </w:rPr>
        <w:t>CRIAÇÃO DO PROGRAMA CUIDADOR DE PESSOA COM DEFICIÊNCIA OU MOBILIDADE REDUZIDA. INEXISTÊNCIA DE OFENSA À INICIATIVA PRIVATIVA DO CHEFE DO PODER EXECUTIVO. DECISÃO RECORRIDA QUE SE AMOLDA À JURISPRUDÊNCIA DO STF.</w:t>
      </w:r>
      <w:r w:rsidRPr="00B1148E">
        <w:rPr>
          <w:rFonts w:asciiTheme="minorHAnsi" w:hAnsiTheme="minorHAnsi" w:cstheme="minorHAnsi"/>
          <w:i/>
          <w:sz w:val="22"/>
          <w:szCs w:val="22"/>
        </w:rPr>
        <w:t xml:space="preserve"> DESPROVIMENTO DO AGRAVO REGIMENTAL. 1. </w:t>
      </w:r>
      <w:r w:rsidRPr="00B1148E">
        <w:rPr>
          <w:rFonts w:asciiTheme="minorHAnsi" w:hAnsiTheme="minorHAnsi" w:cstheme="minorHAnsi"/>
          <w:b/>
          <w:i/>
          <w:sz w:val="22"/>
          <w:szCs w:val="22"/>
        </w:rPr>
        <w:t>Norma de origem parlamentar que não cria, extingue ou altera órgão da Administração Pública não ofende a regra constitucional de iniciativa privativa do Poder Executivo para dispor sobre essa matéria. Precedentes</w:t>
      </w:r>
      <w:r w:rsidRPr="00B1148E">
        <w:rPr>
          <w:rFonts w:asciiTheme="minorHAnsi" w:hAnsiTheme="minorHAnsi" w:cstheme="minorHAnsi"/>
          <w:i/>
          <w:sz w:val="22"/>
          <w:szCs w:val="22"/>
        </w:rPr>
        <w:t xml:space="preserve">. </w:t>
      </w:r>
      <w:r w:rsidRPr="00627730">
        <w:rPr>
          <w:rFonts w:asciiTheme="minorHAnsi" w:hAnsiTheme="minorHAnsi" w:cstheme="minorHAnsi"/>
          <w:b/>
          <w:i/>
          <w:sz w:val="22"/>
          <w:szCs w:val="22"/>
        </w:rPr>
        <w:t xml:space="preserve">2. Não ofende a separação de poderes a previsão, </w:t>
      </w:r>
      <w:r w:rsidRPr="00B1148E">
        <w:rPr>
          <w:rFonts w:asciiTheme="minorHAnsi" w:hAnsiTheme="minorHAnsi" w:cstheme="minorHAnsi"/>
          <w:b/>
          <w:i/>
          <w:sz w:val="22"/>
          <w:szCs w:val="22"/>
        </w:rPr>
        <w:t xml:space="preserve">em lei de iniciativa parlamentar, de encargo inerente ao Poder Público a fim de concretizar direito social previsto na Constituição. </w:t>
      </w:r>
      <w:r w:rsidRPr="00B1148E">
        <w:rPr>
          <w:rFonts w:asciiTheme="minorHAnsi" w:hAnsiTheme="minorHAnsi" w:cstheme="minorHAnsi"/>
          <w:i/>
          <w:sz w:val="22"/>
          <w:szCs w:val="22"/>
        </w:rPr>
        <w:t xml:space="preserve">Precedentes. 3. Agravo regimental a que se nega provimento. </w:t>
      </w:r>
    </w:p>
    <w:p w:rsidR="00B1148E" w:rsidRPr="00B1148E" w:rsidP="001653E6">
      <w:pPr>
        <w:spacing w:before="120" w:after="120"/>
        <w:ind w:left="2268"/>
        <w:jc w:val="both"/>
        <w:rPr>
          <w:rFonts w:asciiTheme="minorHAnsi" w:hAnsiTheme="minorHAnsi" w:cstheme="minorHAnsi"/>
          <w:i/>
          <w:sz w:val="22"/>
          <w:szCs w:val="22"/>
        </w:rPr>
      </w:pPr>
      <w:r w:rsidRPr="00B1148E">
        <w:rPr>
          <w:rFonts w:asciiTheme="minorHAnsi" w:hAnsiTheme="minorHAnsi" w:cstheme="minorHAnsi"/>
          <w:i/>
          <w:sz w:val="22"/>
          <w:szCs w:val="22"/>
        </w:rPr>
        <w:t xml:space="preserve">(ARE 1281215 </w:t>
      </w:r>
      <w:r w:rsidRPr="00B1148E">
        <w:rPr>
          <w:rFonts w:asciiTheme="minorHAnsi" w:hAnsiTheme="minorHAnsi" w:cstheme="minorHAnsi"/>
          <w:i/>
          <w:sz w:val="22"/>
          <w:szCs w:val="22"/>
        </w:rPr>
        <w:t>AgR</w:t>
      </w:r>
      <w:r w:rsidRPr="00B1148E">
        <w:rPr>
          <w:rFonts w:asciiTheme="minorHAnsi" w:hAnsiTheme="minorHAnsi" w:cstheme="minorHAnsi"/>
          <w:i/>
          <w:sz w:val="22"/>
          <w:szCs w:val="22"/>
        </w:rPr>
        <w:t>, Relator(a): EDSON FACHIN, Segunda Turma, julgado em 30/11/2020, PROCESSO ELETRÔNICO DJe-290  DIVULG 10-12-2020  PUBLIC 11-12-2020)</w:t>
      </w:r>
    </w:p>
    <w:p w:rsidR="00415B00" w:rsidRPr="001C3F7D" w:rsidP="00415B00">
      <w:pPr>
        <w:spacing w:after="80" w:line="360" w:lineRule="auto"/>
        <w:ind w:firstLine="1701"/>
        <w:jc w:val="both"/>
        <w:rPr>
          <w:rFonts w:asciiTheme="minorHAnsi" w:hAnsiTheme="minorHAnsi" w:cstheme="minorHAnsi"/>
          <w:szCs w:val="24"/>
        </w:rPr>
      </w:pPr>
      <w:r w:rsidRPr="001C3F7D">
        <w:rPr>
          <w:rFonts w:asciiTheme="minorHAnsi" w:hAnsiTheme="minorHAnsi" w:cstheme="minorHAnsi"/>
          <w:szCs w:val="24"/>
        </w:rPr>
        <w:t>No concernente ao aspecto gramatical e lógico, em atenção aos preceitos da Lei Complementar nº 95 de 1998, que dispõe sobre a elaboração, a redação, a alteração e a consolidação das leis, conforme determina o parágrafo único do art. 59 da Constituição Federal, recomendamos alteração nos parágrafos do art. 3º para que conste o símbolo gráfico “§”,</w:t>
      </w:r>
      <w:r w:rsidRPr="001C3F7D" w:rsidR="00502271">
        <w:rPr>
          <w:rFonts w:asciiTheme="minorHAnsi" w:hAnsiTheme="minorHAnsi" w:cstheme="minorHAnsi"/>
          <w:szCs w:val="24"/>
        </w:rPr>
        <w:t xml:space="preserve"> substituindo-se </w:t>
      </w:r>
      <w:r w:rsidRPr="001C3F7D" w:rsidR="00502271">
        <w:rPr>
          <w:rFonts w:asciiTheme="minorHAnsi" w:hAnsiTheme="minorHAnsi" w:cstheme="minorHAnsi"/>
          <w:i/>
          <w:szCs w:val="24"/>
        </w:rPr>
        <w:t>“parágrafo primeiro” e “parágrafo segundo”</w:t>
      </w:r>
      <w:r w:rsidRPr="001C3F7D">
        <w:rPr>
          <w:rFonts w:asciiTheme="minorHAnsi" w:hAnsiTheme="minorHAnsi" w:cstheme="minorHAnsi"/>
          <w:szCs w:val="24"/>
        </w:rPr>
        <w:t xml:space="preserve"> </w:t>
      </w:r>
      <w:r w:rsidRPr="001C3F7D" w:rsidR="00502271">
        <w:rPr>
          <w:rFonts w:asciiTheme="minorHAnsi" w:hAnsiTheme="minorHAnsi" w:cstheme="minorHAnsi"/>
          <w:szCs w:val="24"/>
        </w:rPr>
        <w:t xml:space="preserve">por “§ 1º” e “§ 2º”, respectivamente, </w:t>
      </w:r>
      <w:r w:rsidRPr="001C3F7D">
        <w:rPr>
          <w:rFonts w:asciiTheme="minorHAnsi" w:hAnsiTheme="minorHAnsi" w:cstheme="minorHAnsi"/>
          <w:szCs w:val="24"/>
          <w:u w:val="single"/>
        </w:rPr>
        <w:t>c</w:t>
      </w:r>
      <w:bookmarkStart w:id="20" w:name="_GoBack"/>
      <w:bookmarkEnd w:id="20"/>
      <w:r w:rsidRPr="001C3F7D">
        <w:rPr>
          <w:rFonts w:asciiTheme="minorHAnsi" w:hAnsiTheme="minorHAnsi" w:cstheme="minorHAnsi"/>
          <w:szCs w:val="24"/>
          <w:u w:val="single"/>
        </w:rPr>
        <w:t>onforme disposições do art. 10, III, da LC 95/98</w:t>
      </w:r>
      <w:r>
        <w:rPr>
          <w:rStyle w:val="FootnoteReference"/>
          <w:rFonts w:asciiTheme="minorHAnsi" w:hAnsiTheme="minorHAnsi" w:cstheme="minorHAnsi"/>
          <w:szCs w:val="24"/>
        </w:rPr>
        <w:footnoteReference w:id="5"/>
      </w:r>
      <w:r w:rsidRPr="001C3F7D">
        <w:rPr>
          <w:rFonts w:asciiTheme="minorHAnsi" w:hAnsiTheme="minorHAnsi" w:cstheme="minorHAnsi"/>
          <w:szCs w:val="24"/>
        </w:rPr>
        <w:t>.</w:t>
      </w:r>
    </w:p>
    <w:p w:rsidR="006E1D8A" w:rsidRPr="00E816B6" w:rsidP="005E3408">
      <w:pPr>
        <w:pStyle w:val="corpodapea"/>
        <w:spacing w:before="0" w:beforeAutospacing="0" w:after="80" w:afterAutospacing="0" w:line="360" w:lineRule="auto"/>
        <w:ind w:firstLine="1701"/>
        <w:jc w:val="both"/>
        <w:rPr>
          <w:rFonts w:eastAsia="Calibri" w:asciiTheme="minorHAnsi" w:hAnsiTheme="minorHAnsi" w:cstheme="minorHAnsi"/>
          <w:color w:val="FF0000"/>
        </w:rPr>
      </w:pPr>
      <w:r w:rsidRPr="00E816B6">
        <w:rPr>
          <w:rFonts w:asciiTheme="minorHAnsi" w:hAnsiTheme="minorHAnsi" w:cstheme="minorHAnsi"/>
          <w:lang w:eastAsia="x-none"/>
        </w:rPr>
        <w:t xml:space="preserve">Ante todo o exposto, </w:t>
      </w:r>
      <w:r w:rsidRPr="00E816B6">
        <w:rPr>
          <w:rFonts w:asciiTheme="minorHAnsi" w:hAnsiTheme="minorHAnsi" w:cstheme="minorHAnsi"/>
          <w:lang w:eastAsia="x-none"/>
        </w:rPr>
        <w:t>opinamos</w:t>
      </w:r>
      <w:r w:rsidRPr="00E816B6">
        <w:rPr>
          <w:rFonts w:asciiTheme="minorHAnsi" w:hAnsiTheme="minorHAnsi" w:cstheme="minorHAnsi"/>
          <w:lang w:eastAsia="x-none"/>
        </w:rPr>
        <w:t xml:space="preserve"> pela constitucionalidade e legalidade do </w:t>
      </w:r>
      <w:r w:rsidRPr="00415B00">
        <w:rPr>
          <w:rFonts w:asciiTheme="minorHAnsi" w:hAnsiTheme="minorHAnsi" w:cstheme="minorHAnsi"/>
          <w:lang w:eastAsia="x-none"/>
        </w:rPr>
        <w:t>projeto</w:t>
      </w:r>
      <w:r w:rsidRPr="00415B00" w:rsidR="0058009E">
        <w:rPr>
          <w:rFonts w:asciiTheme="minorHAnsi" w:hAnsiTheme="minorHAnsi" w:cstheme="minorHAnsi"/>
          <w:lang w:eastAsia="x-none"/>
        </w:rPr>
        <w:t>, com a ressalva atinente aos parágrafos do art. 3º, no que concerne às disposições da LC nº 95/98</w:t>
      </w:r>
      <w:r w:rsidRPr="0058009E" w:rsidR="0058009E">
        <w:rPr>
          <w:rFonts w:asciiTheme="minorHAnsi" w:hAnsiTheme="minorHAnsi" w:cstheme="minorHAnsi"/>
          <w:color w:val="00B050"/>
          <w:lang w:eastAsia="x-none"/>
        </w:rPr>
        <w:t xml:space="preserve">. </w:t>
      </w:r>
      <w:r w:rsidRPr="0058009E">
        <w:rPr>
          <w:rFonts w:asciiTheme="minorHAnsi" w:hAnsiTheme="minorHAnsi" w:cstheme="minorHAnsi"/>
          <w:color w:val="00B050"/>
          <w:lang w:eastAsia="x-none"/>
        </w:rPr>
        <w:t xml:space="preserve"> </w:t>
      </w:r>
      <w:r w:rsidRPr="003D122F">
        <w:rPr>
          <w:rFonts w:eastAsia="Calibri" w:asciiTheme="minorHAnsi" w:hAnsiTheme="minorHAnsi" w:cstheme="minorHAnsi"/>
        </w:rPr>
        <w:t xml:space="preserve">Sobre </w:t>
      </w:r>
      <w:r w:rsidRPr="00E816B6">
        <w:rPr>
          <w:rFonts w:eastAsia="Calibri" w:asciiTheme="minorHAnsi" w:hAnsiTheme="minorHAnsi" w:cstheme="minorHAnsi"/>
        </w:rPr>
        <w:t>o mérito, manifestar-se-á o Plenário de forma soberana.</w:t>
      </w:r>
    </w:p>
    <w:p w:rsidR="000A564E" w:rsidRPr="00E816B6" w:rsidP="005E3408">
      <w:pPr>
        <w:pStyle w:val="BodyText"/>
        <w:spacing w:after="80" w:line="360" w:lineRule="auto"/>
        <w:ind w:firstLine="1701"/>
        <w:jc w:val="both"/>
        <w:rPr>
          <w:rFonts w:asciiTheme="minorHAnsi" w:hAnsiTheme="minorHAnsi" w:cstheme="minorHAnsi"/>
          <w:szCs w:val="24"/>
        </w:rPr>
      </w:pPr>
      <w:r w:rsidRPr="00E816B6">
        <w:rPr>
          <w:rFonts w:asciiTheme="minorHAnsi" w:hAnsiTheme="minorHAnsi" w:cstheme="minorHAnsi"/>
          <w:szCs w:val="24"/>
        </w:rPr>
        <w:t>É o parecer.</w:t>
      </w:r>
    </w:p>
    <w:p w:rsidR="000A564E" w:rsidP="005E3408">
      <w:pPr>
        <w:autoSpaceDE w:val="0"/>
        <w:autoSpaceDN w:val="0"/>
        <w:adjustRightInd w:val="0"/>
        <w:spacing w:after="80" w:line="360" w:lineRule="auto"/>
        <w:ind w:firstLine="1701"/>
        <w:jc w:val="both"/>
        <w:rPr>
          <w:rFonts w:asciiTheme="minorHAnsi" w:hAnsiTheme="minorHAnsi" w:cstheme="minorHAnsi"/>
          <w:szCs w:val="24"/>
        </w:rPr>
      </w:pPr>
      <w:r w:rsidRPr="00B940F8">
        <w:rPr>
          <w:rFonts w:asciiTheme="minorHAnsi" w:hAnsiTheme="minorHAnsi" w:cstheme="minorHAnsi"/>
          <w:szCs w:val="24"/>
        </w:rPr>
        <w:t>Procuradoria</w:t>
      </w:r>
      <w:r w:rsidRPr="00B940F8">
        <w:rPr>
          <w:rFonts w:asciiTheme="minorHAnsi" w:hAnsiTheme="minorHAnsi" w:cstheme="minorHAnsi"/>
          <w:szCs w:val="24"/>
        </w:rPr>
        <w:t xml:space="preserve">, </w:t>
      </w:r>
      <w:r w:rsidRPr="00116585">
        <w:rPr>
          <w:rFonts w:asciiTheme="minorHAnsi" w:hAnsiTheme="minorHAnsi" w:cstheme="minorHAnsi"/>
          <w:szCs w:val="24"/>
        </w:rPr>
        <w:t xml:space="preserve">aos </w:t>
      </w:r>
      <w:r w:rsidR="005F7DDF">
        <w:rPr>
          <w:rFonts w:asciiTheme="minorHAnsi" w:hAnsiTheme="minorHAnsi" w:cstheme="minorHAnsi"/>
          <w:szCs w:val="24"/>
        </w:rPr>
        <w:t>17</w:t>
      </w:r>
      <w:r w:rsidRPr="00116585" w:rsidR="00882BE4">
        <w:rPr>
          <w:rFonts w:asciiTheme="minorHAnsi" w:hAnsiTheme="minorHAnsi" w:cstheme="minorHAnsi"/>
          <w:szCs w:val="24"/>
        </w:rPr>
        <w:t xml:space="preserve"> </w:t>
      </w:r>
      <w:r w:rsidRPr="00116585">
        <w:rPr>
          <w:rFonts w:asciiTheme="minorHAnsi" w:hAnsiTheme="minorHAnsi" w:cstheme="minorHAnsi"/>
          <w:szCs w:val="24"/>
        </w:rPr>
        <w:t xml:space="preserve">de </w:t>
      </w:r>
      <w:r w:rsidR="005F7DDF">
        <w:rPr>
          <w:rFonts w:asciiTheme="minorHAnsi" w:hAnsiTheme="minorHAnsi" w:cstheme="minorHAnsi"/>
          <w:szCs w:val="24"/>
        </w:rPr>
        <w:t>fevereiro</w:t>
      </w:r>
      <w:r w:rsidRPr="00116585">
        <w:rPr>
          <w:rFonts w:asciiTheme="minorHAnsi" w:hAnsiTheme="minorHAnsi" w:cstheme="minorHAnsi"/>
          <w:szCs w:val="24"/>
        </w:rPr>
        <w:t xml:space="preserve"> de 20</w:t>
      </w:r>
      <w:r w:rsidRPr="00116585" w:rsidR="006F5C97">
        <w:rPr>
          <w:rFonts w:asciiTheme="minorHAnsi" w:hAnsiTheme="minorHAnsi" w:cstheme="minorHAnsi"/>
          <w:szCs w:val="24"/>
        </w:rPr>
        <w:t>2</w:t>
      </w:r>
      <w:r w:rsidR="005F7DDF">
        <w:rPr>
          <w:rFonts w:asciiTheme="minorHAnsi" w:hAnsiTheme="minorHAnsi" w:cstheme="minorHAnsi"/>
          <w:szCs w:val="24"/>
        </w:rPr>
        <w:t>5</w:t>
      </w:r>
      <w:r w:rsidRPr="00116585">
        <w:rPr>
          <w:rFonts w:asciiTheme="minorHAnsi" w:hAnsiTheme="minorHAnsi" w:cstheme="minorHAnsi"/>
          <w:szCs w:val="24"/>
        </w:rPr>
        <w:t>.</w:t>
      </w:r>
    </w:p>
    <w:p w:rsidR="005E3408" w:rsidRPr="00E2087B" w:rsidP="005E3408">
      <w:pPr>
        <w:autoSpaceDE w:val="0"/>
        <w:autoSpaceDN w:val="0"/>
        <w:adjustRightInd w:val="0"/>
        <w:spacing w:after="80" w:line="360" w:lineRule="auto"/>
        <w:ind w:firstLine="1701"/>
        <w:jc w:val="both"/>
        <w:rPr>
          <w:rFonts w:asciiTheme="minorHAnsi" w:hAnsiTheme="minorHAnsi" w:cstheme="minorHAnsi"/>
          <w:color w:val="FF0000"/>
          <w:szCs w:val="24"/>
        </w:rPr>
      </w:pPr>
    </w:p>
    <w:p w:rsidR="00BB0326" w:rsidRPr="00BA573D" w:rsidP="00BB0326">
      <w:pPr>
        <w:tabs>
          <w:tab w:val="left" w:pos="2880"/>
        </w:tabs>
        <w:rPr>
          <w:rFonts w:asciiTheme="minorHAnsi" w:hAnsiTheme="minorHAnsi" w:cstheme="minorHAnsi"/>
          <w:b/>
          <w:szCs w:val="24"/>
        </w:rPr>
      </w:pPr>
      <w:r w:rsidRPr="00BA573D">
        <w:rPr>
          <w:rFonts w:asciiTheme="minorHAnsi" w:hAnsiTheme="minorHAnsi" w:cstheme="minorHAnsi"/>
          <w:b/>
          <w:szCs w:val="24"/>
        </w:rPr>
        <w:t xml:space="preserve">Rosemeire de Souza Cardoso Barbosa                                 Tiago Fadel </w:t>
      </w:r>
      <w:r w:rsidRPr="00BA573D">
        <w:rPr>
          <w:rFonts w:asciiTheme="minorHAnsi" w:hAnsiTheme="minorHAnsi" w:cstheme="minorHAnsi"/>
          <w:b/>
          <w:szCs w:val="24"/>
        </w:rPr>
        <w:t>Malghosian</w:t>
      </w:r>
    </w:p>
    <w:p w:rsidR="00BB0326" w:rsidRPr="00BA573D" w:rsidP="00BB0326">
      <w:pPr>
        <w:tabs>
          <w:tab w:val="left" w:pos="2880"/>
        </w:tabs>
        <w:jc w:val="center"/>
        <w:rPr>
          <w:rFonts w:asciiTheme="minorHAnsi" w:hAnsiTheme="minorHAnsi" w:cstheme="minorHAnsi"/>
          <w:b/>
          <w:szCs w:val="24"/>
        </w:rPr>
      </w:pPr>
      <w:r w:rsidRPr="00BA573D">
        <w:rPr>
          <w:rFonts w:asciiTheme="minorHAnsi" w:hAnsiTheme="minorHAnsi" w:cstheme="minorHAnsi"/>
          <w:b/>
          <w:szCs w:val="24"/>
        </w:rPr>
        <w:t>Procuradora – OAB/SP 308.298                               Procurador- OAB/SP 319.159</w:t>
      </w:r>
    </w:p>
    <w:p w:rsidR="00E2087B" w:rsidRPr="00E2087B" w:rsidP="00BB0326">
      <w:pPr>
        <w:jc w:val="center"/>
        <w:rPr>
          <w:rFonts w:asciiTheme="minorHAnsi" w:hAnsiTheme="minorHAnsi"/>
        </w:rPr>
      </w:pPr>
      <w:r w:rsidRPr="00BA573D">
        <w:rPr>
          <w:rFonts w:asciiTheme="minorHAnsi" w:hAnsiTheme="minorHAnsi" w:cstheme="minorHAnsi"/>
          <w:szCs w:val="24"/>
        </w:rPr>
        <w:t>Assinatura eletrônica                                                 Assinatura eletrônica</w:t>
      </w:r>
    </w:p>
    <w:sectPr w:rsidSect="00BC67F2">
      <w:headerReference w:type="default" r:id="rId10"/>
      <w:footerReference w:type="default" r:id="rId11"/>
      <w:type w:val="continuous"/>
      <w:pgSz w:w="11907" w:h="16840" w:code="9"/>
      <w:pgMar w:top="2552" w:right="1213" w:bottom="1134" w:left="2160" w:header="0" w:footer="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heme="minorHAnsi" w:hAnsiTheme="minorHAnsi"/>
        <w:sz w:val="16"/>
        <w:szCs w:val="16"/>
      </w:rPr>
      <w:id w:val="-1511289301"/>
      <w:docPartObj>
        <w:docPartGallery w:val="Page Numbers (Top of Page)"/>
        <w:docPartUnique/>
      </w:docPartObj>
    </w:sdtPr>
    <w:sdtContent>
      <w:p w:rsidR="00964CA7" w:rsidP="002E0C51">
        <w:pPr>
          <w:pStyle w:val="Footer"/>
          <w:ind w:right="-313"/>
          <w:jc w:val="center"/>
          <w:rPr>
            <w:sz w:val="18"/>
            <w:lang w:val="pt-PT"/>
          </w:rPr>
        </w:pPr>
        <w:r>
          <w:rPr>
            <w:sz w:val="18"/>
            <w:lang w:val="pt-PT"/>
          </w:rPr>
          <w:t>________________________________________________________________________________________</w:t>
        </w:r>
      </w:p>
      <w:p w:rsidR="00964CA7" w:rsidP="002E0C51">
        <w:pPr>
          <w:pStyle w:val="Footer"/>
          <w:ind w:right="-313"/>
          <w:rPr>
            <w:sz w:val="18"/>
            <w:lang w:val="pt-PT"/>
          </w:rPr>
        </w:pPr>
        <w:r>
          <w:rPr>
            <w:sz w:val="18"/>
            <w:lang w:val="pt-PT"/>
          </w:rPr>
          <w:t xml:space="preserve">          Rua </w:t>
        </w:r>
        <w:r>
          <w:rPr>
            <w:sz w:val="18"/>
            <w:lang w:val="pt-PT"/>
          </w:rPr>
          <w:t>Antônio Schiavinato, 59, Residencial São Luis - Tel: (19) 3829.5310 - CEP: 13270-</w:t>
        </w:r>
        <w:r>
          <w:rPr>
            <w:sz w:val="18"/>
            <w:lang w:val="pt-PT"/>
          </w:rPr>
          <w:t>470</w:t>
        </w:r>
      </w:p>
      <w:p w:rsidR="00964CA7" w:rsidP="002E0C51">
        <w:pPr>
          <w:pStyle w:val="Footer"/>
          <w:ind w:left="-1985" w:right="-313"/>
          <w:jc w:val="center"/>
          <w:rPr>
            <w:sz w:val="18"/>
            <w:lang w:val="pt-PT"/>
          </w:rPr>
        </w:pPr>
        <w:r>
          <w:rPr>
            <w:sz w:val="18"/>
            <w:lang w:val="pt-PT"/>
          </w:rPr>
          <w:t xml:space="preserve">    </w:t>
        </w:r>
        <w:r>
          <w:rPr>
            <w:sz w:val="18"/>
            <w:lang w:val="pt-PT"/>
          </w:rPr>
          <w:t>site</w:t>
        </w:r>
        <w:r>
          <w:rPr>
            <w:sz w:val="18"/>
            <w:lang w:val="pt-PT"/>
          </w:rPr>
          <w:t xml:space="preserve">: www.camaravalinhos.sp.gov.br   </w:t>
        </w:r>
      </w:p>
      <w:p w:rsidR="00964CA7" w:rsidP="00866E5A">
        <w:pPr>
          <w:pStyle w:val="Footer"/>
          <w:tabs>
            <w:tab w:val="left" w:pos="5325"/>
            <w:tab w:val="right" w:pos="8534"/>
          </w:tabs>
          <w:rPr>
            <w:rFonts w:asciiTheme="minorHAnsi" w:hAnsiTheme="minorHAnsi"/>
            <w:sz w:val="16"/>
            <w:szCs w:val="16"/>
          </w:rPr>
        </w:pP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t xml:space="preserve">   </w:t>
        </w:r>
        <w:r w:rsidRPr="005C4786">
          <w:rPr>
            <w:rFonts w:asciiTheme="minorHAnsi" w:hAnsiTheme="minorHAnsi"/>
            <w:sz w:val="16"/>
            <w:szCs w:val="16"/>
          </w:rPr>
          <w:t xml:space="preserve">Página </w:t>
        </w:r>
        <w:r w:rsidRPr="005C4786">
          <w:rPr>
            <w:rFonts w:asciiTheme="minorHAnsi" w:hAnsiTheme="minorHAnsi"/>
            <w:b/>
            <w:bCs/>
            <w:sz w:val="16"/>
            <w:szCs w:val="16"/>
          </w:rPr>
          <w:fldChar w:fldCharType="begin"/>
        </w:r>
        <w:r w:rsidRPr="005C4786">
          <w:rPr>
            <w:rFonts w:asciiTheme="minorHAnsi" w:hAnsiTheme="minorHAnsi"/>
            <w:b/>
            <w:bCs/>
            <w:sz w:val="16"/>
            <w:szCs w:val="16"/>
          </w:rPr>
          <w:instrText>PAGE</w:instrText>
        </w:r>
        <w:r w:rsidRPr="005C4786">
          <w:rPr>
            <w:rFonts w:asciiTheme="minorHAnsi" w:hAnsiTheme="minorHAnsi"/>
            <w:b/>
            <w:bCs/>
            <w:sz w:val="16"/>
            <w:szCs w:val="16"/>
          </w:rPr>
          <w:fldChar w:fldCharType="separate"/>
        </w:r>
        <w:r w:rsidR="001C3F7D">
          <w:rPr>
            <w:rFonts w:asciiTheme="minorHAnsi" w:hAnsiTheme="minorHAnsi"/>
            <w:b/>
            <w:bCs/>
            <w:noProof/>
            <w:sz w:val="16"/>
            <w:szCs w:val="16"/>
          </w:rPr>
          <w:t>14</w:t>
        </w:r>
        <w:r w:rsidRPr="005C4786">
          <w:rPr>
            <w:rFonts w:asciiTheme="minorHAnsi" w:hAnsiTheme="minorHAnsi"/>
            <w:b/>
            <w:bCs/>
            <w:sz w:val="16"/>
            <w:szCs w:val="16"/>
          </w:rPr>
          <w:fldChar w:fldCharType="end"/>
        </w:r>
        <w:r w:rsidRPr="005C4786">
          <w:rPr>
            <w:rFonts w:asciiTheme="minorHAnsi" w:hAnsiTheme="minorHAnsi"/>
            <w:sz w:val="16"/>
            <w:szCs w:val="16"/>
          </w:rPr>
          <w:t xml:space="preserve"> de </w:t>
        </w:r>
        <w:r w:rsidRPr="005C4786">
          <w:rPr>
            <w:rFonts w:asciiTheme="minorHAnsi" w:hAnsiTheme="minorHAnsi"/>
            <w:b/>
            <w:bCs/>
            <w:sz w:val="16"/>
            <w:szCs w:val="16"/>
          </w:rPr>
          <w:fldChar w:fldCharType="begin"/>
        </w:r>
        <w:r w:rsidRPr="005C4786">
          <w:rPr>
            <w:rFonts w:asciiTheme="minorHAnsi" w:hAnsiTheme="minorHAnsi"/>
            <w:b/>
            <w:bCs/>
            <w:sz w:val="16"/>
            <w:szCs w:val="16"/>
          </w:rPr>
          <w:instrText>NUMPAGES</w:instrText>
        </w:r>
        <w:r w:rsidRPr="005C4786">
          <w:rPr>
            <w:rFonts w:asciiTheme="minorHAnsi" w:hAnsiTheme="minorHAnsi"/>
            <w:b/>
            <w:bCs/>
            <w:sz w:val="16"/>
            <w:szCs w:val="16"/>
          </w:rPr>
          <w:fldChar w:fldCharType="separate"/>
        </w:r>
        <w:r w:rsidR="001C3F7D">
          <w:rPr>
            <w:rFonts w:asciiTheme="minorHAnsi" w:hAnsiTheme="minorHAnsi"/>
            <w:b/>
            <w:bCs/>
            <w:noProof/>
            <w:sz w:val="16"/>
            <w:szCs w:val="16"/>
          </w:rPr>
          <w:t>14</w:t>
        </w:r>
        <w:r w:rsidRPr="005C4786">
          <w:rPr>
            <w:rFonts w:asciiTheme="minorHAnsi" w:hAnsiTheme="minorHAnsi"/>
            <w:b/>
            <w:bCs/>
            <w:sz w:val="16"/>
            <w:szCs w:val="16"/>
          </w:rPr>
          <w:fldChar w:fldCharType="end"/>
        </w:r>
      </w:p>
    </w:sdtContent>
  </w:sdt>
  <w:p w:rsidR="00964CA7" w:rsidP="00536941">
    <w:pPr>
      <w:pStyle w:val="Footer"/>
      <w:tabs>
        <w:tab w:val="clear" w:pos="4419"/>
        <w:tab w:val="left" w:pos="4965"/>
        <w:tab w:val="clear" w:pos="8838"/>
      </w:tabs>
    </w:pPr>
    <w:r>
      <w:tab/>
    </w:r>
  </w:p>
  <w:p w:rsidR="00964CA7" w:rsidRPr="00835EC1" w:rsidP="00866E5A">
    <w:pPr>
      <w:pStyle w:val="Footer"/>
    </w:pPr>
  </w:p>
  <w:p w:rsidR="00964C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964CA7" w:rsidP="005273EF">
      <w:r>
        <w:separator/>
      </w:r>
    </w:p>
  </w:footnote>
  <w:footnote w:type="continuationSeparator" w:id="1">
    <w:p w:rsidR="00964CA7" w:rsidP="005273EF">
      <w:r>
        <w:continuationSeparator/>
      </w:r>
    </w:p>
  </w:footnote>
  <w:footnote w:id="2">
    <w:p w:rsidR="00964CA7" w:rsidRPr="00A71C56" w:rsidP="00954A89">
      <w:pPr>
        <w:pStyle w:val="FootnoteText"/>
        <w:jc w:val="both"/>
      </w:pPr>
      <w:r w:rsidRPr="00A71C56">
        <w:rPr>
          <w:rStyle w:val="FootnoteReference"/>
        </w:rPr>
        <w:footnoteRef/>
      </w:r>
      <w:r w:rsidRPr="00A71C56">
        <w:t xml:space="preserve"> </w:t>
      </w:r>
      <w:r w:rsidRPr="00A71C56">
        <w:rPr>
          <w:rFonts w:asciiTheme="minorHAnsi" w:hAnsiTheme="minorHAnsi"/>
          <w:i/>
        </w:rPr>
        <w:t xml:space="preserve">Art. 38. Compete à Comissão de Justiça e Redação manifestar-se sobre todos os assuntos entregues à sua apreciação, </w:t>
      </w:r>
      <w:r w:rsidRPr="00A71C56">
        <w:rPr>
          <w:rFonts w:asciiTheme="minorHAnsi" w:hAnsiTheme="minorHAnsi"/>
          <w:b/>
          <w:i/>
        </w:rPr>
        <w:t xml:space="preserve">quanto ao seu aspecto constitucional, legal ou jurídico </w:t>
      </w:r>
      <w:r w:rsidRPr="00A71C56">
        <w:rPr>
          <w:rFonts w:asciiTheme="minorHAnsi" w:hAnsiTheme="minorHAnsi"/>
          <w:i/>
        </w:rPr>
        <w:t xml:space="preserve">e quanto ao seu aspecto gramatical e lógico, quando solicitado o seu parecer por imposição regimental ou deliberação de um terço dos Vereadores da Câmara.§ 1º É obrigatória </w:t>
      </w:r>
      <w:r w:rsidRPr="00A71C56">
        <w:rPr>
          <w:rFonts w:asciiTheme="minorHAnsi" w:hAnsiTheme="minorHAnsi"/>
          <w:i/>
        </w:rPr>
        <w:t>a</w:t>
      </w:r>
      <w:r w:rsidRPr="00A71C56">
        <w:rPr>
          <w:rFonts w:asciiTheme="minorHAnsi" w:hAnsiTheme="minorHAnsi"/>
          <w:i/>
        </w:rPr>
        <w:t xml:space="preserve"> audiência da Comissão sobre todos os projetos que tramitem pela Câmara, ressalvados os que explicitamente tiverem outro destino por este Regimento.§ 2º Concluindo a Comissão de Justiça e Redação pela ilegalidade ou inconstitucionalidade de um projeto, deve o parecer vir a plenário para ser discutido e somente quando rejeitado prosseguirá o processo.(</w:t>
      </w:r>
      <w:r w:rsidRPr="00A71C56">
        <w:rPr>
          <w:rFonts w:asciiTheme="minorHAnsi" w:hAnsiTheme="minorHAnsi"/>
          <w:i/>
        </w:rPr>
        <w:t>G.n</w:t>
      </w:r>
      <w:r w:rsidRPr="00A71C56">
        <w:rPr>
          <w:rFonts w:asciiTheme="minorHAnsi" w:hAnsiTheme="minorHAnsi"/>
          <w:i/>
        </w:rPr>
        <w:t>).</w:t>
      </w:r>
    </w:p>
  </w:footnote>
  <w:footnote w:id="3">
    <w:p w:rsidR="00964CA7" w:rsidP="00954A89">
      <w:pPr>
        <w:pStyle w:val="Default"/>
        <w:jc w:val="both"/>
      </w:pPr>
      <w:r w:rsidRPr="00A71C56">
        <w:rPr>
          <w:rStyle w:val="FootnoteReference"/>
          <w:sz w:val="20"/>
          <w:szCs w:val="20"/>
        </w:rPr>
        <w:footnoteRef/>
      </w:r>
      <w:r w:rsidRPr="00A71C56">
        <w:rPr>
          <w:sz w:val="20"/>
          <w:szCs w:val="20"/>
        </w:rPr>
        <w:t xml:space="preserve"> </w:t>
      </w:r>
      <w:r w:rsidRPr="0076401D">
        <w:rPr>
          <w:rFonts w:asciiTheme="minorHAnsi" w:hAnsiTheme="minorHAnsi" w:cstheme="minorHAnsi"/>
          <w:i/>
          <w:sz w:val="20"/>
          <w:szCs w:val="20"/>
        </w:rPr>
        <w:t xml:space="preserve">Nesse sentido é o entendimento do C. Supremo Tribunal Federal: </w:t>
      </w:r>
      <w:r w:rsidRPr="00A71C56">
        <w:rPr>
          <w:rFonts w:asciiTheme="minorHAnsi" w:hAnsiTheme="minorHAnsi" w:cstheme="minorHAnsi"/>
          <w:i/>
          <w:sz w:val="20"/>
          <w:szCs w:val="20"/>
        </w:rPr>
        <w:t xml:space="preserve">“O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w:t>
      </w:r>
      <w:r w:rsidRPr="00A71C56">
        <w:rPr>
          <w:rFonts w:asciiTheme="minorHAnsi" w:hAnsiTheme="minorHAnsi" w:cstheme="minorHAnsi"/>
          <w:i/>
          <w:sz w:val="20"/>
          <w:szCs w:val="20"/>
        </w:rPr>
        <w:t>ex</w:t>
      </w:r>
      <w:r w:rsidRPr="00A71C56">
        <w:rPr>
          <w:rFonts w:asciiTheme="minorHAnsi" w:hAnsiTheme="minorHAnsi" w:cstheme="minorHAnsi"/>
          <w:i/>
          <w:sz w:val="20"/>
          <w:szCs w:val="20"/>
        </w:rPr>
        <w:t xml:space="preserve"> </w:t>
      </w:r>
      <w:r w:rsidRPr="00A71C56">
        <w:rPr>
          <w:rFonts w:asciiTheme="minorHAnsi" w:hAnsiTheme="minorHAnsi" w:cstheme="minorHAnsi"/>
          <w:i/>
          <w:sz w:val="20"/>
          <w:szCs w:val="20"/>
        </w:rPr>
        <w:t>oficio</w:t>
      </w:r>
      <w:r w:rsidRPr="00A71C56">
        <w:rPr>
          <w:rFonts w:asciiTheme="minorHAnsi" w:hAnsiTheme="minorHAnsi" w:cstheme="minorHAnsi"/>
          <w:i/>
          <w:sz w:val="20"/>
          <w:szCs w:val="20"/>
        </w:rPr>
        <w:t xml:space="preserve"> da lei. Na oportunidade do julgamento, porquanto envolvido na espécie simples parecer, ou seja, ato opinativo que poderia ser, ou não, considerado pelo administrador.” (Mandado de Segurança n° 24.584-1 - Distrito Federal - Relator: Min. Marco Aurélio de Mello – STF.) </w:t>
      </w:r>
    </w:p>
  </w:footnote>
  <w:footnote w:id="4">
    <w:p w:rsidR="00964CA7" w:rsidP="00777A90">
      <w:pPr>
        <w:pStyle w:val="FootnoteText"/>
        <w:jc w:val="both"/>
      </w:pPr>
      <w:r>
        <w:rPr>
          <w:rStyle w:val="FootnoteReference"/>
          <w:rFonts w:eastAsiaTheme="majorEastAsia"/>
        </w:rPr>
        <w:footnoteRef/>
      </w:r>
      <w:r>
        <w:t xml:space="preserve"> LENZA, Pedro. Direito Constitucional </w:t>
      </w:r>
      <w:r>
        <w:t>Esquematizado.</w:t>
      </w:r>
      <w:r>
        <w:t xml:space="preserve">20º edição. São Paulo: Ed. </w:t>
      </w:r>
      <w:r>
        <w:t>Saraiva,</w:t>
      </w:r>
      <w:r>
        <w:t xml:space="preserve"> 2016.</w:t>
      </w:r>
    </w:p>
  </w:footnote>
  <w:footnote w:id="5">
    <w:p w:rsidR="00415B00" w:rsidP="00415B00">
      <w:pPr>
        <w:pStyle w:val="FootnoteText"/>
        <w:jc w:val="both"/>
      </w:pPr>
      <w:r>
        <w:rPr>
          <w:rStyle w:val="FootnoteReference"/>
        </w:rPr>
        <w:footnoteRef/>
      </w:r>
      <w:r>
        <w:t xml:space="preserve"> </w:t>
      </w:r>
      <w:r w:rsidRPr="00964CA7">
        <w:rPr>
          <w:rFonts w:asciiTheme="minorHAnsi" w:hAnsiTheme="minorHAnsi" w:cs="Arial"/>
          <w:color w:val="000000"/>
          <w:shd w:val="clear" w:color="auto" w:fill="FFFFFF"/>
        </w:rPr>
        <w:t>Art. 10. Os textos legais serão articulados com observância dos seguintes princípios: [...]</w:t>
      </w:r>
      <w:r>
        <w:rPr>
          <w:rFonts w:asciiTheme="minorHAnsi" w:hAnsiTheme="minorHAnsi" w:cs="Arial"/>
          <w:color w:val="000000"/>
          <w:shd w:val="clear" w:color="auto" w:fill="FFFFFF"/>
        </w:rPr>
        <w:t xml:space="preserve"> </w:t>
      </w:r>
      <w:r w:rsidRPr="00964CA7">
        <w:rPr>
          <w:rFonts w:asciiTheme="minorHAnsi" w:hAnsiTheme="minorHAnsi" w:cs="Arial"/>
          <w:color w:val="000000"/>
          <w:shd w:val="clear" w:color="auto" w:fill="FFFFFF"/>
        </w:rPr>
        <w:t>III - os parágrafos serão representados pelo sinal gráfico "§", seguido de numeração ordinal até o nono e cardinal a partir deste, utilizando-se, quando existente apenas um, a expressão "parágrafo único" por extenso;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64CA7">
    <w:pPr>
      <w:pStyle w:val="Header"/>
      <w:rPr>
        <w:b/>
        <w:sz w:val="28"/>
        <w:lang w:val="pt-PT"/>
      </w:rPr>
    </w:pPr>
  </w:p>
  <w:p w:rsidR="00964CA7">
    <w:pPr>
      <w:pStyle w:val="Header"/>
      <w:rPr>
        <w:b/>
        <w:sz w:val="28"/>
        <w:lang w:val="pt-PT"/>
      </w:rPr>
    </w:pPr>
  </w:p>
  <w:p w:rsidR="00964CA7" w:rsidP="002E0C51">
    <w:pPr>
      <w:pStyle w:val="Header"/>
      <w:jc w:val="center"/>
      <w:rPr>
        <w:b/>
        <w:sz w:val="26"/>
        <w:lang w:val="pt-PT"/>
      </w:rPr>
    </w:pPr>
  </w:p>
  <w:p w:rsidR="00964CA7" w:rsidP="002E0C51">
    <w:pPr>
      <w:pStyle w:val="Header"/>
      <w:jc w:val="center"/>
      <w:rPr>
        <w:b/>
        <w:sz w:val="26"/>
        <w:lang w:val="pt-PT"/>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64CA7" w:rsidP="002E0C51">
                          <w:r>
                            <w:rPr>
                              <w:noProof/>
                            </w:rPr>
                            <w:drawing>
                              <wp:inline distT="0" distB="0" distL="0" distR="0">
                                <wp:extent cx="876300" cy="850900"/>
                                <wp:effectExtent l="19050" t="0" r="0" b="0"/>
                                <wp:docPr id="361578473"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325541"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pt;height:68.25pt" o:oleicon="f" o:ole="">
                                <v:imagedata r:id="rId2" o:title=""/>
                              </v:shape>
                              <o:OLEObject Type="Embed" ProgID="MSPhotoEd.3" ShapeID="_x0000_i2051" DrawAspect="Content" ObjectID="_1801311141"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2E5A76" w:rsidP="002E0C51">
                    <w:drawing>
                      <wp:inline distT="0" distB="0" distL="0" distR="0">
                        <wp:extent cx="876300" cy="850900"/>
                        <wp:effectExtent l="19050" t="0" r="0" b="0"/>
                        <wp:docPr id="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787044"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8.25pt" o:oleicon="f" o:ole="">
                        <v:imagedata r:id="rId2" o:title=""/>
                      </v:shape>
                      <o:OLEObject Type="Embed" ProgID="MSPhotoEd.3" ShapeID="_x0000_i2050" DrawAspect="Content" ObjectID="_1801300608" r:id="rId4"/>
                    </w:object>
                  </w:p>
                </w:txbxContent>
              </v:textbox>
              <w10:wrap type="square"/>
            </v:shape>
          </w:pict>
        </mc:Fallback>
      </mc:AlternateContent>
    </w:r>
  </w:p>
  <w:p w:rsidR="00964CA7" w:rsidP="002E0C51">
    <w:pPr>
      <w:pStyle w:val="Header"/>
      <w:jc w:val="center"/>
      <w:rPr>
        <w:b/>
        <w:sz w:val="28"/>
        <w:lang w:val="pt-PT"/>
      </w:rPr>
    </w:pPr>
    <w:r>
      <w:rPr>
        <w:b/>
        <w:sz w:val="28"/>
        <w:lang w:val="pt-PT"/>
      </w:rPr>
      <w:t>CÂMARA MUNICIPAL DE VALINHOS</w:t>
    </w:r>
  </w:p>
  <w:p w:rsidR="00964CA7" w:rsidP="002E0C51">
    <w:pPr>
      <w:pStyle w:val="Header"/>
      <w:jc w:val="center"/>
    </w:pPr>
    <w:r>
      <w:rPr>
        <w:sz w:val="20"/>
        <w:lang w:val="pt-PT"/>
      </w:rPr>
      <w:t>ESTADO DE SÃO PAULO</w:t>
    </w:r>
  </w:p>
  <w:p w:rsidR="00964CA7" w:rsidP="00866E5A">
    <w:pPr>
      <w:pStyle w:val="Header"/>
      <w:ind w:right="-822"/>
      <w:jc w:val="right"/>
      <w:rPr>
        <w:b/>
        <w:noProof/>
        <w:sz w:val="28"/>
      </w:rPr>
    </w:pPr>
  </w:p>
  <w:p w:rsidR="00964CA7" w:rsidP="00866E5A">
    <w:pPr>
      <w:pStyle w:val="Header"/>
      <w:ind w:right="-822"/>
      <w:jc w:val="right"/>
      <w:rPr>
        <w:b/>
        <w:noProof/>
        <w:sz w:val="28"/>
      </w:rPr>
    </w:pPr>
  </w:p>
  <w:p w:rsidR="00964CA7" w:rsidP="00F40DCF">
    <w:pPr>
      <w:pStyle w:val="Header"/>
      <w:tabs>
        <w:tab w:val="left" w:pos="2880"/>
        <w:tab w:val="clear" w:pos="4419"/>
        <w:tab w:val="clear" w:pos="8838"/>
      </w:tabs>
    </w:pP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09B1F8A"/>
    <w:multiLevelType w:val="hybridMultilevel"/>
    <w:tmpl w:val="68168158"/>
    <w:lvl w:ilvl="0">
      <w:start w:val="1"/>
      <w:numFmt w:val="bullet"/>
      <w:lvlText w:val=""/>
      <w:lvlJc w:val="left"/>
      <w:pPr>
        <w:ind w:left="2988" w:hanging="360"/>
      </w:pPr>
      <w:rPr>
        <w:rFonts w:ascii="Symbol" w:hAnsi="Symbol" w:hint="default"/>
      </w:rPr>
    </w:lvl>
    <w:lvl w:ilvl="1" w:tentative="1">
      <w:start w:val="1"/>
      <w:numFmt w:val="bullet"/>
      <w:lvlText w:val="o"/>
      <w:lvlJc w:val="left"/>
      <w:pPr>
        <w:ind w:left="3708" w:hanging="360"/>
      </w:pPr>
      <w:rPr>
        <w:rFonts w:ascii="Courier New" w:hAnsi="Courier New" w:cs="Courier New" w:hint="default"/>
      </w:rPr>
    </w:lvl>
    <w:lvl w:ilvl="2" w:tentative="1">
      <w:start w:val="1"/>
      <w:numFmt w:val="bullet"/>
      <w:lvlText w:val=""/>
      <w:lvlJc w:val="left"/>
      <w:pPr>
        <w:ind w:left="4428" w:hanging="360"/>
      </w:pPr>
      <w:rPr>
        <w:rFonts w:ascii="Wingdings" w:hAnsi="Wingdings" w:hint="default"/>
      </w:rPr>
    </w:lvl>
    <w:lvl w:ilvl="3" w:tentative="1">
      <w:start w:val="1"/>
      <w:numFmt w:val="bullet"/>
      <w:lvlText w:val=""/>
      <w:lvlJc w:val="left"/>
      <w:pPr>
        <w:ind w:left="5148" w:hanging="360"/>
      </w:pPr>
      <w:rPr>
        <w:rFonts w:ascii="Symbol" w:hAnsi="Symbol" w:hint="default"/>
      </w:rPr>
    </w:lvl>
    <w:lvl w:ilvl="4" w:tentative="1">
      <w:start w:val="1"/>
      <w:numFmt w:val="bullet"/>
      <w:lvlText w:val="o"/>
      <w:lvlJc w:val="left"/>
      <w:pPr>
        <w:ind w:left="5868" w:hanging="360"/>
      </w:pPr>
      <w:rPr>
        <w:rFonts w:ascii="Courier New" w:hAnsi="Courier New" w:cs="Courier New" w:hint="default"/>
      </w:rPr>
    </w:lvl>
    <w:lvl w:ilvl="5" w:tentative="1">
      <w:start w:val="1"/>
      <w:numFmt w:val="bullet"/>
      <w:lvlText w:val=""/>
      <w:lvlJc w:val="left"/>
      <w:pPr>
        <w:ind w:left="6588" w:hanging="360"/>
      </w:pPr>
      <w:rPr>
        <w:rFonts w:ascii="Wingdings" w:hAnsi="Wingdings" w:hint="default"/>
      </w:rPr>
    </w:lvl>
    <w:lvl w:ilvl="6" w:tentative="1">
      <w:start w:val="1"/>
      <w:numFmt w:val="bullet"/>
      <w:lvlText w:val=""/>
      <w:lvlJc w:val="left"/>
      <w:pPr>
        <w:ind w:left="7308" w:hanging="360"/>
      </w:pPr>
      <w:rPr>
        <w:rFonts w:ascii="Symbol" w:hAnsi="Symbol" w:hint="default"/>
      </w:rPr>
    </w:lvl>
    <w:lvl w:ilvl="7" w:tentative="1">
      <w:start w:val="1"/>
      <w:numFmt w:val="bullet"/>
      <w:lvlText w:val="o"/>
      <w:lvlJc w:val="left"/>
      <w:pPr>
        <w:ind w:left="8028" w:hanging="360"/>
      </w:pPr>
      <w:rPr>
        <w:rFonts w:ascii="Courier New" w:hAnsi="Courier New" w:cs="Courier New" w:hint="default"/>
      </w:rPr>
    </w:lvl>
    <w:lvl w:ilvl="8" w:tentative="1">
      <w:start w:val="1"/>
      <w:numFmt w:val="bullet"/>
      <w:lvlText w:val=""/>
      <w:lvlJc w:val="left"/>
      <w:pPr>
        <w:ind w:left="8748" w:hanging="360"/>
      </w:pPr>
      <w:rPr>
        <w:rFonts w:ascii="Wingdings" w:hAnsi="Wingdings" w:hint="default"/>
      </w:rPr>
    </w:lvl>
  </w:abstractNum>
  <w:abstractNum w:abstractNumId="1">
    <w:nsid w:val="6ABE42D2"/>
    <w:multiLevelType w:val="hybridMultilevel"/>
    <w:tmpl w:val="6B1C6FB6"/>
    <w:lvl w:ilvl="0">
      <w:start w:val="1"/>
      <w:numFmt w:val="bullet"/>
      <w:lvlText w:val=""/>
      <w:lvlJc w:val="left"/>
      <w:pPr>
        <w:ind w:left="2988" w:hanging="360"/>
      </w:pPr>
      <w:rPr>
        <w:rFonts w:ascii="Symbol" w:hAnsi="Symbol" w:hint="default"/>
      </w:rPr>
    </w:lvl>
    <w:lvl w:ilvl="1" w:tentative="1">
      <w:start w:val="1"/>
      <w:numFmt w:val="bullet"/>
      <w:lvlText w:val="o"/>
      <w:lvlJc w:val="left"/>
      <w:pPr>
        <w:ind w:left="3708" w:hanging="360"/>
      </w:pPr>
      <w:rPr>
        <w:rFonts w:ascii="Courier New" w:hAnsi="Courier New" w:cs="Courier New" w:hint="default"/>
      </w:rPr>
    </w:lvl>
    <w:lvl w:ilvl="2" w:tentative="1">
      <w:start w:val="1"/>
      <w:numFmt w:val="bullet"/>
      <w:lvlText w:val=""/>
      <w:lvlJc w:val="left"/>
      <w:pPr>
        <w:ind w:left="4428" w:hanging="360"/>
      </w:pPr>
      <w:rPr>
        <w:rFonts w:ascii="Wingdings" w:hAnsi="Wingdings" w:hint="default"/>
      </w:rPr>
    </w:lvl>
    <w:lvl w:ilvl="3" w:tentative="1">
      <w:start w:val="1"/>
      <w:numFmt w:val="bullet"/>
      <w:lvlText w:val=""/>
      <w:lvlJc w:val="left"/>
      <w:pPr>
        <w:ind w:left="5148" w:hanging="360"/>
      </w:pPr>
      <w:rPr>
        <w:rFonts w:ascii="Symbol" w:hAnsi="Symbol" w:hint="default"/>
      </w:rPr>
    </w:lvl>
    <w:lvl w:ilvl="4" w:tentative="1">
      <w:start w:val="1"/>
      <w:numFmt w:val="bullet"/>
      <w:lvlText w:val="o"/>
      <w:lvlJc w:val="left"/>
      <w:pPr>
        <w:ind w:left="5868" w:hanging="360"/>
      </w:pPr>
      <w:rPr>
        <w:rFonts w:ascii="Courier New" w:hAnsi="Courier New" w:cs="Courier New" w:hint="default"/>
      </w:rPr>
    </w:lvl>
    <w:lvl w:ilvl="5" w:tentative="1">
      <w:start w:val="1"/>
      <w:numFmt w:val="bullet"/>
      <w:lvlText w:val=""/>
      <w:lvlJc w:val="left"/>
      <w:pPr>
        <w:ind w:left="6588" w:hanging="360"/>
      </w:pPr>
      <w:rPr>
        <w:rFonts w:ascii="Wingdings" w:hAnsi="Wingdings" w:hint="default"/>
      </w:rPr>
    </w:lvl>
    <w:lvl w:ilvl="6" w:tentative="1">
      <w:start w:val="1"/>
      <w:numFmt w:val="bullet"/>
      <w:lvlText w:val=""/>
      <w:lvlJc w:val="left"/>
      <w:pPr>
        <w:ind w:left="7308" w:hanging="360"/>
      </w:pPr>
      <w:rPr>
        <w:rFonts w:ascii="Symbol" w:hAnsi="Symbol" w:hint="default"/>
      </w:rPr>
    </w:lvl>
    <w:lvl w:ilvl="7" w:tentative="1">
      <w:start w:val="1"/>
      <w:numFmt w:val="bullet"/>
      <w:lvlText w:val="o"/>
      <w:lvlJc w:val="left"/>
      <w:pPr>
        <w:ind w:left="8028" w:hanging="360"/>
      </w:pPr>
      <w:rPr>
        <w:rFonts w:ascii="Courier New" w:hAnsi="Courier New" w:cs="Courier New" w:hint="default"/>
      </w:rPr>
    </w:lvl>
    <w:lvl w:ilvl="8" w:tentative="1">
      <w:start w:val="1"/>
      <w:numFmt w:val="bullet"/>
      <w:lvlText w:val=""/>
      <w:lvlJc w:val="left"/>
      <w:pPr>
        <w:ind w:left="8748" w:hanging="360"/>
      </w:pPr>
      <w:rPr>
        <w:rFonts w:ascii="Wingdings" w:hAnsi="Wingdings" w:hint="default"/>
      </w:rPr>
    </w:lvl>
  </w:abstractNum>
  <w:abstractNum w:abstractNumId="2">
    <w:nsid w:val="6E1155B4"/>
    <w:multiLevelType w:val="hybridMultilevel"/>
    <w:tmpl w:val="52F61D42"/>
    <w:lvl w:ilvl="0">
      <w:start w:val="1"/>
      <w:numFmt w:val="bullet"/>
      <w:lvlText w:val=""/>
      <w:lvlJc w:val="left"/>
      <w:pPr>
        <w:ind w:left="2988" w:hanging="360"/>
      </w:pPr>
      <w:rPr>
        <w:rFonts w:ascii="Symbol" w:hAnsi="Symbol" w:hint="default"/>
      </w:rPr>
    </w:lvl>
    <w:lvl w:ilvl="1" w:tentative="1">
      <w:start w:val="1"/>
      <w:numFmt w:val="bullet"/>
      <w:lvlText w:val="o"/>
      <w:lvlJc w:val="left"/>
      <w:pPr>
        <w:ind w:left="3708" w:hanging="360"/>
      </w:pPr>
      <w:rPr>
        <w:rFonts w:ascii="Courier New" w:hAnsi="Courier New" w:cs="Courier New" w:hint="default"/>
      </w:rPr>
    </w:lvl>
    <w:lvl w:ilvl="2" w:tentative="1">
      <w:start w:val="1"/>
      <w:numFmt w:val="bullet"/>
      <w:lvlText w:val=""/>
      <w:lvlJc w:val="left"/>
      <w:pPr>
        <w:ind w:left="4428" w:hanging="360"/>
      </w:pPr>
      <w:rPr>
        <w:rFonts w:ascii="Wingdings" w:hAnsi="Wingdings" w:hint="default"/>
      </w:rPr>
    </w:lvl>
    <w:lvl w:ilvl="3" w:tentative="1">
      <w:start w:val="1"/>
      <w:numFmt w:val="bullet"/>
      <w:lvlText w:val=""/>
      <w:lvlJc w:val="left"/>
      <w:pPr>
        <w:ind w:left="5148" w:hanging="360"/>
      </w:pPr>
      <w:rPr>
        <w:rFonts w:ascii="Symbol" w:hAnsi="Symbol" w:hint="default"/>
      </w:rPr>
    </w:lvl>
    <w:lvl w:ilvl="4" w:tentative="1">
      <w:start w:val="1"/>
      <w:numFmt w:val="bullet"/>
      <w:lvlText w:val="o"/>
      <w:lvlJc w:val="left"/>
      <w:pPr>
        <w:ind w:left="5868" w:hanging="360"/>
      </w:pPr>
      <w:rPr>
        <w:rFonts w:ascii="Courier New" w:hAnsi="Courier New" w:cs="Courier New" w:hint="default"/>
      </w:rPr>
    </w:lvl>
    <w:lvl w:ilvl="5" w:tentative="1">
      <w:start w:val="1"/>
      <w:numFmt w:val="bullet"/>
      <w:lvlText w:val=""/>
      <w:lvlJc w:val="left"/>
      <w:pPr>
        <w:ind w:left="6588" w:hanging="360"/>
      </w:pPr>
      <w:rPr>
        <w:rFonts w:ascii="Wingdings" w:hAnsi="Wingdings" w:hint="default"/>
      </w:rPr>
    </w:lvl>
    <w:lvl w:ilvl="6" w:tentative="1">
      <w:start w:val="1"/>
      <w:numFmt w:val="bullet"/>
      <w:lvlText w:val=""/>
      <w:lvlJc w:val="left"/>
      <w:pPr>
        <w:ind w:left="7308" w:hanging="360"/>
      </w:pPr>
      <w:rPr>
        <w:rFonts w:ascii="Symbol" w:hAnsi="Symbol" w:hint="default"/>
      </w:rPr>
    </w:lvl>
    <w:lvl w:ilvl="7" w:tentative="1">
      <w:start w:val="1"/>
      <w:numFmt w:val="bullet"/>
      <w:lvlText w:val="o"/>
      <w:lvlJc w:val="left"/>
      <w:pPr>
        <w:ind w:left="8028" w:hanging="360"/>
      </w:pPr>
      <w:rPr>
        <w:rFonts w:ascii="Courier New" w:hAnsi="Courier New" w:cs="Courier New" w:hint="default"/>
      </w:rPr>
    </w:lvl>
    <w:lvl w:ilvl="8" w:tentative="1">
      <w:start w:val="1"/>
      <w:numFmt w:val="bullet"/>
      <w:lvlText w:val=""/>
      <w:lvlJc w:val="left"/>
      <w:pPr>
        <w:ind w:left="8748"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64E"/>
    <w:rsid w:val="00011DB8"/>
    <w:rsid w:val="00024E2A"/>
    <w:rsid w:val="00033EF1"/>
    <w:rsid w:val="0003651A"/>
    <w:rsid w:val="000562BA"/>
    <w:rsid w:val="00057344"/>
    <w:rsid w:val="0006562D"/>
    <w:rsid w:val="00067AC8"/>
    <w:rsid w:val="00067CA7"/>
    <w:rsid w:val="00076E23"/>
    <w:rsid w:val="00084468"/>
    <w:rsid w:val="00085008"/>
    <w:rsid w:val="0009184A"/>
    <w:rsid w:val="0009230C"/>
    <w:rsid w:val="00097109"/>
    <w:rsid w:val="000A43B5"/>
    <w:rsid w:val="000A564E"/>
    <w:rsid w:val="000C2609"/>
    <w:rsid w:val="001020DF"/>
    <w:rsid w:val="0011465F"/>
    <w:rsid w:val="0011594B"/>
    <w:rsid w:val="00116585"/>
    <w:rsid w:val="001251B3"/>
    <w:rsid w:val="00130D51"/>
    <w:rsid w:val="0013109B"/>
    <w:rsid w:val="00132552"/>
    <w:rsid w:val="00134650"/>
    <w:rsid w:val="001430D4"/>
    <w:rsid w:val="00164976"/>
    <w:rsid w:val="001653E6"/>
    <w:rsid w:val="00185613"/>
    <w:rsid w:val="001A2E5F"/>
    <w:rsid w:val="001A414A"/>
    <w:rsid w:val="001B341C"/>
    <w:rsid w:val="001B36C7"/>
    <w:rsid w:val="001B4319"/>
    <w:rsid w:val="001B4E4A"/>
    <w:rsid w:val="001C3F7D"/>
    <w:rsid w:val="001C52AF"/>
    <w:rsid w:val="001D3EE9"/>
    <w:rsid w:val="001E2AD6"/>
    <w:rsid w:val="001E30D7"/>
    <w:rsid w:val="001E7432"/>
    <w:rsid w:val="001F0DB0"/>
    <w:rsid w:val="001F6AA4"/>
    <w:rsid w:val="002035CB"/>
    <w:rsid w:val="002063FC"/>
    <w:rsid w:val="00210B25"/>
    <w:rsid w:val="00220B5C"/>
    <w:rsid w:val="00221846"/>
    <w:rsid w:val="00225761"/>
    <w:rsid w:val="002330BC"/>
    <w:rsid w:val="00242271"/>
    <w:rsid w:val="00252B50"/>
    <w:rsid w:val="00253085"/>
    <w:rsid w:val="00253E6B"/>
    <w:rsid w:val="002659D2"/>
    <w:rsid w:val="0026655B"/>
    <w:rsid w:val="002677DE"/>
    <w:rsid w:val="0027306E"/>
    <w:rsid w:val="00293529"/>
    <w:rsid w:val="00297C9F"/>
    <w:rsid w:val="002C2064"/>
    <w:rsid w:val="002C5EAF"/>
    <w:rsid w:val="002E0C51"/>
    <w:rsid w:val="002E1A74"/>
    <w:rsid w:val="002E5A76"/>
    <w:rsid w:val="00321DC7"/>
    <w:rsid w:val="00332564"/>
    <w:rsid w:val="00352BA8"/>
    <w:rsid w:val="00357E8B"/>
    <w:rsid w:val="003609CB"/>
    <w:rsid w:val="003659D4"/>
    <w:rsid w:val="003749FD"/>
    <w:rsid w:val="00381F1E"/>
    <w:rsid w:val="00382CA0"/>
    <w:rsid w:val="00383ADA"/>
    <w:rsid w:val="003A4FC2"/>
    <w:rsid w:val="003A6101"/>
    <w:rsid w:val="003D122F"/>
    <w:rsid w:val="003D79F2"/>
    <w:rsid w:val="003E08AB"/>
    <w:rsid w:val="003E3721"/>
    <w:rsid w:val="003E6291"/>
    <w:rsid w:val="003F34C4"/>
    <w:rsid w:val="00415B00"/>
    <w:rsid w:val="00416634"/>
    <w:rsid w:val="00417E80"/>
    <w:rsid w:val="00433B18"/>
    <w:rsid w:val="0044657C"/>
    <w:rsid w:val="00463373"/>
    <w:rsid w:val="00464F19"/>
    <w:rsid w:val="00481D96"/>
    <w:rsid w:val="0048359B"/>
    <w:rsid w:val="00485255"/>
    <w:rsid w:val="00491C59"/>
    <w:rsid w:val="004A03B7"/>
    <w:rsid w:val="004A0D75"/>
    <w:rsid w:val="004A31BC"/>
    <w:rsid w:val="004B11D5"/>
    <w:rsid w:val="004C24C7"/>
    <w:rsid w:val="004D54FD"/>
    <w:rsid w:val="004E0635"/>
    <w:rsid w:val="004E2321"/>
    <w:rsid w:val="004E7D27"/>
    <w:rsid w:val="00502271"/>
    <w:rsid w:val="005023B7"/>
    <w:rsid w:val="00502A0D"/>
    <w:rsid w:val="00512E06"/>
    <w:rsid w:val="00515F8C"/>
    <w:rsid w:val="00524D21"/>
    <w:rsid w:val="005273EF"/>
    <w:rsid w:val="00536941"/>
    <w:rsid w:val="00553A62"/>
    <w:rsid w:val="00555FBC"/>
    <w:rsid w:val="005576AC"/>
    <w:rsid w:val="0057667C"/>
    <w:rsid w:val="0058009E"/>
    <w:rsid w:val="005A7140"/>
    <w:rsid w:val="005C4786"/>
    <w:rsid w:val="005C600B"/>
    <w:rsid w:val="005E0248"/>
    <w:rsid w:val="005E3408"/>
    <w:rsid w:val="005E6061"/>
    <w:rsid w:val="005F7DDF"/>
    <w:rsid w:val="00610CA9"/>
    <w:rsid w:val="0061701C"/>
    <w:rsid w:val="00626F30"/>
    <w:rsid w:val="00627730"/>
    <w:rsid w:val="0063204A"/>
    <w:rsid w:val="00650860"/>
    <w:rsid w:val="00653D25"/>
    <w:rsid w:val="00674B80"/>
    <w:rsid w:val="00677384"/>
    <w:rsid w:val="00684F78"/>
    <w:rsid w:val="006E1D8A"/>
    <w:rsid w:val="006E3A17"/>
    <w:rsid w:val="006E3C99"/>
    <w:rsid w:val="006E684D"/>
    <w:rsid w:val="006F1237"/>
    <w:rsid w:val="006F1C0F"/>
    <w:rsid w:val="006F5C97"/>
    <w:rsid w:val="00705529"/>
    <w:rsid w:val="007159F8"/>
    <w:rsid w:val="00721113"/>
    <w:rsid w:val="00723849"/>
    <w:rsid w:val="00733CBD"/>
    <w:rsid w:val="00763D80"/>
    <w:rsid w:val="0076401D"/>
    <w:rsid w:val="0077215C"/>
    <w:rsid w:val="00774A9E"/>
    <w:rsid w:val="00776D43"/>
    <w:rsid w:val="0077724E"/>
    <w:rsid w:val="00777A90"/>
    <w:rsid w:val="00783B84"/>
    <w:rsid w:val="007856FF"/>
    <w:rsid w:val="007867F2"/>
    <w:rsid w:val="007A3E3A"/>
    <w:rsid w:val="007B4299"/>
    <w:rsid w:val="007C7984"/>
    <w:rsid w:val="007D3280"/>
    <w:rsid w:val="007E33A1"/>
    <w:rsid w:val="007F4BE9"/>
    <w:rsid w:val="00803496"/>
    <w:rsid w:val="008154D1"/>
    <w:rsid w:val="00816BCE"/>
    <w:rsid w:val="00817EC3"/>
    <w:rsid w:val="00830AC6"/>
    <w:rsid w:val="00835B97"/>
    <w:rsid w:val="00835EC1"/>
    <w:rsid w:val="00851812"/>
    <w:rsid w:val="00853F54"/>
    <w:rsid w:val="00853F88"/>
    <w:rsid w:val="00861EF4"/>
    <w:rsid w:val="00866E5A"/>
    <w:rsid w:val="00882579"/>
    <w:rsid w:val="00882BE4"/>
    <w:rsid w:val="00883F10"/>
    <w:rsid w:val="00890DA4"/>
    <w:rsid w:val="00891265"/>
    <w:rsid w:val="008A1E3D"/>
    <w:rsid w:val="008A635C"/>
    <w:rsid w:val="008A6C92"/>
    <w:rsid w:val="008B5E38"/>
    <w:rsid w:val="008C17DF"/>
    <w:rsid w:val="008C1D04"/>
    <w:rsid w:val="008E19D0"/>
    <w:rsid w:val="008E3CCC"/>
    <w:rsid w:val="00912EA1"/>
    <w:rsid w:val="00913447"/>
    <w:rsid w:val="00913A7C"/>
    <w:rsid w:val="00921620"/>
    <w:rsid w:val="0093431C"/>
    <w:rsid w:val="009470BD"/>
    <w:rsid w:val="00954A89"/>
    <w:rsid w:val="00961EB7"/>
    <w:rsid w:val="00964CA7"/>
    <w:rsid w:val="00985BD6"/>
    <w:rsid w:val="00985EB5"/>
    <w:rsid w:val="009A7BA9"/>
    <w:rsid w:val="009B640D"/>
    <w:rsid w:val="009C3A45"/>
    <w:rsid w:val="009D0604"/>
    <w:rsid w:val="009E3523"/>
    <w:rsid w:val="009E56ED"/>
    <w:rsid w:val="009F28B7"/>
    <w:rsid w:val="00A03EA3"/>
    <w:rsid w:val="00A05ADE"/>
    <w:rsid w:val="00A16922"/>
    <w:rsid w:val="00A234D8"/>
    <w:rsid w:val="00A300E5"/>
    <w:rsid w:val="00A330FB"/>
    <w:rsid w:val="00A416A7"/>
    <w:rsid w:val="00A45596"/>
    <w:rsid w:val="00A51F60"/>
    <w:rsid w:val="00A52BE4"/>
    <w:rsid w:val="00A55217"/>
    <w:rsid w:val="00A71C56"/>
    <w:rsid w:val="00A72BF7"/>
    <w:rsid w:val="00A840F7"/>
    <w:rsid w:val="00A842D6"/>
    <w:rsid w:val="00A86A0B"/>
    <w:rsid w:val="00A9029E"/>
    <w:rsid w:val="00A95494"/>
    <w:rsid w:val="00A957A4"/>
    <w:rsid w:val="00A97059"/>
    <w:rsid w:val="00AD39AA"/>
    <w:rsid w:val="00AD6D9C"/>
    <w:rsid w:val="00AE627C"/>
    <w:rsid w:val="00AF5AE1"/>
    <w:rsid w:val="00B1148E"/>
    <w:rsid w:val="00B136AE"/>
    <w:rsid w:val="00B1734B"/>
    <w:rsid w:val="00B262F6"/>
    <w:rsid w:val="00B44436"/>
    <w:rsid w:val="00B568D0"/>
    <w:rsid w:val="00B60B4A"/>
    <w:rsid w:val="00B759CA"/>
    <w:rsid w:val="00B833A0"/>
    <w:rsid w:val="00B940F8"/>
    <w:rsid w:val="00BA573D"/>
    <w:rsid w:val="00BB0326"/>
    <w:rsid w:val="00BC5F73"/>
    <w:rsid w:val="00BC67F2"/>
    <w:rsid w:val="00BE6AF5"/>
    <w:rsid w:val="00BF0604"/>
    <w:rsid w:val="00C03091"/>
    <w:rsid w:val="00C11AF0"/>
    <w:rsid w:val="00C133F9"/>
    <w:rsid w:val="00C20DFA"/>
    <w:rsid w:val="00C21392"/>
    <w:rsid w:val="00C219A9"/>
    <w:rsid w:val="00C2691E"/>
    <w:rsid w:val="00C40C39"/>
    <w:rsid w:val="00C4499D"/>
    <w:rsid w:val="00C50FBC"/>
    <w:rsid w:val="00C84B07"/>
    <w:rsid w:val="00C84EF2"/>
    <w:rsid w:val="00C868E8"/>
    <w:rsid w:val="00C9593A"/>
    <w:rsid w:val="00C96201"/>
    <w:rsid w:val="00CB7DF7"/>
    <w:rsid w:val="00CD5748"/>
    <w:rsid w:val="00CE45F8"/>
    <w:rsid w:val="00CF22FD"/>
    <w:rsid w:val="00D01776"/>
    <w:rsid w:val="00D15227"/>
    <w:rsid w:val="00D27CF2"/>
    <w:rsid w:val="00D357AE"/>
    <w:rsid w:val="00D408FA"/>
    <w:rsid w:val="00D409C3"/>
    <w:rsid w:val="00D40CAB"/>
    <w:rsid w:val="00D54D5D"/>
    <w:rsid w:val="00D6330B"/>
    <w:rsid w:val="00D71B06"/>
    <w:rsid w:val="00D71C3E"/>
    <w:rsid w:val="00D85788"/>
    <w:rsid w:val="00D85FE9"/>
    <w:rsid w:val="00D92281"/>
    <w:rsid w:val="00D97799"/>
    <w:rsid w:val="00DA2390"/>
    <w:rsid w:val="00DA7F68"/>
    <w:rsid w:val="00DB7131"/>
    <w:rsid w:val="00DE00A7"/>
    <w:rsid w:val="00DE0830"/>
    <w:rsid w:val="00DE27A7"/>
    <w:rsid w:val="00DE78D7"/>
    <w:rsid w:val="00E018CF"/>
    <w:rsid w:val="00E11D7C"/>
    <w:rsid w:val="00E2087B"/>
    <w:rsid w:val="00E4285B"/>
    <w:rsid w:val="00E4484D"/>
    <w:rsid w:val="00E51444"/>
    <w:rsid w:val="00E534B9"/>
    <w:rsid w:val="00E63516"/>
    <w:rsid w:val="00E816B6"/>
    <w:rsid w:val="00E835CA"/>
    <w:rsid w:val="00E83CF9"/>
    <w:rsid w:val="00E90B76"/>
    <w:rsid w:val="00E9146B"/>
    <w:rsid w:val="00E943B9"/>
    <w:rsid w:val="00EA0773"/>
    <w:rsid w:val="00EB2AE7"/>
    <w:rsid w:val="00EC490D"/>
    <w:rsid w:val="00EC5E61"/>
    <w:rsid w:val="00ED3026"/>
    <w:rsid w:val="00EE1C13"/>
    <w:rsid w:val="00F165F6"/>
    <w:rsid w:val="00F25B7B"/>
    <w:rsid w:val="00F40C65"/>
    <w:rsid w:val="00F40DCF"/>
    <w:rsid w:val="00F410D6"/>
    <w:rsid w:val="00F612E5"/>
    <w:rsid w:val="00F65635"/>
    <w:rsid w:val="00F7020A"/>
    <w:rsid w:val="00F84A0D"/>
    <w:rsid w:val="00F87210"/>
    <w:rsid w:val="00F9132E"/>
    <w:rsid w:val="00F91939"/>
    <w:rsid w:val="00F94BCA"/>
    <w:rsid w:val="00FA7DDA"/>
    <w:rsid w:val="00FB7297"/>
    <w:rsid w:val="00FD2381"/>
    <w:rsid w:val="00FD5CB9"/>
    <w:rsid w:val="00FD6903"/>
    <w:rsid w:val="00FE2130"/>
    <w:rsid w:val="00FE40CD"/>
    <w:rsid w:val="00FE42B6"/>
    <w:rsid w:val="00FE51A5"/>
    <w:rsid w:val="00FF394A"/>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64E"/>
    <w:pPr>
      <w:spacing w:after="0" w:line="240" w:lineRule="auto"/>
    </w:pPr>
    <w:rPr>
      <w:rFonts w:ascii="Arial" w:eastAsia="Times New Roman" w:hAnsi="Arial" w:cs="Times New Roman"/>
      <w:sz w:val="24"/>
      <w:szCs w:val="20"/>
      <w:lang w:eastAsia="pt-BR"/>
    </w:rPr>
  </w:style>
  <w:style w:type="paragraph" w:styleId="Heading1">
    <w:name w:val="heading 1"/>
    <w:basedOn w:val="Normal"/>
    <w:link w:val="Ttulo1Char"/>
    <w:uiPriority w:val="9"/>
    <w:qFormat/>
    <w:rsid w:val="008E3CCC"/>
    <w:pPr>
      <w:spacing w:before="100" w:beforeAutospacing="1" w:after="100" w:afterAutospacing="1"/>
      <w:outlineLvl w:val="0"/>
    </w:pPr>
    <w:rPr>
      <w:rFonts w:ascii="Times New Roman" w:hAnsi="Times New Roman"/>
      <w:b/>
      <w:bCs/>
      <w:kern w:val="36"/>
      <w:sz w:val="48"/>
      <w:szCs w:val="48"/>
    </w:rPr>
  </w:style>
  <w:style w:type="paragraph" w:styleId="Heading2">
    <w:name w:val="heading 2"/>
    <w:basedOn w:val="Normal"/>
    <w:link w:val="Ttulo2Char"/>
    <w:uiPriority w:val="9"/>
    <w:qFormat/>
    <w:rsid w:val="008E3CCC"/>
    <w:pPr>
      <w:spacing w:before="100" w:beforeAutospacing="1" w:after="100" w:afterAutospacing="1"/>
      <w:outlineLvl w:val="1"/>
    </w:pPr>
    <w:rPr>
      <w:rFonts w:ascii="Times New Roman" w:hAnsi="Times New Roman"/>
      <w:b/>
      <w:bCs/>
      <w:sz w:val="36"/>
      <w:szCs w:val="36"/>
    </w:rPr>
  </w:style>
  <w:style w:type="paragraph" w:styleId="Heading3">
    <w:name w:val="heading 3"/>
    <w:basedOn w:val="Normal"/>
    <w:link w:val="Ttulo3Char"/>
    <w:uiPriority w:val="9"/>
    <w:qFormat/>
    <w:rsid w:val="008E3CCC"/>
    <w:pPr>
      <w:spacing w:before="100" w:beforeAutospacing="1" w:after="100" w:afterAutospacing="1"/>
      <w:outlineLvl w:val="2"/>
    </w:pPr>
    <w:rPr>
      <w:rFonts w:ascii="Times New Roman" w:hAnsi="Times New Roman"/>
      <w:b/>
      <w:bCs/>
      <w:sz w:val="27"/>
      <w:szCs w:val="27"/>
    </w:rPr>
  </w:style>
  <w:style w:type="paragraph" w:styleId="Heading4">
    <w:name w:val="heading 4"/>
    <w:basedOn w:val="Normal"/>
    <w:next w:val="Normal"/>
    <w:link w:val="Ttulo4Char"/>
    <w:uiPriority w:val="9"/>
    <w:semiHidden/>
    <w:unhideWhenUsed/>
    <w:qFormat/>
    <w:rsid w:val="00AD39A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rsid w:val="000A564E"/>
    <w:pPr>
      <w:tabs>
        <w:tab w:val="center" w:pos="4419"/>
        <w:tab w:val="right" w:pos="8838"/>
      </w:tabs>
    </w:pPr>
  </w:style>
  <w:style w:type="character" w:customStyle="1" w:styleId="CabealhoChar">
    <w:name w:val="Cabeçalho Char"/>
    <w:basedOn w:val="DefaultParagraphFont"/>
    <w:link w:val="Header"/>
    <w:rsid w:val="000A564E"/>
    <w:rPr>
      <w:rFonts w:ascii="Arial" w:eastAsia="Times New Roman" w:hAnsi="Arial" w:cs="Times New Roman"/>
      <w:sz w:val="24"/>
      <w:szCs w:val="20"/>
      <w:lang w:eastAsia="pt-BR"/>
    </w:rPr>
  </w:style>
  <w:style w:type="paragraph" w:styleId="Footer">
    <w:name w:val="footer"/>
    <w:basedOn w:val="Normal"/>
    <w:link w:val="RodapChar"/>
    <w:rsid w:val="000A564E"/>
    <w:pPr>
      <w:tabs>
        <w:tab w:val="center" w:pos="4419"/>
        <w:tab w:val="right" w:pos="8838"/>
      </w:tabs>
    </w:pPr>
  </w:style>
  <w:style w:type="character" w:customStyle="1" w:styleId="RodapChar">
    <w:name w:val="Rodapé Char"/>
    <w:basedOn w:val="DefaultParagraphFont"/>
    <w:link w:val="Footer"/>
    <w:rsid w:val="000A564E"/>
    <w:rPr>
      <w:rFonts w:ascii="Arial" w:eastAsia="Times New Roman" w:hAnsi="Arial" w:cs="Times New Roman"/>
      <w:sz w:val="24"/>
      <w:szCs w:val="20"/>
      <w:lang w:eastAsia="pt-BR"/>
    </w:rPr>
  </w:style>
  <w:style w:type="paragraph" w:styleId="NormalWeb">
    <w:name w:val="Normal (Web)"/>
    <w:basedOn w:val="Normal"/>
    <w:uiPriority w:val="99"/>
    <w:unhideWhenUsed/>
    <w:rsid w:val="000A564E"/>
    <w:pPr>
      <w:spacing w:before="100" w:beforeAutospacing="1" w:after="100" w:afterAutospacing="1"/>
    </w:pPr>
    <w:rPr>
      <w:rFonts w:ascii="Times New Roman" w:hAnsi="Times New Roman"/>
      <w:szCs w:val="24"/>
    </w:rPr>
  </w:style>
  <w:style w:type="paragraph" w:styleId="BodyText">
    <w:name w:val="Body Text"/>
    <w:basedOn w:val="Normal"/>
    <w:link w:val="CorpodetextoChar"/>
    <w:uiPriority w:val="99"/>
    <w:unhideWhenUsed/>
    <w:rsid w:val="000A564E"/>
    <w:pPr>
      <w:spacing w:after="120"/>
    </w:pPr>
  </w:style>
  <w:style w:type="character" w:customStyle="1" w:styleId="CorpodetextoChar">
    <w:name w:val="Corpo de texto Char"/>
    <w:basedOn w:val="DefaultParagraphFont"/>
    <w:link w:val="BodyText"/>
    <w:uiPriority w:val="99"/>
    <w:rsid w:val="000A564E"/>
    <w:rPr>
      <w:rFonts w:ascii="Arial" w:eastAsia="Times New Roman" w:hAnsi="Arial" w:cs="Times New Roman"/>
      <w:sz w:val="24"/>
      <w:szCs w:val="20"/>
      <w:lang w:eastAsia="pt-BR"/>
    </w:rPr>
  </w:style>
  <w:style w:type="paragraph" w:styleId="BodyTextIndent">
    <w:name w:val="Body Text Indent"/>
    <w:basedOn w:val="Normal"/>
    <w:link w:val="RecuodecorpodetextoChar"/>
    <w:uiPriority w:val="99"/>
    <w:unhideWhenUsed/>
    <w:rsid w:val="000A564E"/>
    <w:pPr>
      <w:spacing w:after="120"/>
      <w:ind w:left="283"/>
    </w:pPr>
  </w:style>
  <w:style w:type="character" w:customStyle="1" w:styleId="RecuodecorpodetextoChar">
    <w:name w:val="Recuo de corpo de texto Char"/>
    <w:basedOn w:val="DefaultParagraphFont"/>
    <w:link w:val="BodyTextIndent"/>
    <w:uiPriority w:val="99"/>
    <w:rsid w:val="000A564E"/>
    <w:rPr>
      <w:rFonts w:ascii="Arial" w:eastAsia="Times New Roman" w:hAnsi="Arial" w:cs="Times New Roman"/>
      <w:sz w:val="24"/>
      <w:szCs w:val="20"/>
      <w:lang w:eastAsia="pt-BR"/>
    </w:rPr>
  </w:style>
  <w:style w:type="paragraph" w:customStyle="1" w:styleId="Default">
    <w:name w:val="Default"/>
    <w:rsid w:val="000A564E"/>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corpodapea">
    <w:name w:val="corpodapea"/>
    <w:basedOn w:val="Normal"/>
    <w:rsid w:val="000A564E"/>
    <w:pPr>
      <w:spacing w:before="100" w:beforeAutospacing="1" w:after="100" w:afterAutospacing="1"/>
    </w:pPr>
    <w:rPr>
      <w:rFonts w:ascii="Times New Roman" w:hAnsi="Times New Roman"/>
      <w:szCs w:val="24"/>
    </w:rPr>
  </w:style>
  <w:style w:type="character" w:customStyle="1" w:styleId="apple-converted-space">
    <w:name w:val="apple-converted-space"/>
    <w:basedOn w:val="DefaultParagraphFont"/>
    <w:rsid w:val="000A564E"/>
  </w:style>
  <w:style w:type="paragraph" w:customStyle="1" w:styleId="paragrafo">
    <w:name w:val="paragrafo"/>
    <w:basedOn w:val="Normal"/>
    <w:rsid w:val="000A564E"/>
    <w:pPr>
      <w:spacing w:before="100" w:beforeAutospacing="1" w:after="100" w:afterAutospacing="1"/>
    </w:pPr>
    <w:rPr>
      <w:rFonts w:ascii="Times New Roman" w:hAnsi="Times New Roman"/>
      <w:szCs w:val="24"/>
    </w:rPr>
  </w:style>
  <w:style w:type="paragraph" w:customStyle="1" w:styleId="item">
    <w:name w:val="item"/>
    <w:basedOn w:val="Normal"/>
    <w:rsid w:val="000A564E"/>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D357AE"/>
    <w:rPr>
      <w:b/>
      <w:bCs/>
    </w:rPr>
  </w:style>
  <w:style w:type="character" w:styleId="Hyperlink">
    <w:name w:val="Hyperlink"/>
    <w:basedOn w:val="DefaultParagraphFont"/>
    <w:uiPriority w:val="99"/>
    <w:unhideWhenUsed/>
    <w:rsid w:val="00D357AE"/>
    <w:rPr>
      <w:color w:val="0000FF"/>
      <w:u w:val="single"/>
    </w:rPr>
  </w:style>
  <w:style w:type="paragraph" w:customStyle="1" w:styleId="texto1">
    <w:name w:val="texto1"/>
    <w:basedOn w:val="Normal"/>
    <w:rsid w:val="00D357AE"/>
    <w:pPr>
      <w:spacing w:before="100" w:beforeAutospacing="1" w:after="100" w:afterAutospacing="1"/>
    </w:pPr>
    <w:rPr>
      <w:rFonts w:ascii="Times New Roman" w:hAnsi="Times New Roman"/>
      <w:szCs w:val="24"/>
    </w:rPr>
  </w:style>
  <w:style w:type="paragraph" w:styleId="NoSpacing">
    <w:name w:val="No Spacing"/>
    <w:uiPriority w:val="1"/>
    <w:qFormat/>
    <w:rsid w:val="00866E5A"/>
    <w:pPr>
      <w:spacing w:after="0" w:line="240" w:lineRule="auto"/>
    </w:pPr>
    <w:rPr>
      <w:rFonts w:ascii="Calibri" w:eastAsia="Calibri" w:hAnsi="Calibri" w:cs="Times New Roman"/>
    </w:rPr>
  </w:style>
  <w:style w:type="paragraph" w:styleId="BalloonText">
    <w:name w:val="Balloon Text"/>
    <w:basedOn w:val="Normal"/>
    <w:link w:val="TextodebaloChar"/>
    <w:uiPriority w:val="99"/>
    <w:semiHidden/>
    <w:unhideWhenUsed/>
    <w:rsid w:val="003A6101"/>
    <w:rPr>
      <w:rFonts w:ascii="Tahoma" w:hAnsi="Tahoma" w:cs="Tahoma"/>
      <w:sz w:val="16"/>
      <w:szCs w:val="16"/>
    </w:rPr>
  </w:style>
  <w:style w:type="character" w:customStyle="1" w:styleId="TextodebaloChar">
    <w:name w:val="Texto de balão Char"/>
    <w:basedOn w:val="DefaultParagraphFont"/>
    <w:link w:val="BalloonText"/>
    <w:uiPriority w:val="99"/>
    <w:semiHidden/>
    <w:rsid w:val="003A6101"/>
    <w:rPr>
      <w:rFonts w:ascii="Tahoma" w:eastAsia="Times New Roman" w:hAnsi="Tahoma" w:cs="Tahoma"/>
      <w:sz w:val="16"/>
      <w:szCs w:val="16"/>
      <w:lang w:eastAsia="pt-BR"/>
    </w:rPr>
  </w:style>
  <w:style w:type="paragraph" w:styleId="FootnoteText">
    <w:name w:val="footnote text"/>
    <w:basedOn w:val="Normal"/>
    <w:link w:val="TextodenotaderodapChar"/>
    <w:uiPriority w:val="99"/>
    <w:semiHidden/>
    <w:unhideWhenUsed/>
    <w:rsid w:val="00433B18"/>
    <w:rPr>
      <w:sz w:val="20"/>
    </w:rPr>
  </w:style>
  <w:style w:type="character" w:customStyle="1" w:styleId="TextodenotaderodapChar">
    <w:name w:val="Texto de nota de rodapé Char"/>
    <w:basedOn w:val="DefaultParagraphFont"/>
    <w:link w:val="FootnoteText"/>
    <w:uiPriority w:val="99"/>
    <w:semiHidden/>
    <w:rsid w:val="00433B18"/>
    <w:rPr>
      <w:rFonts w:ascii="Arial" w:eastAsia="Times New Roman" w:hAnsi="Arial" w:cs="Times New Roman"/>
      <w:sz w:val="20"/>
      <w:szCs w:val="20"/>
      <w:lang w:eastAsia="pt-BR"/>
    </w:rPr>
  </w:style>
  <w:style w:type="character" w:styleId="FootnoteReference">
    <w:name w:val="footnote reference"/>
    <w:basedOn w:val="DefaultParagraphFont"/>
    <w:uiPriority w:val="99"/>
    <w:semiHidden/>
    <w:unhideWhenUsed/>
    <w:rsid w:val="00433B18"/>
    <w:rPr>
      <w:vertAlign w:val="superscript"/>
    </w:rPr>
  </w:style>
  <w:style w:type="paragraph" w:styleId="ListParagraph">
    <w:name w:val="List Paragraph"/>
    <w:basedOn w:val="Normal"/>
    <w:uiPriority w:val="34"/>
    <w:qFormat/>
    <w:rsid w:val="00BE6AF5"/>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rtigo">
    <w:name w:val="artigo"/>
    <w:basedOn w:val="Normal"/>
    <w:rsid w:val="00882579"/>
    <w:pPr>
      <w:spacing w:before="100" w:beforeAutospacing="1" w:after="100" w:afterAutospacing="1"/>
    </w:pPr>
    <w:rPr>
      <w:rFonts w:ascii="Times New Roman" w:hAnsi="Times New Roman"/>
      <w:szCs w:val="24"/>
    </w:rPr>
  </w:style>
  <w:style w:type="paragraph" w:customStyle="1" w:styleId="mceclass">
    <w:name w:val="mceclass"/>
    <w:basedOn w:val="Normal"/>
    <w:rsid w:val="00225761"/>
    <w:pPr>
      <w:spacing w:before="100" w:beforeAutospacing="1" w:after="100" w:afterAutospacing="1"/>
    </w:pPr>
    <w:rPr>
      <w:rFonts w:ascii="Times New Roman" w:hAnsi="Times New Roman"/>
      <w:szCs w:val="24"/>
    </w:rPr>
  </w:style>
  <w:style w:type="character" w:customStyle="1" w:styleId="Ttulo1Char">
    <w:name w:val="Título 1 Char"/>
    <w:basedOn w:val="DefaultParagraphFont"/>
    <w:link w:val="Heading1"/>
    <w:uiPriority w:val="9"/>
    <w:rsid w:val="008E3CCC"/>
    <w:rPr>
      <w:rFonts w:ascii="Times New Roman" w:eastAsia="Times New Roman" w:hAnsi="Times New Roman" w:cs="Times New Roman"/>
      <w:b/>
      <w:bCs/>
      <w:kern w:val="36"/>
      <w:sz w:val="48"/>
      <w:szCs w:val="48"/>
      <w:lang w:eastAsia="pt-BR"/>
    </w:rPr>
  </w:style>
  <w:style w:type="character" w:customStyle="1" w:styleId="Ttulo2Char">
    <w:name w:val="Título 2 Char"/>
    <w:basedOn w:val="DefaultParagraphFont"/>
    <w:link w:val="Heading2"/>
    <w:uiPriority w:val="9"/>
    <w:rsid w:val="008E3CCC"/>
    <w:rPr>
      <w:rFonts w:ascii="Times New Roman" w:eastAsia="Times New Roman" w:hAnsi="Times New Roman" w:cs="Times New Roman"/>
      <w:b/>
      <w:bCs/>
      <w:sz w:val="36"/>
      <w:szCs w:val="36"/>
      <w:lang w:eastAsia="pt-BR"/>
    </w:rPr>
  </w:style>
  <w:style w:type="character" w:customStyle="1" w:styleId="Ttulo3Char">
    <w:name w:val="Título 3 Char"/>
    <w:basedOn w:val="DefaultParagraphFont"/>
    <w:link w:val="Heading3"/>
    <w:uiPriority w:val="9"/>
    <w:rsid w:val="008E3CCC"/>
    <w:rPr>
      <w:rFonts w:ascii="Times New Roman" w:eastAsia="Times New Roman" w:hAnsi="Times New Roman" w:cs="Times New Roman"/>
      <w:b/>
      <w:bCs/>
      <w:sz w:val="27"/>
      <w:szCs w:val="27"/>
      <w:lang w:eastAsia="pt-BR"/>
    </w:rPr>
  </w:style>
  <w:style w:type="table" w:styleId="TableGrid">
    <w:name w:val="Table Grid"/>
    <w:basedOn w:val="TableNormal"/>
    <w:uiPriority w:val="59"/>
    <w:rsid w:val="001B4E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9E3523"/>
    <w:rPr>
      <w:i/>
      <w:iCs/>
    </w:rPr>
  </w:style>
  <w:style w:type="character" w:customStyle="1" w:styleId="Ttulo4Char">
    <w:name w:val="Título 4 Char"/>
    <w:basedOn w:val="DefaultParagraphFont"/>
    <w:link w:val="Heading4"/>
    <w:uiPriority w:val="9"/>
    <w:semiHidden/>
    <w:rsid w:val="00AD39AA"/>
    <w:rPr>
      <w:rFonts w:asciiTheme="majorHAnsi" w:eastAsiaTheme="majorEastAsia" w:hAnsiTheme="majorHAnsi" w:cstheme="majorBidi"/>
      <w:b/>
      <w:bCs/>
      <w:i/>
      <w:iCs/>
      <w:color w:val="4F81BD" w:themeColor="accent1"/>
      <w:sz w:val="24"/>
      <w:szCs w:val="20"/>
      <w:lang w:eastAsia="pt-BR"/>
    </w:rPr>
  </w:style>
  <w:style w:type="paragraph" w:customStyle="1" w:styleId="ementa0">
    <w:name w:val="ementa0"/>
    <w:basedOn w:val="Normal"/>
    <w:rsid w:val="008E19D0"/>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planalto.gov.br/ccivil_03/constituicao/Emendas/Emc/emc65.htm" TargetMode="External" /><Relationship Id="rId7" Type="http://schemas.openxmlformats.org/officeDocument/2006/relationships/hyperlink" Target="https://www.al.sp.gov.br/norma/171306" TargetMode="External" /><Relationship Id="rId8" Type="http://schemas.openxmlformats.org/officeDocument/2006/relationships/hyperlink" Target="https://www.planalto.gov.br/ccivil_03/_ato2015-2018/2015/lei/l13146.htm" TargetMode="External" /><Relationship Id="rId9" Type="http://schemas.openxmlformats.org/officeDocument/2006/relationships/hyperlink" Target="https://www.planalto.gov.br/ccivil_03/_Ato2019-2022/2019/Lei/L13825.htm"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E8C0B-C108-463E-A6A5-DCB91FAD3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14</Pages>
  <Words>4325</Words>
  <Characters>23361</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Tiago Fadel Malghosian</cp:lastModifiedBy>
  <cp:revision>28</cp:revision>
  <cp:lastPrinted>2021-10-07T16:56:00Z</cp:lastPrinted>
  <dcterms:created xsi:type="dcterms:W3CDTF">2025-02-14T19:43:00Z</dcterms:created>
  <dcterms:modified xsi:type="dcterms:W3CDTF">2025-02-17T18:26:00Z</dcterms:modified>
</cp:coreProperties>
</file>