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91" w:rsidRPr="00AE0E91" w:rsidRDefault="00AE0E91" w:rsidP="00AE0E91">
      <w:pPr>
        <w:pStyle w:val="Lei"/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="2693" w:hanging="2693"/>
        <w:jc w:val="left"/>
        <w:rPr>
          <w:rFonts w:ascii="Arial" w:hAnsi="Arial"/>
          <w:b/>
          <w:u w:val="single"/>
        </w:rPr>
      </w:pPr>
      <w:bookmarkStart w:id="0" w:name="_GoBack"/>
      <w:bookmarkEnd w:id="0"/>
      <w:r w:rsidRPr="00AE0E91">
        <w:rPr>
          <w:rFonts w:ascii="Arial" w:hAnsi="Arial"/>
          <w:b/>
        </w:rPr>
        <w:tab/>
      </w:r>
      <w:r w:rsidRPr="00AE0E91">
        <w:rPr>
          <w:rFonts w:ascii="Arial" w:hAnsi="Arial"/>
          <w:b/>
        </w:rPr>
        <w:tab/>
      </w:r>
      <w:r w:rsidRPr="00AE0E91">
        <w:rPr>
          <w:rFonts w:ascii="Arial" w:hAnsi="Arial"/>
          <w:b/>
          <w:u w:val="single"/>
        </w:rPr>
        <w:t>AUTÓGRAFO Nº 109/2024</w:t>
      </w:r>
    </w:p>
    <w:p w:rsidR="00AE0E91" w:rsidRPr="00AE0E91" w:rsidRDefault="00AE0E91" w:rsidP="00AE0E91">
      <w:pPr>
        <w:pStyle w:val="Lei"/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="2693" w:hanging="2693"/>
        <w:jc w:val="left"/>
        <w:rPr>
          <w:rFonts w:ascii="Arial" w:hAnsi="Arial"/>
          <w:b/>
          <w:u w:val="single"/>
        </w:rPr>
      </w:pPr>
      <w:r w:rsidRPr="00AE0E91">
        <w:rPr>
          <w:rFonts w:ascii="Arial" w:hAnsi="Arial"/>
          <w:b/>
        </w:rPr>
        <w:tab/>
      </w:r>
      <w:r w:rsidRPr="00AE0E91">
        <w:rPr>
          <w:rFonts w:ascii="Arial" w:hAnsi="Arial"/>
          <w:b/>
        </w:rPr>
        <w:tab/>
      </w:r>
      <w:r w:rsidRPr="00AE0E91">
        <w:rPr>
          <w:rFonts w:ascii="Arial" w:hAnsi="Arial"/>
          <w:b/>
          <w:u w:val="single"/>
        </w:rPr>
        <w:t xml:space="preserve">AO PROJETO DE LEI Nº </w:t>
      </w:r>
      <w:r>
        <w:rPr>
          <w:rFonts w:ascii="Arial" w:hAnsi="Arial"/>
          <w:b/>
          <w:u w:val="single"/>
        </w:rPr>
        <w:t>115</w:t>
      </w:r>
      <w:r w:rsidRPr="00AE0E91">
        <w:rPr>
          <w:rFonts w:ascii="Arial" w:hAnsi="Arial"/>
          <w:b/>
          <w:u w:val="single"/>
        </w:rPr>
        <w:t>/2024</w:t>
      </w:r>
      <w:r>
        <w:rPr>
          <w:rFonts w:ascii="Arial" w:hAnsi="Arial"/>
          <w:b/>
          <w:u w:val="single"/>
        </w:rPr>
        <w:t xml:space="preserve"> (Mens. 61/2024)</w:t>
      </w:r>
    </w:p>
    <w:p w:rsidR="00AE0E91" w:rsidRPr="00AE0E91" w:rsidRDefault="00AE0E91" w:rsidP="00AE0E91">
      <w:pPr>
        <w:pStyle w:val="Lei"/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="2693" w:hanging="2693"/>
        <w:rPr>
          <w:rFonts w:ascii="Arial" w:hAnsi="Arial"/>
          <w:b/>
        </w:rPr>
      </w:pPr>
    </w:p>
    <w:p w:rsidR="005B1FB3" w:rsidRPr="00AE0E91" w:rsidRDefault="00AE0E91" w:rsidP="00AE0E91">
      <w:pPr>
        <w:pStyle w:val="Lei"/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/>
          <w:b/>
        </w:rPr>
      </w:pPr>
      <w:r w:rsidRPr="00AE0E91">
        <w:rPr>
          <w:rFonts w:ascii="Arial" w:hAnsi="Arial"/>
          <w:b/>
        </w:rPr>
        <w:tab/>
      </w:r>
      <w:r w:rsidRPr="00AE0E91">
        <w:rPr>
          <w:rFonts w:ascii="Arial" w:hAnsi="Arial"/>
          <w:b/>
        </w:rPr>
        <w:tab/>
      </w:r>
      <w:r w:rsidRPr="00AE0E91">
        <w:rPr>
          <w:rFonts w:ascii="Arial" w:hAnsi="Arial"/>
          <w:b/>
        </w:rPr>
        <w:t>Dispõe</w:t>
      </w:r>
      <w:r>
        <w:rPr>
          <w:rFonts w:ascii="Arial" w:hAnsi="Arial"/>
          <w:b/>
        </w:rPr>
        <w:t xml:space="preserve"> </w:t>
      </w:r>
      <w:r w:rsidRPr="00AE0E91">
        <w:rPr>
          <w:rFonts w:ascii="Arial" w:hAnsi="Arial"/>
          <w:b/>
        </w:rPr>
        <w:t>sobre o Sistema de Transporte Coletivo Urbano do Município de Valinhos,</w:t>
      </w:r>
      <w:r>
        <w:rPr>
          <w:rFonts w:ascii="Arial" w:hAnsi="Arial"/>
          <w:b/>
        </w:rPr>
        <w:t xml:space="preserve"> </w:t>
      </w:r>
      <w:r w:rsidRPr="00AE0E91">
        <w:rPr>
          <w:rFonts w:ascii="Arial" w:hAnsi="Arial"/>
          <w:b/>
        </w:rPr>
        <w:t>estabelece normas para a qualidade da prestação dos serviços e dá outras</w:t>
      </w:r>
      <w:r>
        <w:rPr>
          <w:rFonts w:ascii="Arial" w:hAnsi="Arial"/>
          <w:b/>
        </w:rPr>
        <w:t xml:space="preserve"> </w:t>
      </w:r>
      <w:r w:rsidRPr="00AE0E91">
        <w:rPr>
          <w:rFonts w:ascii="Arial" w:hAnsi="Arial"/>
          <w:b/>
        </w:rPr>
        <w:t>providências</w:t>
      </w:r>
      <w:r w:rsidR="00EE2F14" w:rsidRPr="00AE0E91">
        <w:rPr>
          <w:rFonts w:ascii="Arial" w:hAnsi="Arial"/>
          <w:b/>
        </w:rPr>
        <w:t>.</w:t>
      </w:r>
    </w:p>
    <w:p w:rsidR="00AE0E91" w:rsidRPr="00AE0E91" w:rsidRDefault="00AE0E91" w:rsidP="00AE0E91">
      <w:pPr>
        <w:pStyle w:val="Lei"/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/>
        </w:rPr>
      </w:pPr>
    </w:p>
    <w:p w:rsidR="00AE0E91" w:rsidRPr="00AE0E91" w:rsidRDefault="00AE0E91" w:rsidP="00AE0E91">
      <w:pPr>
        <w:pStyle w:val="Lei"/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ascii="Arial" w:hAnsi="Arial"/>
        </w:rPr>
      </w:pPr>
    </w:p>
    <w:p w:rsidR="00AE0E91" w:rsidRPr="00AE0E91" w:rsidRDefault="00AE0E91" w:rsidP="00AE0E91">
      <w:pPr>
        <w:pStyle w:val="Lei"/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/>
        </w:rPr>
      </w:pPr>
      <w:r w:rsidRPr="00AE0E91">
        <w:rPr>
          <w:rFonts w:ascii="Arial" w:hAnsi="Arial"/>
        </w:rPr>
        <w:tab/>
      </w:r>
      <w:r w:rsidRPr="00AE0E91">
        <w:rPr>
          <w:rFonts w:ascii="Arial" w:hAnsi="Arial"/>
        </w:rPr>
        <w:tab/>
      </w:r>
      <w:r w:rsidRPr="00AE0E91">
        <w:rPr>
          <w:rFonts w:ascii="Arial" w:hAnsi="Arial"/>
          <w:b/>
        </w:rPr>
        <w:t>A CÂMARA MUNICIPAL DE VALINHOS</w:t>
      </w:r>
      <w:r w:rsidRPr="00AE0E91">
        <w:rPr>
          <w:rFonts w:ascii="Arial" w:hAnsi="Arial"/>
        </w:rPr>
        <w:t xml:space="preserve">, Estado de São Paulo, no uso das atribuições que lhe são conferidas pelo artigo 8º da Lei Orgânica do Município, </w:t>
      </w:r>
      <w:r w:rsidRPr="00AE0E91">
        <w:rPr>
          <w:rFonts w:ascii="Arial" w:hAnsi="Arial"/>
          <w:b/>
        </w:rPr>
        <w:t xml:space="preserve">APROVOU </w:t>
      </w:r>
      <w:r w:rsidRPr="00AE0E91">
        <w:rPr>
          <w:rFonts w:ascii="Arial" w:hAnsi="Arial"/>
        </w:rPr>
        <w:t>e encaminha ao Poder Executivo Municipal, para sanção e promulgação, a seguinte Lei:</w:t>
      </w: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CAPÍTULO I – DISPOSIÇÕES PRELIMINARES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1º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Esta Lei dispõe sobre a organização, a operação, o planejamento, a regulação e a fiscalização do sistema de transporte coletivo urbano no Município de Valinhos, visando assegurar um serviço de qualidade, acessível e eficiente à população, conforme as diretrizes da Política Nacional de Mobilidade Urbana, Lei Federal nº 12.587, de </w:t>
      </w:r>
      <w:proofErr w:type="gramStart"/>
      <w:r w:rsidRPr="00AE0E91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Pr="00AE0E91">
        <w:rPr>
          <w:rFonts w:ascii="Arial" w:hAnsi="Arial" w:cs="Arial"/>
          <w:color w:val="000000"/>
          <w:sz w:val="24"/>
          <w:szCs w:val="24"/>
        </w:rPr>
        <w:t xml:space="preserve"> de janeiro de 2012.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2º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O transporte coletivo urbano é reconhecido como um serviço público essencial, cabendo ao Município assegurar sua prestação contínua, digna e de qualidade, em conformidade com os princípios constitucionais da eficiência, acessibilidade e sustentabilidade.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CAPÍTULO II – DA ORGANIZAÇÃO DO SISTEMA DE TRANSPORTE COLETIVO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3º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O sistema de transporte coletivo no Município de Valinhos compreende:</w:t>
      </w: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 - a Rede de Transporte Coletivo Municipal de Passageiros (RTCM), operada por meio de concessão ou permissão pública;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lastRenderedPageBreak/>
        <w:t>II - as integrações físicas, tarifárias e operacionais entre linhas municipais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intermunicipais; </w:t>
      </w:r>
      <w:proofErr w:type="gramStart"/>
      <w:r w:rsidRPr="00AE0E91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III - os serviços complementares ou eventuais, definidos pelo Município, 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situações de emergência ou demandas específicas.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4º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O Município, por meio da Secretaria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Mobilidade Urbana, é responsável pelo planejamento, pela regulação e pela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fiscalização do sistema de transporte coletivo, incluindo: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 - a definição de normas e parâmetros de qualidade;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II - a gestão de concessões e permissões;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 xml:space="preserve">III - a fixação, reajuste e revisão tarifária; </w:t>
      </w:r>
      <w:proofErr w:type="gramStart"/>
      <w:r w:rsidRPr="00AE0E91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IV - a realização de auditorias e avaliações periódicas sobre a eficiência 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sustentabilidade do sistema.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CAPÍTULO III – DAS OBRIGAÇÕES DA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b/>
          <w:color w:val="000000"/>
          <w:sz w:val="24"/>
          <w:szCs w:val="24"/>
        </w:rPr>
        <w:t>CONCESSIONÁRIA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5º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A concessionária do transporte coletivo tem 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seguintes obrigações: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 - assegurar a prestação contínua dos serviços com regularidade, eficiência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segurança;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II - disponibilizar veículos acessíveis e compatíveis com as normas do Código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de Trânsito Brasileiro;</w:t>
      </w: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III - garantir a manutenção adequada da frota;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IV - observar rigorosamente os itinerários, horários e frequências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estabelecidos;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 xml:space="preserve">V - cumprir as diretrizes de integração física, tarifária e operacional; </w:t>
      </w:r>
      <w:proofErr w:type="gramStart"/>
      <w:r w:rsidRPr="00AE0E91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VI - disponibilizar canais de atendimento ao usuário para reclamações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sugestões.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6º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O descumprimento das obrigações contratuais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sujeitará as empresas a sanções administrativas, incluindo advertências, multas,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suspensão ou cassação da concessão ou permissão, nos termos da legislação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aplicável.</w:t>
      </w: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CAPÍTULO IV – DAS OBRIGAÇÕES DO MUNICÍPIO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7º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Compete ao Município de Valinhos, por meio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Secretaria de Mobilidade Urbana: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 - garantir a continuidade e a qualidade dos serviços de transporte coletivo;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II - planejar a expansão e a integração do sistema de transporte coletivo;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III - assegurar dotação orçamentária específica no Plano Plurianual (PPA)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na Lei Orçamentária Anual (LOA) para subsidiar o sistema, quando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necessário; </w:t>
      </w:r>
      <w:proofErr w:type="gramStart"/>
      <w:r w:rsidRPr="00AE0E91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IV - promover ações de fiscalização e controle efetivo do cumprimento 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obrigações contratuais pelas empresas.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CAPÍTULO V – DO COMITÊ DE VERIFICAÇÃO DA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b/>
          <w:color w:val="000000"/>
          <w:sz w:val="24"/>
          <w:szCs w:val="24"/>
        </w:rPr>
        <w:t>QUALIDADE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8º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Fica instituído o Comitê de Verificação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Qualidade do Serviço Público, composto por: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 xml:space="preserve">I - 1 (um) representante indicado pela concessionária; </w:t>
      </w:r>
      <w:proofErr w:type="gramStart"/>
      <w:r w:rsidRPr="00AE0E91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II - 2 (dois) representantes indicados pelo Município.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9º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Compete ao Comitê: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 - avaliar a qualidade dos serviços prestados, com base em indicadores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desempenho previamente definidos;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II - emitir relatórios semestrais sobre a situação do sistema de transporte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coletivo; </w:t>
      </w:r>
      <w:proofErr w:type="gramStart"/>
      <w:r w:rsidRPr="00AE0E91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III – sugerir melhoras no serviço e fazer estudos dos impactos econômicos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das mesmas.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AE0E91">
        <w:rPr>
          <w:rFonts w:ascii="Arial" w:hAnsi="Arial" w:cs="Arial"/>
          <w:b/>
          <w:color w:val="000000"/>
          <w:sz w:val="24"/>
          <w:szCs w:val="24"/>
        </w:rPr>
        <w:t>CAPÍTULO VI</w:t>
      </w:r>
      <w:proofErr w:type="gramEnd"/>
      <w:r w:rsidRPr="00AE0E91">
        <w:rPr>
          <w:rFonts w:ascii="Arial" w:hAnsi="Arial" w:cs="Arial"/>
          <w:b/>
          <w:color w:val="000000"/>
          <w:sz w:val="24"/>
          <w:szCs w:val="24"/>
        </w:rPr>
        <w:t xml:space="preserve"> – DA POLÍTICA TARIFÁRIA E DOS</w:t>
      </w:r>
      <w:r w:rsidRPr="00AE0E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b/>
          <w:color w:val="000000"/>
          <w:sz w:val="24"/>
          <w:szCs w:val="24"/>
        </w:rPr>
        <w:t>SUBSÍDIOS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10.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A política tarifária do transporte coletivo urbano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observará os seguintes princípios: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 - promoção da equidade no acesso aos serviços;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II - modicidade tarifária, com tarifas módicas e acessíveis aos usuários,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garantindo-se a universalidade da prestação do serviço; </w:t>
      </w:r>
      <w:proofErr w:type="gramStart"/>
      <w:r w:rsidRPr="00AE0E91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III - sustentabilidade econômica do sistema público de transporte coletivo,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assegurando o equilíbrio entre receita e despesa.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11.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Sempre que o sistema de transporte coletivo não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gerar receita suficiente com a tarifa pública para cobrir os custos operacionais 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remuneração do operador, o Município arcará com o déficit tarifário, por meio de: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 - subsídios orçamentários previstos no PPA e na LOA;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 xml:space="preserve">II - receitas acessórias previamente autorizadas pelo Poder Concedente; </w:t>
      </w:r>
      <w:proofErr w:type="gramStart"/>
      <w:r w:rsidRPr="00AE0E91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III - outras fontes de financiamento permitidas pela legislação.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12.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O Município arcará com eventual déficit tarifário,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sendo a concessionária do serviço de transporte coletivo urbano do Município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remunerada na forma prevista no §1º do art. 9º da Lei Federal nº 12.587/12,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forma que as receitas bastem para cobrir os reais custos do serviço prestado aos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usuários e sua remuneração.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AE0E91">
        <w:rPr>
          <w:rFonts w:ascii="Arial" w:hAnsi="Arial" w:cs="Arial"/>
          <w:color w:val="000000"/>
          <w:sz w:val="24"/>
          <w:szCs w:val="24"/>
        </w:rPr>
        <w:t>§ 1º A apuração de existência do déficit ou do superavit,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para o respectivo pagamento, ocorrerá mensalmente mediante a atualização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planilha de custos do serviço público de transporte coletivo efetivamente prestado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à população da cidade, através de metodologia correntemente aplicável ao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transporte público, como a GEIPOT ou da ANTP – Associação Nacional dos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Transportes Públicos, considerando os dados operacionais, frota alocada e sua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idade, quilometragem total, quantidade de passageiros pagantes, valor dos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insumos e tributos incidentes.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AE0E91">
        <w:rPr>
          <w:rFonts w:ascii="Arial" w:hAnsi="Arial" w:cs="Arial"/>
          <w:color w:val="000000"/>
          <w:sz w:val="24"/>
          <w:szCs w:val="24"/>
        </w:rPr>
        <w:t>§ 2º A concessionária apresentará a planilha de custos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até o segundo dia útil do mês posterior ao da prestação dos serviços, que será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submetida à análise e validação à Secretaria de Mobilidade Urbana, que verificará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a existência de déficit ou superavit.</w:t>
      </w: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AE0E91">
        <w:rPr>
          <w:rFonts w:ascii="Arial" w:hAnsi="Arial" w:cs="Arial"/>
          <w:color w:val="000000"/>
          <w:sz w:val="24"/>
          <w:szCs w:val="24"/>
        </w:rPr>
        <w:t>§ 3º Constatada a existência de deficit ou de superavit,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o mesmo, quando houver, deverá ser pago durante o mês posterior ao da prestação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dos serviços.</w:t>
      </w: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CAPÍTULO VII – DA INTEGRAÇÃO E DOS SERVIÇOS</w:t>
      </w:r>
      <w:r w:rsidRPr="00AE0E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b/>
          <w:color w:val="000000"/>
          <w:sz w:val="24"/>
          <w:szCs w:val="24"/>
        </w:rPr>
        <w:t>EVENTUAIS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13.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O Município promoverá a integração física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tarifária das linhas municipais e intermunicipais, especialmente nos terminais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transporte, visando </w:t>
      </w:r>
      <w:proofErr w:type="gramStart"/>
      <w:r w:rsidRPr="00AE0E91">
        <w:rPr>
          <w:rFonts w:ascii="Arial" w:hAnsi="Arial" w:cs="Arial"/>
          <w:color w:val="000000"/>
          <w:sz w:val="24"/>
          <w:szCs w:val="24"/>
        </w:rPr>
        <w:t>otimizar</w:t>
      </w:r>
      <w:proofErr w:type="gramEnd"/>
      <w:r w:rsidRPr="00AE0E91">
        <w:rPr>
          <w:rFonts w:ascii="Arial" w:hAnsi="Arial" w:cs="Arial"/>
          <w:color w:val="000000"/>
          <w:sz w:val="24"/>
          <w:szCs w:val="24"/>
        </w:rPr>
        <w:t xml:space="preserve"> o deslocamento dos usuários.</w:t>
      </w: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14.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O Município poderá criar linhas temporárias ou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eventuais para atender demandas específicas, como eventos sazonais, obras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emergenciais ou áreas de difícil acesso.</w:t>
      </w: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CAPÍTULO VIII – DA TRANSPARÊNCIA E DA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b/>
          <w:color w:val="000000"/>
          <w:sz w:val="24"/>
          <w:szCs w:val="24"/>
        </w:rPr>
        <w:t>PARTICIPAÇÃO SOCIAL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15.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O Município deverá divulgar periodicamente: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 - os custos operacionais do sistema e o valor dos subsídios concedidos;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 xml:space="preserve">II - as decisões tarifárias, com ampla publicidade dos critérios adotados; </w:t>
      </w:r>
      <w:proofErr w:type="gramStart"/>
      <w:r w:rsidRPr="00AE0E91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>III - relatórios sobre a qualidade dos serviços e a situação financeira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sistema.</w:t>
      </w: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16.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O Comitê de Verificação da Qualidade e Análise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Tarifária poderá convocar audiências públicas para debater a prestação de serviços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e propostas de reajuste tarifário.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17.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Os serviços a que se </w:t>
      </w:r>
      <w:proofErr w:type="gramStart"/>
      <w:r w:rsidRPr="00AE0E91">
        <w:rPr>
          <w:rFonts w:ascii="Arial" w:hAnsi="Arial" w:cs="Arial"/>
          <w:color w:val="000000"/>
          <w:sz w:val="24"/>
          <w:szCs w:val="24"/>
        </w:rPr>
        <w:t>referem</w:t>
      </w:r>
      <w:proofErr w:type="gramEnd"/>
      <w:r w:rsidRPr="00AE0E91">
        <w:rPr>
          <w:rFonts w:ascii="Arial" w:hAnsi="Arial" w:cs="Arial"/>
          <w:color w:val="000000"/>
          <w:sz w:val="24"/>
          <w:szCs w:val="24"/>
        </w:rPr>
        <w:t xml:space="preserve"> o subitem 16.01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da lista anexa à Lei Complementar Federal nº 116/2.003 passará a ter alíquota zero,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a partir do mês posterior ao da publicação desta lei, como permite o § 1º, do art. 8º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da já citada lei complementar.</w:t>
      </w: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AE0E91">
        <w:rPr>
          <w:rFonts w:ascii="Arial" w:hAnsi="Arial" w:cs="Arial"/>
          <w:color w:val="000000"/>
          <w:sz w:val="24"/>
          <w:szCs w:val="24"/>
        </w:rPr>
        <w:t>Parágrafo único. A alteração de alíquota prevista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“caput” não trará impactos negativos aos cofres públicos, uma vez que o serviço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público de transporte coletivo é deficitário e a alíquota do tributo incide na planilha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de custos, havendo sempre uma reparação no mês posterior ao da execução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E91">
        <w:rPr>
          <w:rFonts w:ascii="Arial" w:hAnsi="Arial" w:cs="Arial"/>
          <w:color w:val="000000"/>
          <w:sz w:val="24"/>
          <w:szCs w:val="24"/>
        </w:rPr>
        <w:t>serviço.</w:t>
      </w: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CAPÍTULO IX – DISPOSIÇÕES FINAIS</w:t>
      </w: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18.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Revogam-se as disposições em contrário.</w:t>
      </w: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>Art. 19.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ab/>
      </w:r>
      <w:r w:rsidRPr="00AE0E91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AE0E91">
        <w:rPr>
          <w:rFonts w:ascii="Arial" w:hAnsi="Arial" w:cs="Arial"/>
          <w:color w:val="000000"/>
          <w:sz w:val="24"/>
          <w:szCs w:val="24"/>
        </w:rPr>
        <w:tab/>
      </w:r>
      <w:r w:rsidRPr="00AE0E91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AE0E91">
        <w:rPr>
          <w:rFonts w:ascii="Arial" w:hAnsi="Arial" w:cs="Arial"/>
          <w:color w:val="000000"/>
          <w:sz w:val="24"/>
          <w:szCs w:val="24"/>
        </w:rPr>
        <w:t>aos</w:t>
      </w:r>
      <w:proofErr w:type="gramEnd"/>
      <w:r w:rsidRPr="00AE0E9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31</w:t>
      </w:r>
      <w:r w:rsidRPr="00AE0E91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AE0E91">
        <w:rPr>
          <w:rFonts w:ascii="Arial" w:hAnsi="Arial" w:cs="Arial"/>
          <w:color w:val="000000"/>
          <w:sz w:val="24"/>
          <w:szCs w:val="24"/>
          <w:lang w:val="pt-BR"/>
        </w:rPr>
        <w:t>dezembro de 2024.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  <w:t>Simone Aparecida Bellini Marcatto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  <w:t>1ª Secretária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E0E91">
        <w:rPr>
          <w:rFonts w:ascii="Arial" w:hAnsi="Arial" w:cs="Arial"/>
          <w:b/>
          <w:color w:val="000000"/>
          <w:sz w:val="24"/>
          <w:szCs w:val="24"/>
        </w:rPr>
        <w:tab/>
      </w:r>
      <w:r w:rsidRPr="00AE0E91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0E91" w:rsidRPr="00AE0E91" w:rsidRDefault="00AE0E91" w:rsidP="00AE0E91">
      <w:pPr>
        <w:keepLines/>
        <w:widowControl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E0E91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>do Poder Executivo Municipal</w:t>
      </w:r>
      <w:r w:rsidRPr="00AE0E91">
        <w:rPr>
          <w:rFonts w:ascii="Arial" w:hAnsi="Arial" w:cs="Arial"/>
          <w:color w:val="000000"/>
          <w:sz w:val="24"/>
          <w:szCs w:val="24"/>
        </w:rPr>
        <w:t>.</w:t>
      </w:r>
    </w:p>
    <w:sectPr w:rsidR="00AE0E91" w:rsidRPr="00AE0E91" w:rsidSect="00AE0E91">
      <w:headerReference w:type="default" r:id="rId8"/>
      <w:footerReference w:type="default" r:id="rId9"/>
      <w:pgSz w:w="11910" w:h="16840"/>
      <w:pgMar w:top="2551" w:right="1134" w:bottom="1417" w:left="1701" w:header="567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14" w:rsidRDefault="00EE2F14">
      <w:r>
        <w:separator/>
      </w:r>
    </w:p>
  </w:endnote>
  <w:endnote w:type="continuationSeparator" w:id="0">
    <w:p w:rsidR="00EE2F14" w:rsidRDefault="00EE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91" w:rsidRPr="00AE0E91" w:rsidRDefault="00AE0E91" w:rsidP="00AE0E91">
    <w:pPr>
      <w:widowControl/>
      <w:pBdr>
        <w:bottom w:val="single" w:sz="12" w:space="1" w:color="auto"/>
      </w:pBdr>
      <w:tabs>
        <w:tab w:val="center" w:pos="4252"/>
        <w:tab w:val="right" w:pos="8504"/>
      </w:tabs>
      <w:autoSpaceDE/>
      <w:autoSpaceDN/>
      <w:ind w:right="-567" w:hanging="1134"/>
      <w:jc w:val="right"/>
      <w:rPr>
        <w:rFonts w:ascii="Arial" w:eastAsia="Times New Roman" w:hAnsi="Arial" w:cs="Arial"/>
        <w:sz w:val="18"/>
        <w:szCs w:val="18"/>
        <w:lang w:val="pt-BR" w:eastAsia="pt-BR"/>
      </w:rPr>
    </w:pPr>
    <w:r w:rsidRPr="00AE0E91">
      <w:rPr>
        <w:rFonts w:ascii="Arial" w:eastAsia="Times New Roman" w:hAnsi="Arial" w:cs="Arial"/>
        <w:sz w:val="18"/>
        <w:szCs w:val="18"/>
        <w:lang w:val="pt-BR" w:eastAsia="pt-BR"/>
      </w:rPr>
      <w:t xml:space="preserve">Página </w:t>
    </w:r>
    <w:r w:rsidRPr="00AE0E9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begin"/>
    </w:r>
    <w:r w:rsidRPr="00AE0E91">
      <w:rPr>
        <w:rFonts w:ascii="Arial" w:eastAsia="Times New Roman" w:hAnsi="Arial" w:cs="Arial"/>
        <w:b/>
        <w:sz w:val="18"/>
        <w:szCs w:val="18"/>
        <w:lang w:val="pt-BR" w:eastAsia="pt-BR"/>
      </w:rPr>
      <w:instrText>PAGE  \* Arabic  \* MERGEFORMAT</w:instrText>
    </w:r>
    <w:r w:rsidRPr="00AE0E9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separate"/>
    </w:r>
    <w:r w:rsidR="00C867B6">
      <w:rPr>
        <w:rFonts w:ascii="Arial" w:eastAsia="Times New Roman" w:hAnsi="Arial" w:cs="Arial"/>
        <w:b/>
        <w:noProof/>
        <w:sz w:val="18"/>
        <w:szCs w:val="18"/>
        <w:lang w:val="pt-BR" w:eastAsia="pt-BR"/>
      </w:rPr>
      <w:t>1</w:t>
    </w:r>
    <w:r w:rsidRPr="00AE0E9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end"/>
    </w:r>
    <w:r w:rsidRPr="00AE0E91">
      <w:rPr>
        <w:rFonts w:ascii="Arial" w:eastAsia="Times New Roman" w:hAnsi="Arial" w:cs="Arial"/>
        <w:sz w:val="18"/>
        <w:szCs w:val="18"/>
        <w:lang w:val="pt-BR" w:eastAsia="pt-BR"/>
      </w:rPr>
      <w:t xml:space="preserve"> de </w:t>
    </w:r>
    <w:r w:rsidRPr="00AE0E9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begin"/>
    </w:r>
    <w:r w:rsidRPr="00AE0E91">
      <w:rPr>
        <w:rFonts w:ascii="Arial" w:eastAsia="Times New Roman" w:hAnsi="Arial" w:cs="Arial"/>
        <w:b/>
        <w:sz w:val="18"/>
        <w:szCs w:val="18"/>
        <w:lang w:val="pt-BR" w:eastAsia="pt-BR"/>
      </w:rPr>
      <w:instrText>NUMPAGES  \* Arabic  \* MERGEFORMAT</w:instrText>
    </w:r>
    <w:r w:rsidRPr="00AE0E9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separate"/>
    </w:r>
    <w:r w:rsidR="00C867B6">
      <w:rPr>
        <w:rFonts w:ascii="Arial" w:eastAsia="Times New Roman" w:hAnsi="Arial" w:cs="Arial"/>
        <w:b/>
        <w:noProof/>
        <w:sz w:val="18"/>
        <w:szCs w:val="18"/>
        <w:lang w:val="pt-BR" w:eastAsia="pt-BR"/>
      </w:rPr>
      <w:t>6</w:t>
    </w:r>
    <w:r w:rsidRPr="00AE0E9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end"/>
    </w:r>
  </w:p>
  <w:p w:rsidR="00AE0E91" w:rsidRPr="00AE0E91" w:rsidRDefault="00AE0E91" w:rsidP="00AE0E91">
    <w:pPr>
      <w:widowControl/>
      <w:tabs>
        <w:tab w:val="center" w:pos="4252"/>
        <w:tab w:val="right" w:pos="8504"/>
      </w:tabs>
      <w:autoSpaceDE/>
      <w:autoSpaceDN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r w:rsidRPr="00AE0E91">
      <w:rPr>
        <w:rFonts w:ascii="Arial" w:eastAsia="Arial Unicode MS" w:hAnsi="Arial" w:cs="Arial"/>
        <w:color w:val="17365D"/>
        <w:sz w:val="17"/>
        <w:szCs w:val="17"/>
        <w:lang w:val="pt-BR" w:eastAsia="pt-BR"/>
      </w:rPr>
      <w:t xml:space="preserve">Rua Ângelo Antônio </w:t>
    </w:r>
    <w:proofErr w:type="spellStart"/>
    <w:r w:rsidRPr="00AE0E9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Schiavinato</w:t>
    </w:r>
    <w:proofErr w:type="spellEnd"/>
    <w:r w:rsidRPr="00AE0E9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, nº 59 - Residencial São Luiz - CEP 13270-470 - Valinhos-</w:t>
    </w:r>
    <w:proofErr w:type="gramStart"/>
    <w:r w:rsidRPr="00AE0E9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SP</w:t>
    </w:r>
    <w:proofErr w:type="gramEnd"/>
  </w:p>
  <w:p w:rsidR="00AE0E91" w:rsidRPr="00AE0E91" w:rsidRDefault="00AE0E91" w:rsidP="00AE0E91">
    <w:pPr>
      <w:widowControl/>
      <w:tabs>
        <w:tab w:val="center" w:pos="4252"/>
        <w:tab w:val="right" w:pos="8504"/>
      </w:tabs>
      <w:autoSpaceDE/>
      <w:autoSpaceDN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proofErr w:type="gramStart"/>
    <w:r w:rsidRPr="00AE0E9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PABX:</w:t>
    </w:r>
    <w:proofErr w:type="gramEnd"/>
    <w:r w:rsidRPr="00AE0E9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14" w:rsidRDefault="00EE2F14">
      <w:r>
        <w:separator/>
      </w:r>
    </w:p>
  </w:footnote>
  <w:footnote w:type="continuationSeparator" w:id="0">
    <w:p w:rsidR="00EE2F14" w:rsidRDefault="00EE2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91" w:rsidRPr="00AE0E91" w:rsidRDefault="00AE0E91" w:rsidP="00AE0E91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right"/>
      <w:rPr>
        <w:rFonts w:ascii="Arial" w:eastAsia="Times New Roman" w:hAnsi="Arial" w:cs="Arial"/>
        <w:sz w:val="18"/>
        <w:szCs w:val="18"/>
        <w:lang w:val="pt-BR" w:eastAsia="pt-BR"/>
      </w:rPr>
    </w:pPr>
    <w:r w:rsidRPr="00AE0E91">
      <w:rPr>
        <w:rFonts w:ascii="Arial" w:eastAsia="Times New Roman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60288" behindDoc="1" locked="0" layoutInCell="1" allowOverlap="1" wp14:anchorId="748E4FF9" wp14:editId="129EF8D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0E91">
      <w:rPr>
        <w:rFonts w:ascii="Arial" w:eastAsia="Times New Roman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9264" behindDoc="0" locked="0" layoutInCell="1" allowOverlap="1" wp14:anchorId="77BE4EC3" wp14:editId="5AE0812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0E91">
      <w:rPr>
        <w:rFonts w:ascii="Arial" w:eastAsia="Times New Roman" w:hAnsi="Arial" w:cs="Arial"/>
        <w:noProof/>
        <w:sz w:val="18"/>
        <w:szCs w:val="18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5198</w:t>
    </w:r>
    <w:r w:rsidRPr="00AE0E91">
      <w:rPr>
        <w:rFonts w:ascii="Arial" w:eastAsia="Times New Roman" w:hAnsi="Arial" w:cs="Arial"/>
        <w:noProof/>
        <w:sz w:val="18"/>
        <w:szCs w:val="18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/2024</w:t>
    </w:r>
  </w:p>
  <w:p w:rsidR="00AE0E91" w:rsidRPr="00AE0E91" w:rsidRDefault="00AE0E91" w:rsidP="00AE0E91">
    <w:pPr>
      <w:widowControl/>
      <w:tabs>
        <w:tab w:val="center" w:pos="4252"/>
        <w:tab w:val="right" w:pos="8504"/>
      </w:tabs>
      <w:autoSpaceDE/>
      <w:autoSpaceDN/>
      <w:ind w:left="1134"/>
      <w:jc w:val="right"/>
      <w:rPr>
        <w:rFonts w:ascii="Times New Roman" w:eastAsia="Times New Roman" w:hAnsi="Times New Roman" w:cs="Times New Roman"/>
        <w:b/>
        <w:noProof/>
        <w:color w:val="5F497A"/>
        <w:sz w:val="20"/>
        <w:szCs w:val="20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</w:p>
  <w:p w:rsidR="00AE0E91" w:rsidRPr="00AE0E91" w:rsidRDefault="00AE0E91" w:rsidP="00AE0E91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6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</w:p>
  <w:p w:rsidR="00AE0E91" w:rsidRPr="00AE0E91" w:rsidRDefault="00AE0E91" w:rsidP="00AE0E91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36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  <w:r w:rsidRPr="00AE0E91">
      <w:rPr>
        <w:rFonts w:ascii="Arial" w:eastAsia="Times New Roman" w:hAnsi="Arial" w:cs="Times New Roman"/>
        <w:b/>
        <w:noProof/>
        <w:color w:val="5F497A"/>
        <w:sz w:val="36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AE0E91" w:rsidRPr="00AE0E91" w:rsidRDefault="00AE0E91" w:rsidP="00AE0E91">
    <w:pPr>
      <w:widowControl/>
      <w:tabs>
        <w:tab w:val="center" w:pos="4252"/>
        <w:tab w:val="right" w:pos="8504"/>
      </w:tabs>
      <w:autoSpaceDE/>
      <w:autoSpaceDN/>
      <w:ind w:left="1134"/>
      <w:jc w:val="center"/>
      <w:rPr>
        <w:rFonts w:ascii="Arial" w:eastAsia="Times New Roman" w:hAnsi="Arial" w:cs="Times New Roman"/>
        <w:b/>
        <w:noProof/>
        <w:color w:val="5F497A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  <w:r w:rsidRPr="00AE0E91">
      <w:rPr>
        <w:rFonts w:ascii="Arial" w:eastAsia="Times New Roman" w:hAnsi="Arial" w:cs="Times New Roman"/>
        <w:b/>
        <w:noProof/>
        <w:color w:val="5F497A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AE0E91" w:rsidRPr="00AE0E91" w:rsidRDefault="00AE0E91" w:rsidP="00AE0E91">
    <w:pPr>
      <w:widowControl/>
      <w:tabs>
        <w:tab w:val="center" w:pos="4252"/>
        <w:tab w:val="right" w:pos="8504"/>
      </w:tabs>
      <w:autoSpaceDE/>
      <w:autoSpaceDN/>
      <w:rPr>
        <w:rFonts w:ascii="Times New Roman" w:eastAsia="Times New Roman" w:hAnsi="Times New Roman" w:cs="Times New Roman"/>
        <w:b/>
        <w:sz w:val="28"/>
        <w:szCs w:val="24"/>
        <w:lang w:val="pt-BR" w:eastAsia="pt-BR"/>
      </w:rPr>
    </w:pPr>
  </w:p>
  <w:p w:rsidR="00AE0E91" w:rsidRPr="00AE0E91" w:rsidRDefault="00AE0E91" w:rsidP="00AE0E91">
    <w:pPr>
      <w:widowControl/>
      <w:tabs>
        <w:tab w:val="center" w:pos="4252"/>
        <w:tab w:val="right" w:pos="8504"/>
      </w:tabs>
      <w:autoSpaceDE/>
      <w:autoSpaceDN/>
      <w:rPr>
        <w:rFonts w:ascii="Times New Roman" w:eastAsia="Times New Roman" w:hAnsi="Times New Roman" w:cs="Times New Roman"/>
        <w:b/>
        <w:sz w:val="28"/>
        <w:szCs w:val="24"/>
        <w:lang w:val="pt-BR"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9A"/>
    <w:rsid w:val="0000384F"/>
    <w:rsid w:val="000223CE"/>
    <w:rsid w:val="00093970"/>
    <w:rsid w:val="000C5D33"/>
    <w:rsid w:val="000D4B4B"/>
    <w:rsid w:val="000F168E"/>
    <w:rsid w:val="0012199A"/>
    <w:rsid w:val="0017119A"/>
    <w:rsid w:val="00186267"/>
    <w:rsid w:val="0018706A"/>
    <w:rsid w:val="001C6345"/>
    <w:rsid w:val="00254F15"/>
    <w:rsid w:val="002E7561"/>
    <w:rsid w:val="003E286E"/>
    <w:rsid w:val="004B529A"/>
    <w:rsid w:val="00514723"/>
    <w:rsid w:val="00554095"/>
    <w:rsid w:val="00562591"/>
    <w:rsid w:val="005A64D5"/>
    <w:rsid w:val="005B1FB3"/>
    <w:rsid w:val="005D62EE"/>
    <w:rsid w:val="00621245"/>
    <w:rsid w:val="006C10E7"/>
    <w:rsid w:val="006D0035"/>
    <w:rsid w:val="0072165B"/>
    <w:rsid w:val="00750513"/>
    <w:rsid w:val="00916D88"/>
    <w:rsid w:val="009259CA"/>
    <w:rsid w:val="0093617A"/>
    <w:rsid w:val="00950F18"/>
    <w:rsid w:val="00991B71"/>
    <w:rsid w:val="009C1D66"/>
    <w:rsid w:val="009D1831"/>
    <w:rsid w:val="009F6F03"/>
    <w:rsid w:val="00A22B24"/>
    <w:rsid w:val="00A4209C"/>
    <w:rsid w:val="00AC6E5E"/>
    <w:rsid w:val="00AE0E91"/>
    <w:rsid w:val="00BF56DC"/>
    <w:rsid w:val="00C07BDB"/>
    <w:rsid w:val="00C6282E"/>
    <w:rsid w:val="00C62C3B"/>
    <w:rsid w:val="00C73FA8"/>
    <w:rsid w:val="00C867B6"/>
    <w:rsid w:val="00CE69DF"/>
    <w:rsid w:val="00D03381"/>
    <w:rsid w:val="00DA7514"/>
    <w:rsid w:val="00E66A88"/>
    <w:rsid w:val="00E77EDA"/>
    <w:rsid w:val="00EB3894"/>
    <w:rsid w:val="00EE2F14"/>
    <w:rsid w:val="00F66949"/>
    <w:rsid w:val="00FB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4"/>
      <w:ind w:left="3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0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50"/>
    </w:pPr>
    <w:rPr>
      <w:rFonts w:ascii="Arial" w:eastAsia="Arial" w:hAnsi="Arial" w:cs="Arial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38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0384F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99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99A"/>
    <w:rPr>
      <w:rFonts w:ascii="Arial MT" w:eastAsia="Arial MT" w:hAnsi="Arial MT" w:cs="Arial MT"/>
      <w:lang w:val="pt-PT"/>
    </w:rPr>
  </w:style>
  <w:style w:type="paragraph" w:customStyle="1" w:styleId="Lei">
    <w:name w:val="Lei"/>
    <w:basedOn w:val="Normal"/>
    <w:rsid w:val="005B1FB3"/>
    <w:pPr>
      <w:tabs>
        <w:tab w:val="left" w:pos="567"/>
        <w:tab w:val="left" w:pos="2693"/>
        <w:tab w:val="left" w:leader="dot" w:pos="6803"/>
        <w:tab w:val="right" w:pos="9071"/>
        <w:tab w:val="left" w:pos="9354"/>
      </w:tabs>
      <w:suppressAutoHyphens/>
      <w:autoSpaceDE/>
      <w:autoSpaceDN/>
      <w:spacing w:line="360" w:lineRule="auto"/>
      <w:jc w:val="both"/>
    </w:pPr>
    <w:rPr>
      <w:rFonts w:ascii="Trebuchet MS" w:eastAsia="Times New Roman" w:hAnsi="Trebuchet MS" w:cs="Arial"/>
      <w:bCs/>
      <w:color w:val="000000"/>
      <w:sz w:val="24"/>
      <w:szCs w:val="24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4"/>
      <w:ind w:left="3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0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50"/>
    </w:pPr>
    <w:rPr>
      <w:rFonts w:ascii="Arial" w:eastAsia="Arial" w:hAnsi="Arial" w:cs="Arial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38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0384F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99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99A"/>
    <w:rPr>
      <w:rFonts w:ascii="Arial MT" w:eastAsia="Arial MT" w:hAnsi="Arial MT" w:cs="Arial MT"/>
      <w:lang w:val="pt-PT"/>
    </w:rPr>
  </w:style>
  <w:style w:type="paragraph" w:customStyle="1" w:styleId="Lei">
    <w:name w:val="Lei"/>
    <w:basedOn w:val="Normal"/>
    <w:rsid w:val="005B1FB3"/>
    <w:pPr>
      <w:tabs>
        <w:tab w:val="left" w:pos="567"/>
        <w:tab w:val="left" w:pos="2693"/>
        <w:tab w:val="left" w:leader="dot" w:pos="6803"/>
        <w:tab w:val="right" w:pos="9071"/>
        <w:tab w:val="left" w:pos="9354"/>
      </w:tabs>
      <w:suppressAutoHyphens/>
      <w:autoSpaceDE/>
      <w:autoSpaceDN/>
      <w:spacing w:line="360" w:lineRule="auto"/>
      <w:jc w:val="both"/>
    </w:pPr>
    <w:rPr>
      <w:rFonts w:ascii="Trebuchet MS" w:eastAsia="Times New Roman" w:hAnsi="Trebuchet MS" w:cs="Arial"/>
      <w:bCs/>
      <w:color w:val="000000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0359-889A-4C78-8BA3-05A3CF3C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1272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Rafael Alves Rodrigues</cp:lastModifiedBy>
  <cp:revision>10</cp:revision>
  <cp:lastPrinted>2024-12-03T11:56:00Z</cp:lastPrinted>
  <dcterms:created xsi:type="dcterms:W3CDTF">2024-12-03T11:09:00Z</dcterms:created>
  <dcterms:modified xsi:type="dcterms:W3CDTF">2024-12-31T15:24:00Z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2021</vt:lpwstr>
  </property>
</Properties>
</file>