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E2AB4" w14:textId="77777777" w:rsidR="00AA25FA" w:rsidRDefault="003B171D">
      <w:pPr>
        <w:tabs>
          <w:tab w:val="left" w:pos="2835"/>
        </w:tabs>
        <w:spacing w:line="360" w:lineRule="auto"/>
        <w:jc w:val="center"/>
      </w:pPr>
      <w:r>
        <w:rPr>
          <w:rFonts w:ascii="Arial" w:hAnsi="Arial" w:cs="Arial"/>
          <w:b/>
          <w:sz w:val="24"/>
          <w:szCs w:val="24"/>
          <w:u w:val="single"/>
        </w:rPr>
        <w:t>MENSAGEM N° 55/2024</w:t>
      </w:r>
    </w:p>
    <w:p w14:paraId="6DE8E978" w14:textId="77777777" w:rsidR="00AA25FA" w:rsidRDefault="00AA25FA">
      <w:pPr>
        <w:tabs>
          <w:tab w:val="left" w:pos="2835"/>
        </w:tabs>
        <w:spacing w:line="360" w:lineRule="auto"/>
        <w:jc w:val="both"/>
        <w:rPr>
          <w:rFonts w:ascii="Arial" w:hAnsi="Arial" w:cs="Arial"/>
          <w:b/>
          <w:sz w:val="24"/>
          <w:szCs w:val="24"/>
          <w:u w:val="single"/>
        </w:rPr>
      </w:pPr>
    </w:p>
    <w:p w14:paraId="1B5195A2" w14:textId="77777777" w:rsidR="00AA25FA" w:rsidRDefault="00AA25FA">
      <w:pPr>
        <w:tabs>
          <w:tab w:val="left" w:pos="2835"/>
        </w:tabs>
        <w:spacing w:line="360" w:lineRule="auto"/>
        <w:jc w:val="both"/>
        <w:rPr>
          <w:rFonts w:ascii="Arial" w:hAnsi="Arial" w:cs="Arial"/>
          <w:b/>
          <w:sz w:val="24"/>
          <w:szCs w:val="24"/>
          <w:u w:val="single"/>
        </w:rPr>
      </w:pPr>
    </w:p>
    <w:p w14:paraId="23E63734" w14:textId="77777777" w:rsidR="00AA25FA" w:rsidRDefault="00AA25FA">
      <w:pPr>
        <w:tabs>
          <w:tab w:val="left" w:pos="2835"/>
        </w:tabs>
        <w:spacing w:line="360" w:lineRule="auto"/>
        <w:jc w:val="both"/>
        <w:rPr>
          <w:rFonts w:ascii="Arial" w:hAnsi="Arial" w:cs="Arial"/>
          <w:b/>
          <w:sz w:val="24"/>
          <w:szCs w:val="24"/>
          <w:u w:val="single"/>
        </w:rPr>
      </w:pPr>
    </w:p>
    <w:p w14:paraId="4B318E01" w14:textId="77777777" w:rsidR="002F5AB9" w:rsidRDefault="002F5AB9">
      <w:pPr>
        <w:tabs>
          <w:tab w:val="left" w:pos="2835"/>
        </w:tabs>
        <w:spacing w:line="360" w:lineRule="auto"/>
        <w:jc w:val="both"/>
        <w:rPr>
          <w:rFonts w:ascii="Arial" w:hAnsi="Arial" w:cs="Arial"/>
          <w:b/>
          <w:sz w:val="24"/>
          <w:szCs w:val="24"/>
          <w:u w:val="single"/>
        </w:rPr>
      </w:pPr>
    </w:p>
    <w:p w14:paraId="6E2D3ED4" w14:textId="77777777" w:rsidR="002F5AB9" w:rsidRDefault="002F5AB9">
      <w:pPr>
        <w:tabs>
          <w:tab w:val="left" w:pos="2835"/>
        </w:tabs>
        <w:spacing w:line="360" w:lineRule="auto"/>
        <w:jc w:val="both"/>
        <w:rPr>
          <w:rFonts w:ascii="Arial" w:hAnsi="Arial" w:cs="Arial"/>
          <w:b/>
          <w:sz w:val="24"/>
          <w:szCs w:val="24"/>
          <w:u w:val="single"/>
        </w:rPr>
      </w:pPr>
    </w:p>
    <w:p w14:paraId="473373ED" w14:textId="77777777" w:rsidR="002F5AB9" w:rsidRDefault="002F5AB9">
      <w:pPr>
        <w:tabs>
          <w:tab w:val="left" w:pos="2835"/>
        </w:tabs>
        <w:spacing w:line="360" w:lineRule="auto"/>
        <w:jc w:val="both"/>
        <w:rPr>
          <w:rFonts w:ascii="Arial" w:hAnsi="Arial" w:cs="Arial"/>
          <w:b/>
          <w:sz w:val="24"/>
          <w:szCs w:val="24"/>
          <w:u w:val="single"/>
        </w:rPr>
      </w:pPr>
    </w:p>
    <w:p w14:paraId="57EB933B" w14:textId="77777777" w:rsidR="002F5AB9" w:rsidRDefault="002F5AB9">
      <w:pPr>
        <w:tabs>
          <w:tab w:val="left" w:pos="2835"/>
        </w:tabs>
        <w:spacing w:line="360" w:lineRule="auto"/>
        <w:jc w:val="both"/>
        <w:rPr>
          <w:rFonts w:ascii="Arial" w:hAnsi="Arial" w:cs="Arial"/>
          <w:b/>
          <w:sz w:val="24"/>
          <w:szCs w:val="24"/>
          <w:u w:val="single"/>
        </w:rPr>
      </w:pPr>
    </w:p>
    <w:p w14:paraId="4E064135" w14:textId="77777777" w:rsidR="002F5AB9" w:rsidRDefault="002F5AB9">
      <w:pPr>
        <w:tabs>
          <w:tab w:val="left" w:pos="2835"/>
        </w:tabs>
        <w:spacing w:line="360" w:lineRule="auto"/>
        <w:jc w:val="both"/>
        <w:rPr>
          <w:rFonts w:ascii="Arial" w:hAnsi="Arial" w:cs="Arial"/>
          <w:b/>
          <w:sz w:val="24"/>
          <w:szCs w:val="24"/>
          <w:u w:val="single"/>
        </w:rPr>
      </w:pPr>
    </w:p>
    <w:p w14:paraId="6A9A3060" w14:textId="77777777" w:rsidR="002F5AB9" w:rsidRDefault="002F5AB9">
      <w:pPr>
        <w:tabs>
          <w:tab w:val="left" w:pos="2835"/>
        </w:tabs>
        <w:spacing w:line="360" w:lineRule="auto"/>
        <w:jc w:val="both"/>
        <w:rPr>
          <w:rFonts w:ascii="Arial" w:hAnsi="Arial" w:cs="Arial"/>
          <w:b/>
          <w:sz w:val="24"/>
          <w:szCs w:val="24"/>
          <w:u w:val="single"/>
        </w:rPr>
      </w:pPr>
    </w:p>
    <w:p w14:paraId="2E6C9151" w14:textId="77777777" w:rsidR="002F5AB9" w:rsidRDefault="002F5AB9">
      <w:pPr>
        <w:tabs>
          <w:tab w:val="left" w:pos="2835"/>
        </w:tabs>
        <w:spacing w:line="360" w:lineRule="auto"/>
        <w:jc w:val="both"/>
        <w:rPr>
          <w:rFonts w:ascii="Arial" w:hAnsi="Arial" w:cs="Arial"/>
          <w:b/>
          <w:sz w:val="24"/>
          <w:szCs w:val="24"/>
          <w:u w:val="single"/>
        </w:rPr>
      </w:pPr>
    </w:p>
    <w:p w14:paraId="6FA81F88" w14:textId="77777777" w:rsidR="002F5AB9" w:rsidRDefault="002F5AB9">
      <w:pPr>
        <w:tabs>
          <w:tab w:val="left" w:pos="2835"/>
        </w:tabs>
        <w:spacing w:line="360" w:lineRule="auto"/>
        <w:jc w:val="both"/>
        <w:rPr>
          <w:rFonts w:ascii="Arial" w:hAnsi="Arial" w:cs="Arial"/>
          <w:b/>
          <w:sz w:val="24"/>
          <w:szCs w:val="24"/>
          <w:u w:val="single"/>
        </w:rPr>
      </w:pPr>
    </w:p>
    <w:p w14:paraId="75A12379" w14:textId="77777777" w:rsidR="005A71CA" w:rsidRDefault="005A71CA">
      <w:pPr>
        <w:tabs>
          <w:tab w:val="left" w:pos="2835"/>
        </w:tabs>
        <w:spacing w:line="360" w:lineRule="auto"/>
        <w:jc w:val="both"/>
        <w:rPr>
          <w:rFonts w:ascii="Arial" w:hAnsi="Arial" w:cs="Arial"/>
          <w:b/>
          <w:sz w:val="24"/>
          <w:szCs w:val="24"/>
          <w:u w:val="single"/>
        </w:rPr>
      </w:pPr>
    </w:p>
    <w:p w14:paraId="04F1DE66" w14:textId="77777777" w:rsidR="005A71CA" w:rsidRDefault="005A71CA">
      <w:pPr>
        <w:tabs>
          <w:tab w:val="left" w:pos="2835"/>
        </w:tabs>
        <w:spacing w:line="360" w:lineRule="auto"/>
        <w:jc w:val="both"/>
        <w:rPr>
          <w:rFonts w:ascii="Arial" w:hAnsi="Arial" w:cs="Arial"/>
          <w:b/>
          <w:sz w:val="24"/>
          <w:szCs w:val="24"/>
          <w:u w:val="single"/>
        </w:rPr>
      </w:pPr>
    </w:p>
    <w:p w14:paraId="51E08714" w14:textId="77777777" w:rsidR="00AA25FA" w:rsidRPr="002F5AB9" w:rsidRDefault="003B171D">
      <w:pPr>
        <w:tabs>
          <w:tab w:val="left" w:pos="2835"/>
        </w:tabs>
        <w:spacing w:line="360" w:lineRule="auto"/>
        <w:jc w:val="both"/>
        <w:rPr>
          <w:sz w:val="26"/>
          <w:szCs w:val="26"/>
        </w:rPr>
      </w:pPr>
      <w:r w:rsidRPr="002F5AB9">
        <w:rPr>
          <w:rFonts w:ascii="Arial" w:hAnsi="Arial" w:cs="Arial"/>
          <w:b/>
          <w:bCs/>
          <w:color w:val="000000"/>
          <w:sz w:val="26"/>
          <w:szCs w:val="26"/>
        </w:rPr>
        <w:t>Excelentíssimo Senhor Presidente,</w:t>
      </w:r>
    </w:p>
    <w:p w14:paraId="2DAAE528" w14:textId="77777777" w:rsidR="00AA25FA" w:rsidRPr="002F5AB9" w:rsidRDefault="00AA25FA">
      <w:pPr>
        <w:tabs>
          <w:tab w:val="left" w:pos="2835"/>
        </w:tabs>
        <w:spacing w:line="360" w:lineRule="auto"/>
        <w:jc w:val="both"/>
        <w:rPr>
          <w:rFonts w:ascii="Arial" w:hAnsi="Arial" w:cs="Arial"/>
          <w:b/>
          <w:bCs/>
          <w:color w:val="000000"/>
          <w:sz w:val="26"/>
          <w:szCs w:val="26"/>
        </w:rPr>
      </w:pPr>
    </w:p>
    <w:p w14:paraId="1025EFAC" w14:textId="77777777" w:rsidR="00AA25FA" w:rsidRPr="002F5AB9" w:rsidRDefault="003B171D" w:rsidP="002F5AB9">
      <w:pPr>
        <w:spacing w:after="240" w:line="360" w:lineRule="auto"/>
        <w:ind w:firstLine="2835"/>
        <w:jc w:val="both"/>
        <w:rPr>
          <w:sz w:val="26"/>
          <w:szCs w:val="26"/>
        </w:rPr>
      </w:pPr>
      <w:r w:rsidRPr="002F5AB9">
        <w:rPr>
          <w:sz w:val="26"/>
          <w:szCs w:val="26"/>
        </w:rPr>
        <w:tab/>
      </w:r>
      <w:r w:rsidRPr="002F5AB9">
        <w:rPr>
          <w:rFonts w:ascii="Arial" w:hAnsi="Arial" w:cs="Arial"/>
          <w:sz w:val="26"/>
          <w:szCs w:val="26"/>
        </w:rPr>
        <w:t>Cumprimentando Vossa Excelência, encaminho para a devida apreciação dessa insigne Casa de Leis o incluso Projeto de Lei que “</w:t>
      </w:r>
      <w:r w:rsidRPr="002F5AB9">
        <w:rPr>
          <w:rFonts w:ascii="Arial" w:hAnsi="Arial"/>
          <w:b/>
          <w:sz w:val="26"/>
          <w:szCs w:val="26"/>
        </w:rPr>
        <w:t>Dispõe sobre a Política Municipal da Pessoa Idosa e institui o Conselho e o Fundo Municipal da Pessoa Idosa, na forma que especifica.</w:t>
      </w:r>
      <w:r w:rsidRPr="002F5AB9">
        <w:rPr>
          <w:rFonts w:ascii="Arial" w:hAnsi="Arial" w:cs="Arial"/>
          <w:b/>
          <w:bCs/>
          <w:sz w:val="26"/>
          <w:szCs w:val="26"/>
        </w:rPr>
        <w:t xml:space="preserve"> </w:t>
      </w:r>
    </w:p>
    <w:p w14:paraId="31262AF8" w14:textId="220851B2" w:rsidR="00AA25FA" w:rsidRPr="002F5AB9" w:rsidRDefault="003B171D" w:rsidP="002F5AB9">
      <w:pPr>
        <w:tabs>
          <w:tab w:val="left" w:pos="2835"/>
          <w:tab w:val="left" w:pos="3119"/>
        </w:tabs>
        <w:spacing w:after="240" w:line="360" w:lineRule="auto"/>
        <w:jc w:val="both"/>
        <w:rPr>
          <w:rFonts w:ascii="Arial" w:hAnsi="Arial" w:cs="Arial"/>
          <w:sz w:val="26"/>
          <w:szCs w:val="26"/>
        </w:rPr>
      </w:pPr>
      <w:r w:rsidRPr="002F5AB9">
        <w:rPr>
          <w:rFonts w:ascii="Arial" w:hAnsi="Arial" w:cs="Arial"/>
          <w:sz w:val="26"/>
          <w:szCs w:val="26"/>
        </w:rPr>
        <w:tab/>
      </w:r>
      <w:r w:rsidRPr="002F5AB9">
        <w:rPr>
          <w:rFonts w:ascii="Arial" w:hAnsi="Arial" w:cs="Arial"/>
          <w:color w:val="000000" w:themeColor="text1"/>
          <w:sz w:val="26"/>
          <w:szCs w:val="26"/>
        </w:rPr>
        <w:t>A presente propositura, decorrente do Processo Administrativo nº 2.283/24-DFP/SF, tem por objetivo</w:t>
      </w:r>
      <w:r w:rsidRPr="002F5AB9">
        <w:rPr>
          <w:rFonts w:ascii="Arial" w:hAnsi="Arial" w:cs="Arial"/>
          <w:color w:val="FF0000"/>
          <w:sz w:val="26"/>
          <w:szCs w:val="26"/>
        </w:rPr>
        <w:t xml:space="preserve"> </w:t>
      </w:r>
      <w:r w:rsidRPr="002F5AB9">
        <w:rPr>
          <w:rFonts w:ascii="Arial" w:hAnsi="Arial" w:cs="Arial"/>
          <w:sz w:val="26"/>
          <w:szCs w:val="26"/>
        </w:rPr>
        <w:t>obter autorização legislativa para a aprovação de nova Lei sobre a Política Municipal da Pessoa Idosa e a instituição do Fundo Municipal da Pessoa Idosa</w:t>
      </w:r>
      <w:r w:rsidR="005A71CA" w:rsidRPr="002F5AB9">
        <w:rPr>
          <w:rFonts w:ascii="Arial" w:hAnsi="Arial" w:cs="Arial"/>
          <w:sz w:val="26"/>
          <w:szCs w:val="26"/>
        </w:rPr>
        <w:t>,</w:t>
      </w:r>
      <w:r w:rsidRPr="002F5AB9">
        <w:rPr>
          <w:rFonts w:ascii="Arial" w:hAnsi="Arial" w:cs="Arial"/>
          <w:sz w:val="26"/>
          <w:szCs w:val="26"/>
        </w:rPr>
        <w:t xml:space="preserve"> </w:t>
      </w:r>
      <w:r w:rsidR="005A71CA" w:rsidRPr="002F5AB9">
        <w:rPr>
          <w:rFonts w:ascii="Arial" w:hAnsi="Arial" w:cs="Arial"/>
          <w:sz w:val="26"/>
          <w:szCs w:val="26"/>
        </w:rPr>
        <w:t>v</w:t>
      </w:r>
      <w:r w:rsidRPr="002F5AB9">
        <w:rPr>
          <w:rFonts w:ascii="Arial" w:hAnsi="Arial" w:cs="Arial"/>
          <w:sz w:val="26"/>
          <w:szCs w:val="26"/>
        </w:rPr>
        <w:t>ale ressaltar que, embora a legislação anterior foi promulgada após a Lei Federal nº 10.741, de 1º de outubro de 2003 (Estatuto do Idoso), encontra-se atualmente desatualizada Isso se deve ao crescimento exponencial da população idosa em nosso país e, consequentemente, no Município, o que impõe novos desafios à administração municipal.</w:t>
      </w:r>
    </w:p>
    <w:p w14:paraId="204B2CE9" w14:textId="0171AC1C" w:rsidR="00AA25FA" w:rsidRPr="002F5AB9" w:rsidRDefault="003B171D" w:rsidP="002F5AB9">
      <w:pPr>
        <w:tabs>
          <w:tab w:val="left" w:pos="2835"/>
        </w:tabs>
        <w:spacing w:after="240" w:line="360" w:lineRule="auto"/>
        <w:ind w:firstLine="2835"/>
        <w:jc w:val="both"/>
        <w:rPr>
          <w:rFonts w:ascii="Arial" w:hAnsi="Arial" w:cs="Arial"/>
          <w:sz w:val="26"/>
          <w:szCs w:val="26"/>
        </w:rPr>
      </w:pPr>
      <w:r w:rsidRPr="002F5AB9">
        <w:rPr>
          <w:rFonts w:ascii="Arial" w:hAnsi="Arial" w:cs="Arial"/>
          <w:sz w:val="26"/>
          <w:szCs w:val="26"/>
        </w:rPr>
        <w:lastRenderedPageBreak/>
        <w:t>O envelhecimento populacional impacta diversas áreas da sociedade, incluindo saúde, educação, cultura, esportes, segurança pública, desenvolvimento econômico e assistência social</w:t>
      </w:r>
      <w:r w:rsidR="005A71CA" w:rsidRPr="002F5AB9">
        <w:rPr>
          <w:rFonts w:ascii="Arial" w:hAnsi="Arial" w:cs="Arial"/>
          <w:sz w:val="26"/>
          <w:szCs w:val="26"/>
        </w:rPr>
        <w:t>, c</w:t>
      </w:r>
      <w:r w:rsidRPr="002F5AB9">
        <w:rPr>
          <w:rFonts w:ascii="Arial" w:hAnsi="Arial" w:cs="Arial"/>
          <w:sz w:val="26"/>
          <w:szCs w:val="26"/>
        </w:rPr>
        <w:t>abe à administração pública promover os ajustes necessários para garantir atendimentos especializados, individualizados e prioritários a essa parcela importante da população.</w:t>
      </w:r>
    </w:p>
    <w:p w14:paraId="7F069EB0" w14:textId="77777777" w:rsidR="00AA25FA" w:rsidRPr="002F5AB9" w:rsidRDefault="003B171D" w:rsidP="002F5AB9">
      <w:pPr>
        <w:tabs>
          <w:tab w:val="left" w:pos="2835"/>
        </w:tabs>
        <w:spacing w:after="240" w:line="360" w:lineRule="auto"/>
        <w:ind w:firstLine="2835"/>
        <w:jc w:val="both"/>
        <w:rPr>
          <w:rFonts w:ascii="Arial" w:hAnsi="Arial" w:cs="Arial"/>
          <w:sz w:val="26"/>
          <w:szCs w:val="26"/>
        </w:rPr>
      </w:pPr>
      <w:r w:rsidRPr="002F5AB9">
        <w:rPr>
          <w:rFonts w:ascii="Arial" w:hAnsi="Arial" w:cs="Arial"/>
          <w:sz w:val="26"/>
          <w:szCs w:val="26"/>
        </w:rPr>
        <w:t>A principal inovação da legislação proposta é a inclusão dos 16 artigos iniciais, que estabelecem a Política Municipal da Pessoa Idosa, definindo seus princípios, diretrizes e ações governamentais. Nos Capítulos I a IV, o Projeto de Lei apresenta as diretrizes da Política Nacional do Idoso, delineando os direitos da população idosa e propondo meios para garantir o acesso a esses direitos e benefícios no âmbito municipal.</w:t>
      </w:r>
    </w:p>
    <w:p w14:paraId="3C02C10C" w14:textId="77777777" w:rsidR="00AA25FA" w:rsidRPr="002F5AB9" w:rsidRDefault="003B171D" w:rsidP="002F5AB9">
      <w:pPr>
        <w:tabs>
          <w:tab w:val="left" w:pos="2835"/>
        </w:tabs>
        <w:spacing w:after="240" w:line="360" w:lineRule="auto"/>
        <w:ind w:firstLine="2835"/>
        <w:jc w:val="both"/>
        <w:rPr>
          <w:rFonts w:ascii="Arial" w:hAnsi="Arial" w:cs="Arial"/>
          <w:sz w:val="26"/>
          <w:szCs w:val="26"/>
        </w:rPr>
      </w:pPr>
      <w:r w:rsidRPr="002F5AB9">
        <w:rPr>
          <w:rFonts w:ascii="Arial" w:hAnsi="Arial" w:cs="Arial"/>
          <w:sz w:val="26"/>
          <w:szCs w:val="26"/>
        </w:rPr>
        <w:t>Ressalta-se que, conforme apurado, grande parte dos programas e ações sugeridas já foram implementadas pelo Município ou não acarretaram custos ou esforços para sua execução, pois estão em conformidade com a Política Nacional da Pessoa Idosa. Para esta análise, consultamos as áreas técnicas competentes, como Assistência Social, Saúde, Educação, Desenvolvimento Econômico, Turismo e Inovação, Desenvolvimento Urbano e Meio Ambiente, Segurança Pública e Cidadania, Cultura, Esportes e Lazer, e Mobilidade Urbana.</w:t>
      </w:r>
    </w:p>
    <w:p w14:paraId="50B4AD9E" w14:textId="77777777" w:rsidR="00AA25FA" w:rsidRPr="002F5AB9" w:rsidRDefault="003B171D" w:rsidP="002F5AB9">
      <w:pPr>
        <w:tabs>
          <w:tab w:val="left" w:pos="2835"/>
        </w:tabs>
        <w:spacing w:after="240" w:line="360" w:lineRule="auto"/>
        <w:ind w:firstLine="2835"/>
        <w:jc w:val="both"/>
        <w:rPr>
          <w:rFonts w:ascii="Arial" w:hAnsi="Arial" w:cs="Arial"/>
          <w:sz w:val="26"/>
          <w:szCs w:val="26"/>
        </w:rPr>
      </w:pPr>
      <w:r w:rsidRPr="002F5AB9">
        <w:rPr>
          <w:rFonts w:ascii="Arial" w:hAnsi="Arial" w:cs="Arial"/>
          <w:sz w:val="26"/>
          <w:szCs w:val="26"/>
        </w:rPr>
        <w:t>Destaca-se, ainda, que o Conselho Municipal dos Direitos do Idoso (CMDI), instituído pelo Decreto nº 11.464, de 5 de janeiro de 2023, teve papel fundamental na elaboração deste Projeto de Lei, iniciando o processo e aprovando a minuta do projeto por meio da Resolução nº 7, conforme documento anexo.</w:t>
      </w:r>
    </w:p>
    <w:p w14:paraId="3E757272" w14:textId="77777777" w:rsidR="00AA25FA" w:rsidRPr="002F5AB9" w:rsidRDefault="003B171D" w:rsidP="002F5AB9">
      <w:pPr>
        <w:tabs>
          <w:tab w:val="left" w:pos="2835"/>
        </w:tabs>
        <w:spacing w:after="240" w:line="360" w:lineRule="auto"/>
        <w:ind w:firstLine="2835"/>
        <w:jc w:val="both"/>
        <w:rPr>
          <w:rFonts w:ascii="Arial" w:hAnsi="Arial" w:cs="Arial"/>
          <w:sz w:val="26"/>
          <w:szCs w:val="26"/>
        </w:rPr>
      </w:pPr>
      <w:r w:rsidRPr="002F5AB9">
        <w:rPr>
          <w:rFonts w:ascii="Arial" w:hAnsi="Arial" w:cs="Arial"/>
          <w:sz w:val="26"/>
          <w:szCs w:val="26"/>
        </w:rPr>
        <w:t xml:space="preserve">Por fim, informa-se que a atual composição do CMDI não será prejudicada, uma vez que esta proposta entrará em vigor </w:t>
      </w:r>
      <w:r w:rsidRPr="002F5AB9">
        <w:rPr>
          <w:rFonts w:ascii="Arial" w:hAnsi="Arial" w:cs="Arial"/>
          <w:sz w:val="26"/>
          <w:szCs w:val="26"/>
        </w:rPr>
        <w:lastRenderedPageBreak/>
        <w:t>apenas em 6 de janeiro de 2025, aplicando-se exclusivamente à nova composição do Conselho.</w:t>
      </w:r>
    </w:p>
    <w:p w14:paraId="3AB45668" w14:textId="77777777" w:rsidR="00AA25FA" w:rsidRPr="002F5AB9" w:rsidRDefault="003B171D" w:rsidP="002F5AB9">
      <w:pPr>
        <w:tabs>
          <w:tab w:val="left" w:pos="2835"/>
        </w:tabs>
        <w:spacing w:after="240" w:line="360" w:lineRule="auto"/>
        <w:ind w:firstLine="2835"/>
        <w:jc w:val="both"/>
        <w:rPr>
          <w:sz w:val="26"/>
          <w:szCs w:val="26"/>
        </w:rPr>
      </w:pPr>
      <w:r w:rsidRPr="002F5AB9">
        <w:rPr>
          <w:rFonts w:ascii="Arial" w:hAnsi="Arial" w:cs="Arial"/>
          <w:sz w:val="26"/>
          <w:szCs w:val="26"/>
        </w:rPr>
        <w:t>Ante ao exposto, coloco-me à inteira disposição dessa lídima Presidência para quaisquer outros esclarecimentos que fizerem necessários, renovando, ao ensejo, os protestos de minha elevada consideração e declarado respeito.</w:t>
      </w:r>
    </w:p>
    <w:p w14:paraId="115EE611" w14:textId="77777777" w:rsidR="00AA25FA" w:rsidRPr="002F5AB9" w:rsidRDefault="003B171D" w:rsidP="002F5AB9">
      <w:pPr>
        <w:pStyle w:val="Corpodetexto31"/>
        <w:spacing w:after="240"/>
        <w:ind w:left="2835"/>
        <w:rPr>
          <w:sz w:val="26"/>
          <w:szCs w:val="26"/>
        </w:rPr>
      </w:pPr>
      <w:r w:rsidRPr="002F5AB9">
        <w:rPr>
          <w:sz w:val="26"/>
          <w:szCs w:val="26"/>
        </w:rPr>
        <w:t>Valinhos, 5 de novembro de 2024.</w:t>
      </w:r>
    </w:p>
    <w:p w14:paraId="00ACDA2B" w14:textId="77777777" w:rsidR="00AA25FA" w:rsidRPr="002F5AB9" w:rsidRDefault="00AA25FA">
      <w:pPr>
        <w:tabs>
          <w:tab w:val="left" w:pos="2835"/>
          <w:tab w:val="left" w:pos="3119"/>
        </w:tabs>
        <w:spacing w:line="360" w:lineRule="auto"/>
        <w:jc w:val="both"/>
        <w:rPr>
          <w:rFonts w:ascii="Arial" w:hAnsi="Arial" w:cs="Arial"/>
          <w:sz w:val="26"/>
          <w:szCs w:val="26"/>
        </w:rPr>
      </w:pPr>
    </w:p>
    <w:p w14:paraId="023A5BBF" w14:textId="77777777" w:rsidR="00AA25FA" w:rsidRPr="002F5AB9" w:rsidRDefault="003B171D">
      <w:pPr>
        <w:tabs>
          <w:tab w:val="left" w:pos="2835"/>
        </w:tabs>
        <w:spacing w:line="360" w:lineRule="auto"/>
        <w:ind w:firstLine="2835"/>
        <w:rPr>
          <w:sz w:val="26"/>
          <w:szCs w:val="26"/>
        </w:rPr>
      </w:pPr>
      <w:r w:rsidRPr="002F5AB9">
        <w:rPr>
          <w:rFonts w:ascii="Arial" w:hAnsi="Arial" w:cs="Arial"/>
          <w:b/>
          <w:bCs/>
          <w:sz w:val="26"/>
          <w:szCs w:val="26"/>
        </w:rPr>
        <w:t>LUCIMARA ROSSI DE GODOY</w:t>
      </w:r>
    </w:p>
    <w:p w14:paraId="13DE63BD" w14:textId="77777777" w:rsidR="00AA25FA" w:rsidRPr="002F5AB9" w:rsidRDefault="003B171D">
      <w:pPr>
        <w:tabs>
          <w:tab w:val="left" w:pos="2835"/>
        </w:tabs>
        <w:spacing w:line="360" w:lineRule="auto"/>
        <w:jc w:val="center"/>
        <w:rPr>
          <w:sz w:val="26"/>
          <w:szCs w:val="26"/>
        </w:rPr>
      </w:pPr>
      <w:r w:rsidRPr="002F5AB9">
        <w:rPr>
          <w:rFonts w:ascii="Arial" w:hAnsi="Arial" w:cs="Arial"/>
          <w:sz w:val="26"/>
          <w:szCs w:val="26"/>
        </w:rPr>
        <w:t xml:space="preserve">        Prefeita Municipal</w:t>
      </w:r>
    </w:p>
    <w:p w14:paraId="52F2E46C" w14:textId="77777777" w:rsidR="002F5AB9" w:rsidRPr="002F5AB9" w:rsidRDefault="002F5AB9">
      <w:pPr>
        <w:pStyle w:val="Ttulo1"/>
        <w:tabs>
          <w:tab w:val="clear" w:pos="2268"/>
          <w:tab w:val="left" w:pos="993"/>
          <w:tab w:val="left" w:pos="2835"/>
        </w:tabs>
        <w:spacing w:line="360" w:lineRule="auto"/>
        <w:rPr>
          <w:rFonts w:ascii="Arial" w:hAnsi="Arial" w:cs="Arial"/>
          <w:sz w:val="24"/>
          <w:szCs w:val="24"/>
        </w:rPr>
      </w:pPr>
    </w:p>
    <w:p w14:paraId="53820D7F" w14:textId="77777777" w:rsidR="002F5AB9" w:rsidRPr="002F5AB9" w:rsidRDefault="002F5AB9">
      <w:pPr>
        <w:pStyle w:val="Ttulo1"/>
        <w:tabs>
          <w:tab w:val="clear" w:pos="2268"/>
          <w:tab w:val="left" w:pos="993"/>
          <w:tab w:val="left" w:pos="2835"/>
        </w:tabs>
        <w:spacing w:line="360" w:lineRule="auto"/>
        <w:rPr>
          <w:rFonts w:ascii="Arial" w:hAnsi="Arial" w:cs="Arial"/>
          <w:sz w:val="24"/>
          <w:szCs w:val="24"/>
        </w:rPr>
      </w:pPr>
    </w:p>
    <w:p w14:paraId="78891E80" w14:textId="77777777" w:rsidR="002F5AB9" w:rsidRPr="002F5AB9" w:rsidRDefault="002F5AB9">
      <w:pPr>
        <w:pStyle w:val="Ttulo1"/>
        <w:tabs>
          <w:tab w:val="clear" w:pos="2268"/>
          <w:tab w:val="left" w:pos="993"/>
          <w:tab w:val="left" w:pos="2835"/>
        </w:tabs>
        <w:spacing w:line="360" w:lineRule="auto"/>
        <w:rPr>
          <w:rFonts w:ascii="Arial" w:hAnsi="Arial" w:cs="Arial"/>
          <w:sz w:val="24"/>
          <w:szCs w:val="24"/>
        </w:rPr>
      </w:pPr>
    </w:p>
    <w:p w14:paraId="798FDC58" w14:textId="77777777" w:rsidR="002F5AB9" w:rsidRPr="002F5AB9" w:rsidRDefault="002F5AB9">
      <w:pPr>
        <w:pStyle w:val="Ttulo1"/>
        <w:tabs>
          <w:tab w:val="clear" w:pos="2268"/>
          <w:tab w:val="left" w:pos="993"/>
          <w:tab w:val="left" w:pos="2835"/>
        </w:tabs>
        <w:spacing w:line="360" w:lineRule="auto"/>
        <w:rPr>
          <w:rFonts w:ascii="Arial" w:hAnsi="Arial" w:cs="Arial"/>
          <w:sz w:val="26"/>
          <w:szCs w:val="26"/>
        </w:rPr>
      </w:pPr>
    </w:p>
    <w:p w14:paraId="212DC049" w14:textId="77777777" w:rsidR="002F5AB9" w:rsidRPr="002F5AB9" w:rsidRDefault="002F5AB9">
      <w:pPr>
        <w:pStyle w:val="Ttulo1"/>
        <w:tabs>
          <w:tab w:val="clear" w:pos="2268"/>
          <w:tab w:val="left" w:pos="993"/>
          <w:tab w:val="left" w:pos="2835"/>
        </w:tabs>
        <w:spacing w:line="360" w:lineRule="auto"/>
        <w:rPr>
          <w:rFonts w:ascii="Arial" w:hAnsi="Arial" w:cs="Arial"/>
          <w:sz w:val="26"/>
          <w:szCs w:val="26"/>
        </w:rPr>
      </w:pPr>
    </w:p>
    <w:p w14:paraId="08F49BD2" w14:textId="77777777" w:rsidR="002F5AB9" w:rsidRPr="002F5AB9" w:rsidRDefault="002F5AB9">
      <w:pPr>
        <w:pStyle w:val="Ttulo1"/>
        <w:tabs>
          <w:tab w:val="clear" w:pos="2268"/>
          <w:tab w:val="left" w:pos="993"/>
          <w:tab w:val="left" w:pos="2835"/>
        </w:tabs>
        <w:spacing w:line="360" w:lineRule="auto"/>
        <w:rPr>
          <w:rFonts w:ascii="Arial" w:hAnsi="Arial" w:cs="Arial"/>
          <w:sz w:val="26"/>
          <w:szCs w:val="26"/>
        </w:rPr>
      </w:pPr>
    </w:p>
    <w:p w14:paraId="4C98BCED" w14:textId="77777777" w:rsidR="002F5AB9" w:rsidRPr="002F5AB9" w:rsidRDefault="002F5AB9">
      <w:pPr>
        <w:pStyle w:val="Ttulo1"/>
        <w:tabs>
          <w:tab w:val="clear" w:pos="2268"/>
          <w:tab w:val="left" w:pos="993"/>
          <w:tab w:val="left" w:pos="2835"/>
        </w:tabs>
        <w:spacing w:line="360" w:lineRule="auto"/>
        <w:rPr>
          <w:rFonts w:ascii="Arial" w:hAnsi="Arial" w:cs="Arial"/>
          <w:sz w:val="26"/>
          <w:szCs w:val="26"/>
        </w:rPr>
      </w:pPr>
    </w:p>
    <w:p w14:paraId="548D2AC1" w14:textId="77777777" w:rsidR="002F5AB9" w:rsidRPr="002F5AB9" w:rsidRDefault="002F5AB9">
      <w:pPr>
        <w:pStyle w:val="Ttulo1"/>
        <w:tabs>
          <w:tab w:val="clear" w:pos="2268"/>
          <w:tab w:val="left" w:pos="993"/>
          <w:tab w:val="left" w:pos="2835"/>
        </w:tabs>
        <w:spacing w:line="360" w:lineRule="auto"/>
        <w:rPr>
          <w:rFonts w:ascii="Arial" w:hAnsi="Arial" w:cs="Arial"/>
          <w:sz w:val="26"/>
          <w:szCs w:val="26"/>
        </w:rPr>
      </w:pPr>
    </w:p>
    <w:p w14:paraId="1FCF9228" w14:textId="77777777" w:rsidR="002F5AB9" w:rsidRPr="002F5AB9" w:rsidRDefault="002F5AB9">
      <w:pPr>
        <w:pStyle w:val="Ttulo1"/>
        <w:tabs>
          <w:tab w:val="clear" w:pos="2268"/>
          <w:tab w:val="left" w:pos="993"/>
          <w:tab w:val="left" w:pos="2835"/>
        </w:tabs>
        <w:spacing w:line="360" w:lineRule="auto"/>
        <w:rPr>
          <w:rFonts w:ascii="Arial" w:hAnsi="Arial" w:cs="Arial"/>
          <w:sz w:val="26"/>
          <w:szCs w:val="26"/>
        </w:rPr>
      </w:pPr>
    </w:p>
    <w:p w14:paraId="607FCDF2" w14:textId="77777777" w:rsidR="002F5AB9" w:rsidRPr="002F5AB9" w:rsidRDefault="002F5AB9">
      <w:pPr>
        <w:pStyle w:val="Ttulo1"/>
        <w:tabs>
          <w:tab w:val="clear" w:pos="2268"/>
          <w:tab w:val="left" w:pos="993"/>
          <w:tab w:val="left" w:pos="2835"/>
        </w:tabs>
        <w:spacing w:line="360" w:lineRule="auto"/>
        <w:rPr>
          <w:rFonts w:ascii="Arial" w:hAnsi="Arial" w:cs="Arial"/>
          <w:sz w:val="26"/>
          <w:szCs w:val="26"/>
        </w:rPr>
      </w:pPr>
    </w:p>
    <w:p w14:paraId="5A1123FD" w14:textId="77777777" w:rsidR="002F5AB9" w:rsidRPr="002F5AB9" w:rsidRDefault="002F5AB9">
      <w:pPr>
        <w:pStyle w:val="Ttulo1"/>
        <w:tabs>
          <w:tab w:val="clear" w:pos="2268"/>
          <w:tab w:val="left" w:pos="993"/>
          <w:tab w:val="left" w:pos="2835"/>
        </w:tabs>
        <w:spacing w:line="360" w:lineRule="auto"/>
        <w:rPr>
          <w:rFonts w:ascii="Arial" w:hAnsi="Arial" w:cs="Arial"/>
          <w:sz w:val="26"/>
          <w:szCs w:val="26"/>
        </w:rPr>
      </w:pPr>
    </w:p>
    <w:p w14:paraId="021F9AAF" w14:textId="77777777" w:rsidR="002F5AB9" w:rsidRPr="002F5AB9" w:rsidRDefault="002F5AB9">
      <w:pPr>
        <w:pStyle w:val="Ttulo1"/>
        <w:tabs>
          <w:tab w:val="clear" w:pos="2268"/>
          <w:tab w:val="left" w:pos="993"/>
          <w:tab w:val="left" w:pos="2835"/>
        </w:tabs>
        <w:spacing w:line="360" w:lineRule="auto"/>
        <w:rPr>
          <w:rFonts w:ascii="Arial" w:hAnsi="Arial" w:cs="Arial"/>
          <w:sz w:val="26"/>
          <w:szCs w:val="26"/>
        </w:rPr>
      </w:pPr>
    </w:p>
    <w:p w14:paraId="695AA7F1" w14:textId="5E9E834A" w:rsidR="00AA25FA" w:rsidRPr="002F5AB9" w:rsidRDefault="003B171D">
      <w:pPr>
        <w:pStyle w:val="Ttulo1"/>
        <w:tabs>
          <w:tab w:val="clear" w:pos="2268"/>
          <w:tab w:val="left" w:pos="993"/>
          <w:tab w:val="left" w:pos="2835"/>
        </w:tabs>
        <w:spacing w:line="360" w:lineRule="auto"/>
        <w:rPr>
          <w:rFonts w:ascii="Arial" w:hAnsi="Arial" w:cs="Arial"/>
          <w:sz w:val="26"/>
          <w:szCs w:val="26"/>
        </w:rPr>
      </w:pPr>
      <w:r w:rsidRPr="002F5AB9">
        <w:rPr>
          <w:rFonts w:ascii="Arial" w:hAnsi="Arial" w:cs="Arial"/>
          <w:b/>
          <w:bCs/>
          <w:sz w:val="26"/>
          <w:szCs w:val="26"/>
        </w:rPr>
        <w:t xml:space="preserve">Anexos: </w:t>
      </w:r>
      <w:r w:rsidRPr="002F5AB9">
        <w:rPr>
          <w:rFonts w:ascii="Arial" w:hAnsi="Arial" w:cs="Arial"/>
          <w:sz w:val="26"/>
          <w:szCs w:val="26"/>
        </w:rPr>
        <w:t>i. Projeto de Lei;</w:t>
      </w:r>
    </w:p>
    <w:p w14:paraId="55E9B1F9" w14:textId="77777777" w:rsidR="00AA25FA" w:rsidRPr="002F5AB9" w:rsidRDefault="003B171D">
      <w:pPr>
        <w:ind w:left="1" w:firstLine="1"/>
        <w:rPr>
          <w:rFonts w:ascii="Arial" w:hAnsi="Arial" w:cs="Arial"/>
          <w:sz w:val="26"/>
          <w:szCs w:val="26"/>
        </w:rPr>
      </w:pPr>
      <w:r w:rsidRPr="002F5AB9">
        <w:rPr>
          <w:rFonts w:ascii="Arial" w:hAnsi="Arial" w:cs="Arial"/>
          <w:sz w:val="26"/>
          <w:szCs w:val="26"/>
        </w:rPr>
        <w:t xml:space="preserve">               </w:t>
      </w:r>
      <w:proofErr w:type="spellStart"/>
      <w:r w:rsidRPr="002F5AB9">
        <w:rPr>
          <w:rFonts w:ascii="Arial" w:hAnsi="Arial" w:cs="Arial"/>
          <w:sz w:val="26"/>
          <w:szCs w:val="26"/>
        </w:rPr>
        <w:t>ii</w:t>
      </w:r>
      <w:proofErr w:type="spellEnd"/>
      <w:r w:rsidRPr="002F5AB9">
        <w:rPr>
          <w:rFonts w:ascii="Arial" w:hAnsi="Arial" w:cs="Arial"/>
          <w:sz w:val="26"/>
          <w:szCs w:val="26"/>
        </w:rPr>
        <w:t>. Resolução 007/2024 – CMDI.</w:t>
      </w:r>
    </w:p>
    <w:p w14:paraId="54C22C22" w14:textId="77777777" w:rsidR="005A71CA" w:rsidRPr="002F5AB9" w:rsidRDefault="005A71CA">
      <w:pPr>
        <w:tabs>
          <w:tab w:val="left" w:pos="993"/>
          <w:tab w:val="left" w:pos="2835"/>
        </w:tabs>
        <w:spacing w:line="360" w:lineRule="auto"/>
        <w:rPr>
          <w:rFonts w:ascii="Arial" w:hAnsi="Arial" w:cs="Arial"/>
          <w:b/>
          <w:bCs/>
          <w:sz w:val="26"/>
          <w:szCs w:val="26"/>
        </w:rPr>
      </w:pPr>
    </w:p>
    <w:p w14:paraId="7CFAEAA5" w14:textId="00E4634D" w:rsidR="00AA25FA" w:rsidRPr="002F5AB9" w:rsidRDefault="003B171D">
      <w:pPr>
        <w:tabs>
          <w:tab w:val="left" w:pos="993"/>
          <w:tab w:val="left" w:pos="2835"/>
        </w:tabs>
        <w:spacing w:line="360" w:lineRule="auto"/>
        <w:rPr>
          <w:sz w:val="26"/>
          <w:szCs w:val="26"/>
        </w:rPr>
      </w:pPr>
      <w:r w:rsidRPr="002F5AB9">
        <w:rPr>
          <w:rFonts w:ascii="Arial" w:hAnsi="Arial" w:cs="Arial"/>
          <w:b/>
          <w:bCs/>
          <w:sz w:val="26"/>
          <w:szCs w:val="26"/>
        </w:rPr>
        <w:t>Ao</w:t>
      </w:r>
    </w:p>
    <w:p w14:paraId="4108B1BB" w14:textId="77777777" w:rsidR="00AA25FA" w:rsidRPr="002F5AB9" w:rsidRDefault="003B171D">
      <w:pPr>
        <w:tabs>
          <w:tab w:val="left" w:pos="2835"/>
        </w:tabs>
        <w:spacing w:line="360" w:lineRule="auto"/>
        <w:rPr>
          <w:sz w:val="26"/>
          <w:szCs w:val="26"/>
        </w:rPr>
      </w:pPr>
      <w:r w:rsidRPr="002F5AB9">
        <w:rPr>
          <w:rFonts w:ascii="Arial" w:hAnsi="Arial" w:cs="Arial"/>
          <w:bCs/>
          <w:sz w:val="26"/>
          <w:szCs w:val="26"/>
        </w:rPr>
        <w:t>Excelentíssimo Senhor</w:t>
      </w:r>
    </w:p>
    <w:p w14:paraId="059726A2" w14:textId="77777777" w:rsidR="00AA25FA" w:rsidRPr="002F5AB9" w:rsidRDefault="003B171D">
      <w:pPr>
        <w:tabs>
          <w:tab w:val="left" w:pos="2835"/>
        </w:tabs>
        <w:spacing w:line="360" w:lineRule="auto"/>
        <w:jc w:val="both"/>
        <w:rPr>
          <w:sz w:val="26"/>
          <w:szCs w:val="26"/>
        </w:rPr>
      </w:pPr>
      <w:r w:rsidRPr="002F5AB9">
        <w:rPr>
          <w:rFonts w:ascii="Arial" w:hAnsi="Arial" w:cs="Arial"/>
          <w:b/>
          <w:bCs/>
          <w:color w:val="000000"/>
          <w:sz w:val="26"/>
          <w:szCs w:val="26"/>
        </w:rPr>
        <w:t>SIDMAR RODRIGO TOLOI</w:t>
      </w:r>
    </w:p>
    <w:p w14:paraId="12B1C436" w14:textId="77777777" w:rsidR="00AA25FA" w:rsidRPr="002F5AB9" w:rsidRDefault="003B171D">
      <w:pPr>
        <w:tabs>
          <w:tab w:val="left" w:pos="2835"/>
        </w:tabs>
        <w:spacing w:line="360" w:lineRule="auto"/>
        <w:rPr>
          <w:sz w:val="26"/>
          <w:szCs w:val="26"/>
        </w:rPr>
      </w:pPr>
      <w:r w:rsidRPr="002F5AB9">
        <w:rPr>
          <w:rFonts w:ascii="Arial" w:hAnsi="Arial" w:cs="Arial"/>
          <w:bCs/>
          <w:sz w:val="26"/>
          <w:szCs w:val="26"/>
        </w:rPr>
        <w:t>Presidente da Egrégia Câmara Municipal</w:t>
      </w:r>
    </w:p>
    <w:p w14:paraId="48C0F74D" w14:textId="77777777" w:rsidR="00AA25FA" w:rsidRPr="002F5AB9" w:rsidRDefault="003B171D">
      <w:pPr>
        <w:tabs>
          <w:tab w:val="left" w:pos="2835"/>
        </w:tabs>
        <w:spacing w:line="360" w:lineRule="auto"/>
        <w:rPr>
          <w:rFonts w:ascii="Arial" w:hAnsi="Arial" w:cs="Arial"/>
          <w:b/>
          <w:bCs/>
          <w:sz w:val="26"/>
          <w:szCs w:val="26"/>
        </w:rPr>
      </w:pPr>
      <w:r w:rsidRPr="002F5AB9">
        <w:rPr>
          <w:rFonts w:ascii="Arial" w:hAnsi="Arial" w:cs="Arial"/>
          <w:b/>
          <w:bCs/>
          <w:sz w:val="26"/>
          <w:szCs w:val="26"/>
        </w:rPr>
        <w:t>Valinhos/SP</w:t>
      </w:r>
    </w:p>
    <w:p w14:paraId="2DDC1AD8" w14:textId="77777777" w:rsidR="00AA25FA" w:rsidRDefault="003B171D">
      <w:pPr>
        <w:tabs>
          <w:tab w:val="left" w:pos="2835"/>
        </w:tabs>
        <w:spacing w:line="360" w:lineRule="auto"/>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u w:val="single"/>
        </w:rPr>
        <w:t>PROJETO DE LEI</w:t>
      </w:r>
    </w:p>
    <w:p w14:paraId="6FFE8A16" w14:textId="77777777" w:rsidR="00AA25FA" w:rsidRDefault="003B171D">
      <w:pPr>
        <w:tabs>
          <w:tab w:val="left" w:pos="2835"/>
        </w:tabs>
        <w:spacing w:line="360" w:lineRule="auto"/>
        <w:ind w:left="2835"/>
        <w:jc w:val="both"/>
      </w:pPr>
      <w:bookmarkStart w:id="0" w:name="_Hlk152658857"/>
      <w:bookmarkStart w:id="1" w:name="_Hlk181691279"/>
      <w:r>
        <w:rPr>
          <w:rFonts w:ascii="Arial" w:hAnsi="Arial"/>
          <w:b/>
          <w:sz w:val="24"/>
        </w:rPr>
        <w:t>Dispõe sobre a Política Municipal da Pessoa Idosa e institui o Conselho e o Fundo Municipal da Pessoa Idosa</w:t>
      </w:r>
      <w:bookmarkEnd w:id="0"/>
      <w:r>
        <w:rPr>
          <w:rFonts w:ascii="Arial" w:hAnsi="Arial"/>
          <w:b/>
          <w:sz w:val="24"/>
        </w:rPr>
        <w:t>, na forma que especifica.</w:t>
      </w:r>
      <w:r>
        <w:rPr>
          <w:rFonts w:ascii="Arial" w:hAnsi="Arial" w:cs="Arial"/>
          <w:b/>
          <w:bCs/>
          <w:sz w:val="24"/>
          <w:szCs w:val="24"/>
        </w:rPr>
        <w:t xml:space="preserve"> </w:t>
      </w:r>
    </w:p>
    <w:bookmarkEnd w:id="1"/>
    <w:p w14:paraId="130461FC" w14:textId="77777777" w:rsidR="00AA25FA" w:rsidRDefault="00AA25FA">
      <w:pPr>
        <w:tabs>
          <w:tab w:val="left" w:pos="2520"/>
          <w:tab w:val="left" w:pos="2835"/>
        </w:tabs>
        <w:spacing w:line="360" w:lineRule="auto"/>
        <w:jc w:val="both"/>
        <w:rPr>
          <w:rFonts w:ascii="Arial" w:hAnsi="Arial" w:cs="Arial"/>
          <w:b/>
          <w:sz w:val="24"/>
          <w:szCs w:val="24"/>
        </w:rPr>
      </w:pPr>
    </w:p>
    <w:p w14:paraId="2A2FBAEB" w14:textId="77777777" w:rsidR="00AA25FA" w:rsidRDefault="00AA25FA">
      <w:pPr>
        <w:tabs>
          <w:tab w:val="left" w:pos="2520"/>
          <w:tab w:val="left" w:pos="2835"/>
        </w:tabs>
        <w:spacing w:line="360" w:lineRule="auto"/>
        <w:jc w:val="both"/>
        <w:rPr>
          <w:rFonts w:ascii="Arial" w:hAnsi="Arial" w:cs="Arial"/>
          <w:b/>
          <w:sz w:val="24"/>
          <w:szCs w:val="24"/>
        </w:rPr>
      </w:pPr>
    </w:p>
    <w:p w14:paraId="04228FF5"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b/>
          <w:sz w:val="24"/>
          <w:szCs w:val="24"/>
        </w:rPr>
        <w:t>LUCIMARA ROSSI DE GODOY,</w:t>
      </w:r>
      <w:r>
        <w:rPr>
          <w:rFonts w:ascii="Arial" w:hAnsi="Arial" w:cs="Arial"/>
          <w:sz w:val="24"/>
          <w:szCs w:val="24"/>
        </w:rPr>
        <w:t xml:space="preserve"> Prefeita do Município de Valinhos, no uso das atribuições que lhe são conferidas pelo art. 80, inciso III, da Lei Orgânica do Município,</w:t>
      </w:r>
    </w:p>
    <w:p w14:paraId="3CF96187" w14:textId="77777777" w:rsidR="00AA25FA" w:rsidRDefault="00AA25FA" w:rsidP="00D158ED">
      <w:pPr>
        <w:tabs>
          <w:tab w:val="left" w:pos="2835"/>
        </w:tabs>
        <w:spacing w:line="360" w:lineRule="auto"/>
        <w:jc w:val="both"/>
        <w:rPr>
          <w:rFonts w:ascii="Arial" w:hAnsi="Arial" w:cs="Arial"/>
          <w:sz w:val="24"/>
          <w:szCs w:val="24"/>
        </w:rPr>
      </w:pPr>
    </w:p>
    <w:p w14:paraId="461F425F"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sz w:val="24"/>
          <w:szCs w:val="24"/>
        </w:rPr>
        <w:tab/>
        <w:t>FAZ SABER</w:t>
      </w:r>
      <w:r>
        <w:rPr>
          <w:rFonts w:ascii="Arial" w:hAnsi="Arial" w:cs="Arial"/>
          <w:sz w:val="24"/>
          <w:szCs w:val="24"/>
        </w:rPr>
        <w:t xml:space="preserve"> que a Câmara Municipal aprovou e ela sanciona e promulga a seguinte Lei:</w:t>
      </w:r>
    </w:p>
    <w:p w14:paraId="5A8E11F3"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r>
    </w:p>
    <w:p w14:paraId="17538B0B" w14:textId="77777777" w:rsidR="00AA25FA" w:rsidRDefault="003B171D" w:rsidP="00D158ED">
      <w:pPr>
        <w:tabs>
          <w:tab w:val="left" w:pos="2835"/>
        </w:tabs>
        <w:spacing w:after="240" w:line="360" w:lineRule="auto"/>
        <w:jc w:val="both"/>
        <w:rPr>
          <w:rFonts w:ascii="Arial" w:hAnsi="Arial" w:cs="Arial"/>
          <w:b/>
          <w:bCs/>
          <w:sz w:val="24"/>
          <w:szCs w:val="24"/>
        </w:rPr>
      </w:pPr>
      <w:r>
        <w:rPr>
          <w:rFonts w:ascii="Arial" w:hAnsi="Arial" w:cs="Arial"/>
          <w:sz w:val="24"/>
          <w:szCs w:val="24"/>
        </w:rPr>
        <w:tab/>
      </w:r>
      <w:r>
        <w:rPr>
          <w:rFonts w:ascii="Arial" w:hAnsi="Arial" w:cs="Arial"/>
          <w:b/>
          <w:bCs/>
          <w:sz w:val="24"/>
          <w:szCs w:val="24"/>
        </w:rPr>
        <w:t>CAPÍTULO I - DO OBJETIVO</w:t>
      </w:r>
    </w:p>
    <w:p w14:paraId="4768A199"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b/>
          <w:bCs/>
          <w:sz w:val="24"/>
          <w:szCs w:val="24"/>
        </w:rPr>
        <w:t>Art. 1º</w:t>
      </w:r>
      <w:r>
        <w:rPr>
          <w:rFonts w:ascii="Arial" w:hAnsi="Arial" w:cs="Arial"/>
          <w:sz w:val="24"/>
          <w:szCs w:val="24"/>
        </w:rPr>
        <w:t xml:space="preserve"> A Política Municipal da Pessoa Idosa tem por objetivo assegurar os direitos sociais da pessoa idosa, criar condições para a proteção e a promoção da autonomia, da integração, da inserção e da participação efetiva da pessoa idosa na sociedade.</w:t>
      </w:r>
    </w:p>
    <w:p w14:paraId="0D69D560" w14:textId="77777777" w:rsidR="00B40077" w:rsidRDefault="00B40077" w:rsidP="00D158ED">
      <w:pPr>
        <w:tabs>
          <w:tab w:val="left" w:pos="2835"/>
        </w:tabs>
        <w:spacing w:line="360" w:lineRule="auto"/>
        <w:jc w:val="both"/>
        <w:rPr>
          <w:rFonts w:ascii="Arial" w:hAnsi="Arial" w:cs="Arial"/>
          <w:sz w:val="24"/>
          <w:szCs w:val="24"/>
        </w:rPr>
      </w:pPr>
    </w:p>
    <w:p w14:paraId="361CAFBC"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b/>
          <w:bCs/>
          <w:sz w:val="24"/>
          <w:szCs w:val="24"/>
        </w:rPr>
        <w:t>Art. 2º</w:t>
      </w:r>
      <w:r>
        <w:rPr>
          <w:rFonts w:ascii="Arial" w:hAnsi="Arial" w:cs="Arial"/>
          <w:sz w:val="24"/>
          <w:szCs w:val="24"/>
        </w:rPr>
        <w:t xml:space="preserve"> Considera-se pessoa idosa, para os efeitos desta Lei, a pessoa com idade igual ou superior a 60 (sessenta) anos.</w:t>
      </w:r>
    </w:p>
    <w:p w14:paraId="0FD91A7F" w14:textId="77777777" w:rsidR="00B40077" w:rsidRDefault="00B40077" w:rsidP="00D158ED">
      <w:pPr>
        <w:tabs>
          <w:tab w:val="left" w:pos="2835"/>
        </w:tabs>
        <w:spacing w:line="360" w:lineRule="auto"/>
        <w:jc w:val="both"/>
        <w:rPr>
          <w:rFonts w:ascii="Arial" w:hAnsi="Arial" w:cs="Arial"/>
          <w:sz w:val="24"/>
          <w:szCs w:val="24"/>
        </w:rPr>
      </w:pPr>
    </w:p>
    <w:p w14:paraId="48CF79D2"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b/>
          <w:bCs/>
          <w:sz w:val="24"/>
          <w:szCs w:val="24"/>
        </w:rPr>
        <w:t>Art. 3º</w:t>
      </w:r>
      <w:r>
        <w:rPr>
          <w:rFonts w:ascii="Arial" w:hAnsi="Arial" w:cs="Arial"/>
          <w:sz w:val="24"/>
          <w:szCs w:val="24"/>
        </w:rPr>
        <w:t xml:space="preserve"> A participação de entidade beneficente e de assistência social na execução de programa ou projeto destinado à pessoa idosa dar-se-á com a observância do disposto nesta Lei, bem como nas demais legislações pertinentes.</w:t>
      </w:r>
    </w:p>
    <w:p w14:paraId="392C5130" w14:textId="77777777" w:rsidR="00D158ED" w:rsidRDefault="00D158ED" w:rsidP="00D158ED">
      <w:pPr>
        <w:tabs>
          <w:tab w:val="left" w:pos="2835"/>
        </w:tabs>
        <w:spacing w:line="360" w:lineRule="auto"/>
        <w:jc w:val="both"/>
        <w:rPr>
          <w:rFonts w:ascii="Arial" w:hAnsi="Arial" w:cs="Arial"/>
          <w:sz w:val="24"/>
          <w:szCs w:val="24"/>
        </w:rPr>
      </w:pPr>
    </w:p>
    <w:p w14:paraId="2C591140" w14:textId="77478110" w:rsidR="00AA25FA" w:rsidRDefault="003B171D" w:rsidP="00D158ED">
      <w:pPr>
        <w:tabs>
          <w:tab w:val="left" w:pos="2835"/>
        </w:tabs>
        <w:spacing w:after="240" w:line="360" w:lineRule="auto"/>
        <w:ind w:left="2835"/>
        <w:jc w:val="both"/>
        <w:rPr>
          <w:rFonts w:ascii="Arial" w:hAnsi="Arial" w:cs="Arial"/>
          <w:b/>
          <w:bCs/>
          <w:sz w:val="24"/>
          <w:szCs w:val="24"/>
        </w:rPr>
      </w:pPr>
      <w:r>
        <w:rPr>
          <w:rFonts w:ascii="Arial" w:hAnsi="Arial" w:cs="Arial"/>
          <w:b/>
          <w:bCs/>
          <w:sz w:val="24"/>
          <w:szCs w:val="24"/>
        </w:rPr>
        <w:t>CAPÍTULO II - DOS PRINCÍPIOS E DAS DIRETRIZES</w:t>
      </w:r>
    </w:p>
    <w:p w14:paraId="04822331" w14:textId="658CE8C1" w:rsidR="00AA25FA" w:rsidRPr="00D158ED" w:rsidRDefault="003B171D" w:rsidP="00D158ED">
      <w:pPr>
        <w:tabs>
          <w:tab w:val="left" w:pos="2835"/>
        </w:tabs>
        <w:spacing w:after="240" w:line="360" w:lineRule="auto"/>
        <w:jc w:val="both"/>
        <w:rPr>
          <w:rFonts w:ascii="Arial" w:hAnsi="Arial" w:cs="Arial"/>
          <w:b/>
          <w:bCs/>
          <w:sz w:val="24"/>
          <w:szCs w:val="24"/>
        </w:rPr>
      </w:pPr>
      <w:r>
        <w:rPr>
          <w:rFonts w:ascii="Arial" w:hAnsi="Arial" w:cs="Arial"/>
          <w:sz w:val="24"/>
          <w:szCs w:val="24"/>
        </w:rPr>
        <w:t xml:space="preserve">     </w:t>
      </w:r>
      <w:r>
        <w:rPr>
          <w:rFonts w:ascii="Arial" w:hAnsi="Arial" w:cs="Arial"/>
          <w:sz w:val="24"/>
          <w:szCs w:val="24"/>
        </w:rPr>
        <w:tab/>
      </w:r>
      <w:r w:rsidR="00D158ED">
        <w:rPr>
          <w:rFonts w:ascii="Arial" w:hAnsi="Arial" w:cs="Arial"/>
          <w:sz w:val="24"/>
          <w:szCs w:val="24"/>
        </w:rPr>
        <w:tab/>
      </w:r>
      <w:r w:rsidRPr="00D158ED">
        <w:rPr>
          <w:rFonts w:ascii="Arial" w:hAnsi="Arial" w:cs="Arial"/>
          <w:b/>
          <w:bCs/>
          <w:sz w:val="24"/>
          <w:szCs w:val="24"/>
        </w:rPr>
        <w:t>S</w:t>
      </w:r>
      <w:r w:rsidR="00D158ED" w:rsidRPr="00D158ED">
        <w:rPr>
          <w:rFonts w:ascii="Arial" w:hAnsi="Arial" w:cs="Arial"/>
          <w:b/>
          <w:bCs/>
          <w:sz w:val="24"/>
          <w:szCs w:val="24"/>
        </w:rPr>
        <w:t>eção</w:t>
      </w:r>
      <w:r w:rsidRPr="00D158ED">
        <w:rPr>
          <w:rFonts w:ascii="Arial" w:hAnsi="Arial" w:cs="Arial"/>
          <w:b/>
          <w:bCs/>
          <w:sz w:val="24"/>
          <w:szCs w:val="24"/>
        </w:rPr>
        <w:t xml:space="preserve"> I - Dos Princípios</w:t>
      </w:r>
    </w:p>
    <w:p w14:paraId="28B7D06E"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4º</w:t>
      </w:r>
      <w:r>
        <w:rPr>
          <w:rFonts w:ascii="Arial" w:hAnsi="Arial" w:cs="Arial"/>
          <w:sz w:val="24"/>
          <w:szCs w:val="24"/>
        </w:rPr>
        <w:t xml:space="preserve"> São princípios da Política Municipal da Pessoa Idosa:</w:t>
      </w:r>
    </w:p>
    <w:p w14:paraId="2EC3C761" w14:textId="77777777" w:rsidR="00AA25FA" w:rsidRDefault="003B171D" w:rsidP="00D158ED">
      <w:pPr>
        <w:pStyle w:val="PargrafodaLista"/>
        <w:numPr>
          <w:ilvl w:val="0"/>
          <w:numId w:val="2"/>
        </w:numPr>
        <w:tabs>
          <w:tab w:val="left" w:pos="2835"/>
        </w:tabs>
        <w:spacing w:line="360" w:lineRule="auto"/>
        <w:jc w:val="both"/>
        <w:rPr>
          <w:rFonts w:ascii="Arial" w:hAnsi="Arial" w:cs="Arial"/>
          <w:sz w:val="24"/>
          <w:szCs w:val="24"/>
        </w:rPr>
      </w:pPr>
      <w:r>
        <w:rPr>
          <w:rFonts w:ascii="Arial" w:hAnsi="Arial" w:cs="Arial"/>
          <w:sz w:val="24"/>
          <w:szCs w:val="24"/>
        </w:rPr>
        <w:lastRenderedPageBreak/>
        <w:t>é obrigação da família, da sociedade e do Poder Público assegurar à pessoa idosa todos os direitos da cidadania, garantindo sua autonomia, integração e participação na comunidade, defendendo sua dignidade, bem-estar e o direito à vida;</w:t>
      </w:r>
    </w:p>
    <w:p w14:paraId="27C4AFA7" w14:textId="77777777" w:rsidR="00AA25FA" w:rsidRDefault="003B171D" w:rsidP="00D158ED">
      <w:pPr>
        <w:pStyle w:val="PargrafodaLista"/>
        <w:numPr>
          <w:ilvl w:val="0"/>
          <w:numId w:val="2"/>
        </w:numPr>
        <w:tabs>
          <w:tab w:val="left" w:pos="2835"/>
        </w:tabs>
        <w:spacing w:line="360" w:lineRule="auto"/>
        <w:jc w:val="both"/>
        <w:rPr>
          <w:rFonts w:ascii="Arial" w:hAnsi="Arial" w:cs="Arial"/>
          <w:sz w:val="24"/>
          <w:szCs w:val="24"/>
        </w:rPr>
      </w:pPr>
      <w:r>
        <w:rPr>
          <w:rFonts w:ascii="Arial" w:hAnsi="Arial" w:cs="Arial"/>
          <w:sz w:val="24"/>
          <w:szCs w:val="24"/>
        </w:rPr>
        <w:t>proteção contra discriminação de qualquer natureza;</w:t>
      </w:r>
    </w:p>
    <w:p w14:paraId="3F936439" w14:textId="77777777" w:rsidR="00AA25FA" w:rsidRDefault="003B171D" w:rsidP="00D158ED">
      <w:pPr>
        <w:pStyle w:val="PargrafodaLista"/>
        <w:numPr>
          <w:ilvl w:val="0"/>
          <w:numId w:val="2"/>
        </w:numPr>
        <w:tabs>
          <w:tab w:val="left" w:pos="2835"/>
        </w:tabs>
        <w:spacing w:line="360" w:lineRule="auto"/>
        <w:jc w:val="both"/>
        <w:rPr>
          <w:rFonts w:ascii="Arial" w:hAnsi="Arial" w:cs="Arial"/>
          <w:sz w:val="24"/>
          <w:szCs w:val="24"/>
        </w:rPr>
      </w:pPr>
      <w:r>
        <w:rPr>
          <w:rFonts w:ascii="Arial" w:hAnsi="Arial" w:cs="Arial"/>
          <w:sz w:val="24"/>
          <w:szCs w:val="24"/>
        </w:rPr>
        <w:t>prevenção e educação para um envelhecimento ativo e saudável;</w:t>
      </w:r>
    </w:p>
    <w:p w14:paraId="1478AE49" w14:textId="77777777" w:rsidR="00AA25FA" w:rsidRDefault="003B171D" w:rsidP="00D158ED">
      <w:pPr>
        <w:pStyle w:val="PargrafodaLista"/>
        <w:numPr>
          <w:ilvl w:val="0"/>
          <w:numId w:val="2"/>
        </w:numPr>
        <w:tabs>
          <w:tab w:val="left" w:pos="2835"/>
        </w:tabs>
        <w:spacing w:line="360" w:lineRule="auto"/>
        <w:jc w:val="both"/>
        <w:rPr>
          <w:rFonts w:ascii="Arial" w:hAnsi="Arial" w:cs="Arial"/>
          <w:sz w:val="24"/>
          <w:szCs w:val="24"/>
        </w:rPr>
      </w:pPr>
      <w:r>
        <w:rPr>
          <w:rFonts w:ascii="Arial" w:hAnsi="Arial" w:cs="Arial"/>
          <w:sz w:val="24"/>
          <w:szCs w:val="24"/>
        </w:rPr>
        <w:t>universalização dos direitos sociais, a fim de tornar a pessoa idosa atendida pelas políticas sociais; e</w:t>
      </w:r>
    </w:p>
    <w:p w14:paraId="74C2D63F" w14:textId="77777777" w:rsidR="00AA25FA" w:rsidRDefault="003B171D" w:rsidP="00D158ED">
      <w:pPr>
        <w:pStyle w:val="PargrafodaLista"/>
        <w:numPr>
          <w:ilvl w:val="0"/>
          <w:numId w:val="2"/>
        </w:numPr>
        <w:tabs>
          <w:tab w:val="left" w:pos="2835"/>
        </w:tabs>
        <w:spacing w:line="360" w:lineRule="auto"/>
        <w:jc w:val="both"/>
        <w:rPr>
          <w:rFonts w:ascii="Arial" w:hAnsi="Arial" w:cs="Arial"/>
          <w:sz w:val="24"/>
          <w:szCs w:val="24"/>
        </w:rPr>
      </w:pPr>
      <w:r>
        <w:rPr>
          <w:rFonts w:ascii="Arial" w:hAnsi="Arial" w:cs="Arial"/>
          <w:sz w:val="24"/>
          <w:szCs w:val="24"/>
        </w:rPr>
        <w:t>prioridade no acesso ao atendimento.</w:t>
      </w:r>
    </w:p>
    <w:p w14:paraId="5EA3EF8F" w14:textId="77777777" w:rsidR="00D158ED" w:rsidRDefault="00D158ED" w:rsidP="00D158ED">
      <w:pPr>
        <w:pStyle w:val="PargrafodaLista"/>
        <w:tabs>
          <w:tab w:val="left" w:pos="2835"/>
        </w:tabs>
        <w:spacing w:line="360" w:lineRule="auto"/>
        <w:ind w:left="567"/>
        <w:jc w:val="both"/>
        <w:rPr>
          <w:rFonts w:ascii="Arial" w:hAnsi="Arial" w:cs="Arial"/>
          <w:sz w:val="24"/>
          <w:szCs w:val="24"/>
        </w:rPr>
      </w:pPr>
    </w:p>
    <w:p w14:paraId="74434A8D" w14:textId="378E2CD8" w:rsidR="00AA25FA" w:rsidRDefault="003B171D" w:rsidP="00D158ED">
      <w:pPr>
        <w:tabs>
          <w:tab w:val="left" w:pos="2835"/>
        </w:tabs>
        <w:spacing w:after="240" w:line="360" w:lineRule="auto"/>
        <w:jc w:val="both"/>
        <w:rPr>
          <w:rFonts w:ascii="Arial" w:hAnsi="Arial" w:cs="Arial"/>
          <w:b/>
          <w:bCs/>
          <w:sz w:val="24"/>
          <w:szCs w:val="24"/>
        </w:rPr>
      </w:pPr>
      <w:r>
        <w:rPr>
          <w:rFonts w:ascii="Arial" w:hAnsi="Arial" w:cs="Arial"/>
          <w:b/>
          <w:bCs/>
          <w:sz w:val="24"/>
          <w:szCs w:val="24"/>
        </w:rPr>
        <w:tab/>
        <w:t>S</w:t>
      </w:r>
      <w:r w:rsidR="00D158ED">
        <w:rPr>
          <w:rFonts w:ascii="Arial" w:hAnsi="Arial" w:cs="Arial"/>
          <w:b/>
          <w:bCs/>
          <w:sz w:val="24"/>
          <w:szCs w:val="24"/>
        </w:rPr>
        <w:t>eção</w:t>
      </w:r>
      <w:r>
        <w:rPr>
          <w:rFonts w:ascii="Arial" w:hAnsi="Arial" w:cs="Arial"/>
          <w:b/>
          <w:bCs/>
          <w:sz w:val="24"/>
          <w:szCs w:val="24"/>
        </w:rPr>
        <w:t xml:space="preserve"> II - Das Diretrizes</w:t>
      </w:r>
    </w:p>
    <w:p w14:paraId="3516B061"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5º</w:t>
      </w:r>
      <w:r>
        <w:rPr>
          <w:rFonts w:ascii="Arial" w:hAnsi="Arial" w:cs="Arial"/>
          <w:sz w:val="24"/>
          <w:szCs w:val="24"/>
        </w:rPr>
        <w:t xml:space="preserve"> São diretrizes da Política Municipal da Pessoa Idosa:</w:t>
      </w:r>
    </w:p>
    <w:p w14:paraId="42794285" w14:textId="77777777" w:rsidR="00AA25FA" w:rsidRDefault="003B171D" w:rsidP="00D158ED">
      <w:pPr>
        <w:pStyle w:val="PargrafodaLista"/>
        <w:numPr>
          <w:ilvl w:val="0"/>
          <w:numId w:val="3"/>
        </w:numPr>
        <w:tabs>
          <w:tab w:val="left" w:pos="2835"/>
        </w:tabs>
        <w:spacing w:line="360" w:lineRule="auto"/>
        <w:jc w:val="both"/>
        <w:rPr>
          <w:rFonts w:ascii="Arial" w:hAnsi="Arial" w:cs="Arial"/>
          <w:sz w:val="24"/>
          <w:szCs w:val="24"/>
        </w:rPr>
      </w:pPr>
      <w:r>
        <w:rPr>
          <w:rFonts w:ascii="Arial" w:hAnsi="Arial" w:cs="Arial"/>
          <w:sz w:val="24"/>
          <w:szCs w:val="24"/>
        </w:rPr>
        <w:t>descentralização político-administrativa dos programas, projetos, serviços e benefícios de atenção à pessoa idosa;</w:t>
      </w:r>
    </w:p>
    <w:p w14:paraId="40F9B485" w14:textId="77777777" w:rsidR="00AA25FA" w:rsidRDefault="003B171D" w:rsidP="00D158ED">
      <w:pPr>
        <w:pStyle w:val="PargrafodaLista"/>
        <w:numPr>
          <w:ilvl w:val="0"/>
          <w:numId w:val="3"/>
        </w:numPr>
        <w:tabs>
          <w:tab w:val="left" w:pos="2835"/>
        </w:tabs>
        <w:spacing w:line="360" w:lineRule="auto"/>
        <w:jc w:val="both"/>
        <w:rPr>
          <w:rFonts w:ascii="Arial" w:hAnsi="Arial" w:cs="Arial"/>
          <w:sz w:val="24"/>
          <w:szCs w:val="24"/>
        </w:rPr>
      </w:pPr>
      <w:r>
        <w:rPr>
          <w:rFonts w:ascii="Arial" w:hAnsi="Arial" w:cs="Arial"/>
          <w:sz w:val="24"/>
          <w:szCs w:val="24"/>
        </w:rPr>
        <w:t>participação da pessoa idosa, por meio de suas organizações representativas, na formulação, implementação e avaliação das políticas, planos, programas e projetos de qualquer natureza a serem desenvolvidos;</w:t>
      </w:r>
    </w:p>
    <w:p w14:paraId="468F21BE" w14:textId="77777777" w:rsidR="00AA25FA" w:rsidRDefault="003B171D" w:rsidP="00D158ED">
      <w:pPr>
        <w:pStyle w:val="PargrafodaLista"/>
        <w:numPr>
          <w:ilvl w:val="0"/>
          <w:numId w:val="3"/>
        </w:numPr>
        <w:tabs>
          <w:tab w:val="left" w:pos="2835"/>
        </w:tabs>
        <w:spacing w:line="360" w:lineRule="auto"/>
        <w:jc w:val="both"/>
        <w:rPr>
          <w:rFonts w:ascii="Arial" w:hAnsi="Arial" w:cs="Arial"/>
          <w:sz w:val="24"/>
          <w:szCs w:val="24"/>
        </w:rPr>
      </w:pPr>
      <w:r>
        <w:rPr>
          <w:rFonts w:ascii="Arial" w:hAnsi="Arial" w:cs="Arial"/>
          <w:sz w:val="24"/>
          <w:szCs w:val="24"/>
        </w:rPr>
        <w:t>planejamento de ações em curto, médio e longo prazos, com metas exequíveis, objetivos claros, aferição de resultados e garantia de continuidade;</w:t>
      </w:r>
    </w:p>
    <w:p w14:paraId="7C0E3E2D" w14:textId="77777777" w:rsidR="00AA25FA" w:rsidRDefault="003B171D" w:rsidP="00D158ED">
      <w:pPr>
        <w:pStyle w:val="PargrafodaLista"/>
        <w:numPr>
          <w:ilvl w:val="0"/>
          <w:numId w:val="3"/>
        </w:numPr>
        <w:tabs>
          <w:tab w:val="left" w:pos="2835"/>
        </w:tabs>
        <w:spacing w:line="360" w:lineRule="auto"/>
        <w:jc w:val="both"/>
        <w:rPr>
          <w:rFonts w:ascii="Arial" w:hAnsi="Arial" w:cs="Arial"/>
          <w:sz w:val="24"/>
          <w:szCs w:val="24"/>
        </w:rPr>
      </w:pPr>
      <w:r>
        <w:rPr>
          <w:rFonts w:ascii="Arial" w:hAnsi="Arial" w:cs="Arial"/>
          <w:sz w:val="24"/>
          <w:szCs w:val="24"/>
        </w:rPr>
        <w:t>viabilização de formas alternativas de participação, ocupação e convívio da pessoa idosa, que proporcionem integração intergeracional;</w:t>
      </w:r>
    </w:p>
    <w:p w14:paraId="4974417A" w14:textId="77777777" w:rsidR="00AA25FA" w:rsidRDefault="003B171D" w:rsidP="00D158ED">
      <w:pPr>
        <w:pStyle w:val="PargrafodaLista"/>
        <w:numPr>
          <w:ilvl w:val="0"/>
          <w:numId w:val="3"/>
        </w:numPr>
        <w:tabs>
          <w:tab w:val="left" w:pos="2835"/>
        </w:tabs>
        <w:spacing w:line="360" w:lineRule="auto"/>
        <w:jc w:val="both"/>
        <w:rPr>
          <w:rFonts w:ascii="Arial" w:hAnsi="Arial" w:cs="Arial"/>
          <w:sz w:val="24"/>
          <w:szCs w:val="24"/>
        </w:rPr>
      </w:pPr>
      <w:r>
        <w:rPr>
          <w:rFonts w:ascii="Arial" w:hAnsi="Arial" w:cs="Arial"/>
          <w:sz w:val="24"/>
          <w:szCs w:val="24"/>
        </w:rPr>
        <w:t>priorização do atendimento à pessoa idosa por meio de suas próprias famílias, em detrimento do atendimento asilar, à exceção das pessoas idosas que não possuam condições que garantam sua própria sobrevivência;</w:t>
      </w:r>
    </w:p>
    <w:p w14:paraId="0C00CC5A" w14:textId="77777777" w:rsidR="00AA25FA" w:rsidRDefault="003B171D" w:rsidP="00D158ED">
      <w:pPr>
        <w:pStyle w:val="PargrafodaLista"/>
        <w:numPr>
          <w:ilvl w:val="0"/>
          <w:numId w:val="3"/>
        </w:numPr>
        <w:tabs>
          <w:tab w:val="left" w:pos="2835"/>
        </w:tabs>
        <w:spacing w:line="360" w:lineRule="auto"/>
        <w:jc w:val="both"/>
        <w:rPr>
          <w:rFonts w:ascii="Arial" w:hAnsi="Arial" w:cs="Arial"/>
          <w:sz w:val="24"/>
          <w:szCs w:val="24"/>
        </w:rPr>
      </w:pPr>
      <w:r>
        <w:rPr>
          <w:rFonts w:ascii="Arial" w:hAnsi="Arial" w:cs="Arial"/>
          <w:sz w:val="24"/>
          <w:szCs w:val="24"/>
        </w:rPr>
        <w:t>capacitação e reciclagem dos recursos humanos nas áreas de geriatria e gerontologia e na prestação de serviços;</w:t>
      </w:r>
    </w:p>
    <w:p w14:paraId="15AC42CF" w14:textId="77777777" w:rsidR="00AA25FA" w:rsidRDefault="003B171D" w:rsidP="00D158ED">
      <w:pPr>
        <w:pStyle w:val="PargrafodaLista"/>
        <w:numPr>
          <w:ilvl w:val="0"/>
          <w:numId w:val="3"/>
        </w:numPr>
        <w:tabs>
          <w:tab w:val="left" w:pos="2835"/>
        </w:tabs>
        <w:spacing w:line="360" w:lineRule="auto"/>
        <w:jc w:val="both"/>
        <w:rPr>
          <w:rFonts w:ascii="Arial" w:hAnsi="Arial" w:cs="Arial"/>
          <w:sz w:val="24"/>
          <w:szCs w:val="24"/>
        </w:rPr>
      </w:pPr>
      <w:r>
        <w:rPr>
          <w:rFonts w:ascii="Arial" w:hAnsi="Arial" w:cs="Arial"/>
          <w:sz w:val="24"/>
          <w:szCs w:val="24"/>
        </w:rPr>
        <w:t>implementação de sistema de informações que permita a divulgação da política, dos serviços oferecidos, dos planos, programas e projetos em cada Secretaria e serviço municipal; e</w:t>
      </w:r>
    </w:p>
    <w:p w14:paraId="0C8BB5D3" w14:textId="77777777" w:rsidR="00AA25FA" w:rsidRDefault="003B171D" w:rsidP="00D158ED">
      <w:pPr>
        <w:pStyle w:val="PargrafodaLista"/>
        <w:numPr>
          <w:ilvl w:val="0"/>
          <w:numId w:val="3"/>
        </w:numPr>
        <w:tabs>
          <w:tab w:val="left" w:pos="2835"/>
        </w:tabs>
        <w:spacing w:line="360" w:lineRule="auto"/>
        <w:jc w:val="both"/>
        <w:rPr>
          <w:rFonts w:ascii="Arial" w:hAnsi="Arial" w:cs="Arial"/>
          <w:sz w:val="24"/>
          <w:szCs w:val="24"/>
        </w:rPr>
      </w:pPr>
      <w:r>
        <w:rPr>
          <w:rFonts w:ascii="Arial" w:hAnsi="Arial" w:cs="Arial"/>
          <w:sz w:val="24"/>
          <w:szCs w:val="24"/>
        </w:rPr>
        <w:lastRenderedPageBreak/>
        <w:t>atendimento preferencial à pessoa idosa em órgãos públicos e privados prestadores de serviços, priorizando, entre eles, as situações de riscos e vulnerabilidade.</w:t>
      </w:r>
    </w:p>
    <w:p w14:paraId="540A56D3" w14:textId="77777777" w:rsidR="00D158ED" w:rsidRDefault="00D158ED" w:rsidP="00D158ED">
      <w:pPr>
        <w:pStyle w:val="PargrafodaLista"/>
        <w:tabs>
          <w:tab w:val="left" w:pos="2835"/>
        </w:tabs>
        <w:spacing w:line="360" w:lineRule="auto"/>
        <w:ind w:left="567"/>
        <w:jc w:val="both"/>
        <w:rPr>
          <w:rFonts w:ascii="Arial" w:hAnsi="Arial" w:cs="Arial"/>
          <w:sz w:val="24"/>
          <w:szCs w:val="24"/>
        </w:rPr>
      </w:pPr>
    </w:p>
    <w:p w14:paraId="1A0DEF1E" w14:textId="12B8E1A3" w:rsidR="00AA25FA" w:rsidRDefault="003B171D" w:rsidP="00D158ED">
      <w:pPr>
        <w:tabs>
          <w:tab w:val="left" w:pos="2835"/>
        </w:tabs>
        <w:spacing w:after="240" w:line="360" w:lineRule="auto"/>
        <w:ind w:left="2835"/>
        <w:jc w:val="both"/>
        <w:rPr>
          <w:rFonts w:ascii="Arial" w:hAnsi="Arial" w:cs="Arial"/>
          <w:b/>
          <w:bCs/>
          <w:sz w:val="24"/>
          <w:szCs w:val="24"/>
        </w:rPr>
      </w:pPr>
      <w:r>
        <w:rPr>
          <w:rFonts w:ascii="Arial" w:hAnsi="Arial" w:cs="Arial"/>
          <w:b/>
          <w:bCs/>
          <w:sz w:val="24"/>
          <w:szCs w:val="24"/>
        </w:rPr>
        <w:tab/>
        <w:t>CAPÍTULO III - DAS AÇÕES GOVERNAMENTAIS GERAIS</w:t>
      </w:r>
    </w:p>
    <w:p w14:paraId="0DC81E70"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6º</w:t>
      </w:r>
      <w:r>
        <w:rPr>
          <w:rFonts w:ascii="Arial" w:hAnsi="Arial" w:cs="Arial"/>
          <w:sz w:val="24"/>
          <w:szCs w:val="24"/>
        </w:rPr>
        <w:t xml:space="preserve"> Os órgãos e as entidades municipais responsáveis pela implementação da Política Municipal da Pessoa Idosa, com atribuições ora elencadas, são as seguintes:</w:t>
      </w:r>
    </w:p>
    <w:p w14:paraId="5144653C" w14:textId="5F294A4C" w:rsidR="00AA25FA" w:rsidRDefault="00D158ED" w:rsidP="00D158ED">
      <w:pPr>
        <w:pStyle w:val="PargrafodaLista"/>
        <w:numPr>
          <w:ilvl w:val="0"/>
          <w:numId w:val="4"/>
        </w:numPr>
        <w:tabs>
          <w:tab w:val="left" w:pos="2835"/>
        </w:tabs>
        <w:spacing w:line="360" w:lineRule="auto"/>
        <w:jc w:val="both"/>
        <w:rPr>
          <w:rFonts w:ascii="Arial" w:hAnsi="Arial" w:cs="Arial"/>
          <w:sz w:val="24"/>
          <w:szCs w:val="24"/>
        </w:rPr>
      </w:pPr>
      <w:r>
        <w:rPr>
          <w:rFonts w:ascii="Arial" w:hAnsi="Arial" w:cs="Arial"/>
          <w:sz w:val="24"/>
          <w:szCs w:val="24"/>
        </w:rPr>
        <w:t xml:space="preserve">    </w:t>
      </w:r>
      <w:r w:rsidR="003B171D">
        <w:rPr>
          <w:rFonts w:ascii="Arial" w:hAnsi="Arial" w:cs="Arial"/>
          <w:sz w:val="24"/>
          <w:szCs w:val="24"/>
        </w:rPr>
        <w:t>na área da Assistência Social:</w:t>
      </w:r>
    </w:p>
    <w:p w14:paraId="47EC91A1"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a) prestar serviços e desenvolver ações voltadas para o atendimento das necessidades básicas da pessoa idosa, com a participação da família, da sociedade e de entidades governamentais e não governamentais;</w:t>
      </w:r>
    </w:p>
    <w:p w14:paraId="599B975E"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b) estimular a criação de alternativas para atendimento à pessoa idosa, como Centro de Convivência, Centro Dia e outros, mediante a formação de equipes multidisciplinares que atuem de forma integrada;</w:t>
      </w:r>
    </w:p>
    <w:p w14:paraId="410ACEBC"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c) incentivar locais alternativos de moradia, como repúblicas;</w:t>
      </w:r>
    </w:p>
    <w:p w14:paraId="56A9D71D"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d) promover a capacitação de recursos humanos para atendimento à pessoa idosa;</w:t>
      </w:r>
    </w:p>
    <w:p w14:paraId="4CAE650D"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e) promover simpósios, seminários e encontros específicos sobre o tema;</w:t>
      </w:r>
    </w:p>
    <w:p w14:paraId="596784AE"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f) planejar, coordenar e supervisionar estudos, levantamentos, pesquisas e publicações sobre a situação social da pessoa idosa;</w:t>
      </w:r>
    </w:p>
    <w:p w14:paraId="7359E2B2"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g) garantir a continuidade dos projetos e atividades desenvolvidas no Programa de Atendimento à Pessoa Idosa; e</w:t>
      </w:r>
    </w:p>
    <w:p w14:paraId="5A5ABE8C"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h) garantir o acesso da pessoa idosa aos benefícios sociais e eventuais.</w:t>
      </w:r>
    </w:p>
    <w:p w14:paraId="664CF2AC" w14:textId="0A71354C" w:rsidR="00AA25FA" w:rsidRDefault="003B171D" w:rsidP="00D158ED">
      <w:pPr>
        <w:tabs>
          <w:tab w:val="left" w:pos="567"/>
          <w:tab w:val="left" w:pos="2835"/>
        </w:tabs>
        <w:spacing w:line="360" w:lineRule="auto"/>
        <w:jc w:val="both"/>
        <w:rPr>
          <w:rFonts w:ascii="Arial" w:hAnsi="Arial" w:cs="Arial"/>
          <w:sz w:val="24"/>
          <w:szCs w:val="24"/>
        </w:rPr>
      </w:pPr>
      <w:r>
        <w:rPr>
          <w:rFonts w:ascii="Arial" w:hAnsi="Arial" w:cs="Arial"/>
          <w:sz w:val="24"/>
          <w:szCs w:val="24"/>
        </w:rPr>
        <w:tab/>
        <w:t xml:space="preserve">II - </w:t>
      </w:r>
      <w:r w:rsidR="00D158ED">
        <w:rPr>
          <w:rFonts w:ascii="Arial" w:hAnsi="Arial" w:cs="Arial"/>
          <w:sz w:val="24"/>
          <w:szCs w:val="24"/>
        </w:rPr>
        <w:t xml:space="preserve">   </w:t>
      </w:r>
      <w:proofErr w:type="gramStart"/>
      <w:r>
        <w:rPr>
          <w:rFonts w:ascii="Arial" w:hAnsi="Arial" w:cs="Arial"/>
          <w:sz w:val="24"/>
          <w:szCs w:val="24"/>
        </w:rPr>
        <w:t>na</w:t>
      </w:r>
      <w:proofErr w:type="gramEnd"/>
      <w:r>
        <w:rPr>
          <w:rFonts w:ascii="Arial" w:hAnsi="Arial" w:cs="Arial"/>
          <w:sz w:val="24"/>
          <w:szCs w:val="24"/>
        </w:rPr>
        <w:t xml:space="preserve"> área de Saúde:</w:t>
      </w:r>
    </w:p>
    <w:p w14:paraId="3106AD51" w14:textId="77777777" w:rsidR="00AA25FA" w:rsidRDefault="003B171D" w:rsidP="00D158ED">
      <w:pPr>
        <w:pStyle w:val="PargrafodaLista"/>
        <w:numPr>
          <w:ilvl w:val="0"/>
          <w:numId w:val="15"/>
        </w:numPr>
        <w:spacing w:line="360" w:lineRule="auto"/>
        <w:ind w:left="1134" w:firstLine="0"/>
        <w:jc w:val="both"/>
        <w:rPr>
          <w:rFonts w:ascii="Arial" w:hAnsi="Arial" w:cs="Arial"/>
          <w:sz w:val="24"/>
          <w:szCs w:val="24"/>
        </w:rPr>
      </w:pPr>
      <w:r>
        <w:rPr>
          <w:rFonts w:ascii="Arial" w:hAnsi="Arial" w:cs="Arial"/>
          <w:sz w:val="24"/>
          <w:szCs w:val="24"/>
        </w:rPr>
        <w:t>garantir à pessoa idosa a universalidade do acesso aos serviços de saúde do Município, buscando atendimento integral que contemple ações de promoção, prevenção, tratamento e reabilitação, visando à manutenção da sua autonomia;</w:t>
      </w:r>
    </w:p>
    <w:p w14:paraId="6833C76D" w14:textId="77777777" w:rsidR="00AA25FA" w:rsidRDefault="003B171D" w:rsidP="00D158ED">
      <w:pPr>
        <w:pStyle w:val="PargrafodaLista"/>
        <w:numPr>
          <w:ilvl w:val="0"/>
          <w:numId w:val="15"/>
        </w:numPr>
        <w:spacing w:line="360" w:lineRule="auto"/>
        <w:ind w:left="1134" w:firstLine="0"/>
        <w:jc w:val="both"/>
        <w:rPr>
          <w:rFonts w:ascii="Arial" w:hAnsi="Arial" w:cs="Arial"/>
          <w:sz w:val="24"/>
          <w:szCs w:val="24"/>
        </w:rPr>
      </w:pPr>
      <w:r>
        <w:rPr>
          <w:rFonts w:ascii="Arial" w:hAnsi="Arial" w:cs="Arial"/>
          <w:sz w:val="24"/>
          <w:szCs w:val="24"/>
        </w:rPr>
        <w:lastRenderedPageBreak/>
        <w:t>organizar a assistência à pessoa idosa na rede municipal de saúde, nos níveis básico, secundário e terciário, buscando a manutenção da pessoa idosa em seu lar, evitando-se o acolhimento institucional;</w:t>
      </w:r>
    </w:p>
    <w:p w14:paraId="257699FC" w14:textId="77777777" w:rsidR="00AA25FA" w:rsidRDefault="003B171D" w:rsidP="00D158ED">
      <w:pPr>
        <w:pStyle w:val="PargrafodaLista"/>
        <w:numPr>
          <w:ilvl w:val="0"/>
          <w:numId w:val="15"/>
        </w:numPr>
        <w:spacing w:line="360" w:lineRule="auto"/>
        <w:ind w:left="1134" w:firstLine="0"/>
        <w:jc w:val="both"/>
        <w:rPr>
          <w:rFonts w:ascii="Arial" w:hAnsi="Arial" w:cs="Arial"/>
          <w:sz w:val="24"/>
          <w:szCs w:val="24"/>
        </w:rPr>
      </w:pPr>
      <w:r>
        <w:rPr>
          <w:rFonts w:ascii="Arial" w:hAnsi="Arial" w:cs="Arial"/>
          <w:sz w:val="24"/>
          <w:szCs w:val="24"/>
        </w:rPr>
        <w:t>realizar estudos para detectar o perfil epidemiológico das pessoas idosas, com vistas à reabilitação destes e ao tratamento de doenças;</w:t>
      </w:r>
    </w:p>
    <w:p w14:paraId="51FE15EA" w14:textId="77777777" w:rsidR="00AA25FA" w:rsidRDefault="003B171D" w:rsidP="00D158ED">
      <w:pPr>
        <w:pStyle w:val="PargrafodaLista"/>
        <w:numPr>
          <w:ilvl w:val="0"/>
          <w:numId w:val="15"/>
        </w:numPr>
        <w:spacing w:line="360" w:lineRule="auto"/>
        <w:ind w:left="1134" w:firstLine="0"/>
        <w:jc w:val="both"/>
        <w:rPr>
          <w:rFonts w:ascii="Arial" w:hAnsi="Arial" w:cs="Arial"/>
          <w:sz w:val="24"/>
          <w:szCs w:val="24"/>
        </w:rPr>
      </w:pPr>
      <w:r>
        <w:rPr>
          <w:rFonts w:ascii="Arial" w:hAnsi="Arial" w:cs="Arial"/>
          <w:sz w:val="24"/>
          <w:szCs w:val="24"/>
        </w:rPr>
        <w:t>capacitar e atualizar os profissionais de saúde na forma de sensibilização, educação continuada e treinamento, visando à atenção integral à pessoa idosa;</w:t>
      </w:r>
    </w:p>
    <w:p w14:paraId="1B9B82C8" w14:textId="77777777" w:rsidR="00AA25FA" w:rsidRDefault="003B171D" w:rsidP="00D158ED">
      <w:pPr>
        <w:pStyle w:val="PargrafodaLista"/>
        <w:numPr>
          <w:ilvl w:val="0"/>
          <w:numId w:val="15"/>
        </w:numPr>
        <w:spacing w:line="360" w:lineRule="auto"/>
        <w:ind w:left="1134" w:firstLine="0"/>
        <w:jc w:val="both"/>
        <w:rPr>
          <w:rFonts w:ascii="Arial" w:hAnsi="Arial" w:cs="Arial"/>
          <w:sz w:val="24"/>
          <w:szCs w:val="24"/>
        </w:rPr>
      </w:pPr>
      <w:r>
        <w:rPr>
          <w:rFonts w:ascii="Arial" w:hAnsi="Arial" w:cs="Arial"/>
          <w:sz w:val="24"/>
          <w:szCs w:val="24"/>
        </w:rPr>
        <w:t>desenvolver formas de coordenação com a Secretaria Municipal da Saúde, para treinamento de equipes multiprofissionais;</w:t>
      </w:r>
    </w:p>
    <w:p w14:paraId="37F50527" w14:textId="77777777" w:rsidR="00AA25FA" w:rsidRDefault="003B171D" w:rsidP="00D158ED">
      <w:pPr>
        <w:pStyle w:val="PargrafodaLista"/>
        <w:numPr>
          <w:ilvl w:val="0"/>
          <w:numId w:val="15"/>
        </w:numPr>
        <w:spacing w:line="360" w:lineRule="auto"/>
        <w:ind w:left="1134" w:firstLine="0"/>
        <w:jc w:val="both"/>
        <w:rPr>
          <w:rFonts w:ascii="Arial" w:hAnsi="Arial" w:cs="Arial"/>
          <w:sz w:val="24"/>
          <w:szCs w:val="24"/>
        </w:rPr>
      </w:pPr>
      <w:r>
        <w:rPr>
          <w:rFonts w:ascii="Arial" w:hAnsi="Arial" w:cs="Arial"/>
          <w:sz w:val="24"/>
          <w:szCs w:val="24"/>
        </w:rPr>
        <w:t>garantir, na Política de Assistência Farmacêutica do Município, os medicamentos que atendam às necessidades da pessoa idosa;</w:t>
      </w:r>
    </w:p>
    <w:p w14:paraId="4DD3827B" w14:textId="77777777" w:rsidR="00AA25FA" w:rsidRDefault="003B171D" w:rsidP="00D158ED">
      <w:pPr>
        <w:pStyle w:val="PargrafodaLista"/>
        <w:numPr>
          <w:ilvl w:val="0"/>
          <w:numId w:val="15"/>
        </w:numPr>
        <w:spacing w:line="360" w:lineRule="auto"/>
        <w:ind w:left="1134" w:firstLine="0"/>
        <w:jc w:val="both"/>
        <w:rPr>
          <w:rFonts w:ascii="Arial" w:hAnsi="Arial" w:cs="Arial"/>
          <w:sz w:val="24"/>
          <w:szCs w:val="24"/>
        </w:rPr>
      </w:pPr>
      <w:r>
        <w:rPr>
          <w:rFonts w:ascii="Arial" w:hAnsi="Arial" w:cs="Arial"/>
          <w:sz w:val="24"/>
          <w:szCs w:val="24"/>
        </w:rPr>
        <w:t>incluir a geriatria e a gerontologia como especialidades nos concursos públicos municipais;</w:t>
      </w:r>
    </w:p>
    <w:p w14:paraId="4641964E" w14:textId="77777777" w:rsidR="00AA25FA" w:rsidRDefault="003B171D" w:rsidP="00D158ED">
      <w:pPr>
        <w:pStyle w:val="PargrafodaLista"/>
        <w:numPr>
          <w:ilvl w:val="0"/>
          <w:numId w:val="15"/>
        </w:numPr>
        <w:spacing w:line="360" w:lineRule="auto"/>
        <w:ind w:left="1134" w:firstLine="0"/>
        <w:jc w:val="both"/>
        <w:rPr>
          <w:rFonts w:ascii="Arial" w:hAnsi="Arial" w:cs="Arial"/>
          <w:sz w:val="24"/>
          <w:szCs w:val="24"/>
        </w:rPr>
      </w:pPr>
      <w:r>
        <w:rPr>
          <w:rFonts w:ascii="Arial" w:hAnsi="Arial" w:cs="Arial"/>
          <w:sz w:val="24"/>
          <w:szCs w:val="24"/>
        </w:rPr>
        <w:t>estabelecer e aplicar normas mínimas de funcionamento para os serviços geriátricos da rede hospitalar municipal, de instituições geriátricas e similares; e</w:t>
      </w:r>
    </w:p>
    <w:p w14:paraId="5D2FFE35" w14:textId="77777777" w:rsidR="00AA25FA" w:rsidRDefault="003B171D" w:rsidP="00D158ED">
      <w:pPr>
        <w:pStyle w:val="PargrafodaLista"/>
        <w:numPr>
          <w:ilvl w:val="0"/>
          <w:numId w:val="15"/>
        </w:numPr>
        <w:spacing w:line="360" w:lineRule="auto"/>
        <w:ind w:left="1134" w:firstLine="0"/>
        <w:jc w:val="both"/>
        <w:rPr>
          <w:rFonts w:ascii="Arial" w:hAnsi="Arial" w:cs="Arial"/>
          <w:sz w:val="24"/>
          <w:szCs w:val="24"/>
        </w:rPr>
      </w:pPr>
      <w:r>
        <w:rPr>
          <w:rFonts w:ascii="Arial" w:hAnsi="Arial" w:cs="Arial"/>
          <w:sz w:val="24"/>
          <w:szCs w:val="24"/>
        </w:rPr>
        <w:t>garantir a criação de curso de formação de cuidadores.</w:t>
      </w:r>
    </w:p>
    <w:p w14:paraId="15382939" w14:textId="3A024A32"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 xml:space="preserve">III </w:t>
      </w:r>
      <w:proofErr w:type="gramStart"/>
      <w:r>
        <w:rPr>
          <w:rFonts w:ascii="Arial" w:hAnsi="Arial" w:cs="Arial"/>
          <w:sz w:val="24"/>
          <w:szCs w:val="24"/>
        </w:rPr>
        <w:t>–</w:t>
      </w:r>
      <w:r w:rsidR="00D158ED">
        <w:rPr>
          <w:rFonts w:ascii="Arial" w:hAnsi="Arial" w:cs="Arial"/>
          <w:sz w:val="24"/>
          <w:szCs w:val="24"/>
        </w:rPr>
        <w:t xml:space="preserve"> </w:t>
      </w:r>
      <w:r>
        <w:rPr>
          <w:rFonts w:ascii="Arial" w:hAnsi="Arial" w:cs="Arial"/>
          <w:sz w:val="24"/>
          <w:szCs w:val="24"/>
        </w:rPr>
        <w:t xml:space="preserve"> na</w:t>
      </w:r>
      <w:proofErr w:type="gramEnd"/>
      <w:r>
        <w:rPr>
          <w:rFonts w:ascii="Arial" w:hAnsi="Arial" w:cs="Arial"/>
          <w:sz w:val="24"/>
          <w:szCs w:val="24"/>
        </w:rPr>
        <w:t xml:space="preserve"> área de Educação:</w:t>
      </w:r>
    </w:p>
    <w:p w14:paraId="26922DC0"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a) possibilitar a criação de cursos abertos, descentralizados em espaços públicos e privados, para alfabetização da pessoa idosa, bem como para propiciar o acesso continuado ao saber;</w:t>
      </w:r>
    </w:p>
    <w:p w14:paraId="50F1E183"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b) garantir a continuidade do curso formal de alfabetização para pessoas idosas, realizado no Centro de Lazer, Cultural e Artístico da Terceira Idade “Roque Palácio”, disponibilizando professor, material, merenda e transporte;</w:t>
      </w:r>
    </w:p>
    <w:p w14:paraId="6A65325B"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c) garantir a implementação de cursos especiais para pessoas idosas que incluirão conteúdo relativo às técnicas de comunicação, computação e demais avanços tecnológicos, para sua integração à vida moderna;</w:t>
      </w:r>
    </w:p>
    <w:p w14:paraId="4749D01C"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d) aprimorar, nos currículos do ensino fundamental, conteúdos que tratem do processo de envelhecimento, de forma a eliminar preconceitos e a produzir conhecimentos sobre o assunto; e</w:t>
      </w:r>
    </w:p>
    <w:p w14:paraId="75C19018"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e) desenvolver programas educativos, especialmente nos meios de comunicação, sobre o processo de envelhecimento ativo e saudável.</w:t>
      </w:r>
    </w:p>
    <w:p w14:paraId="1DC1E554" w14:textId="4DCFDA9B"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lastRenderedPageBreak/>
        <w:t xml:space="preserve">IV - </w:t>
      </w:r>
      <w:r w:rsidR="00D158ED">
        <w:rPr>
          <w:rFonts w:ascii="Arial" w:hAnsi="Arial" w:cs="Arial"/>
          <w:sz w:val="24"/>
          <w:szCs w:val="24"/>
        </w:rPr>
        <w:t xml:space="preserve">  </w:t>
      </w:r>
      <w:proofErr w:type="gramStart"/>
      <w:r>
        <w:rPr>
          <w:rFonts w:ascii="Arial" w:hAnsi="Arial" w:cs="Arial"/>
          <w:sz w:val="24"/>
          <w:szCs w:val="24"/>
        </w:rPr>
        <w:t>na</w:t>
      </w:r>
      <w:proofErr w:type="gramEnd"/>
      <w:r>
        <w:rPr>
          <w:rFonts w:ascii="Arial" w:hAnsi="Arial" w:cs="Arial"/>
          <w:sz w:val="24"/>
          <w:szCs w:val="24"/>
        </w:rPr>
        <w:t xml:space="preserve"> área de Recursos Humanos e Geração de Renda:</w:t>
      </w:r>
    </w:p>
    <w:p w14:paraId="32877DB1"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a) criar mecanismos que impeçam a discriminação da pessoa idosa no mercado de trabalho do setor público;</w:t>
      </w:r>
    </w:p>
    <w:p w14:paraId="12EDAF4B"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b) desenvolver programas visando ao reaproveitamento de servidores inativos, de modo que possam trazer para o Município sua experiência profissional, auxiliando no preparo e na formação de novas gerações de servidores;</w:t>
      </w:r>
    </w:p>
    <w:p w14:paraId="436A885E"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c) desenvolver mecanismos que impeçam a discriminação da pessoa idosa no mercado de trabalho do setor privado;</w:t>
      </w:r>
    </w:p>
    <w:p w14:paraId="68FE59DC"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d) estimular programas de preparação para aposentadoria no setor público e privado, por meio de iniciativa própria ou em parceria com entidades representativas da sociedade civil do Município;</w:t>
      </w:r>
    </w:p>
    <w:p w14:paraId="00CA335A"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e) desenvolver programas que assegurem condições gerais de sobrevivência e elevação do padrão de qualidade de vida da pessoa idosa, por meio de ações de geração de renda; e</w:t>
      </w:r>
    </w:p>
    <w:p w14:paraId="6820C2C8"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f) promover discussões acerca da reinserção da pessoa idosa no mercado de trabalho.</w:t>
      </w:r>
    </w:p>
    <w:p w14:paraId="4BDD709D" w14:textId="0CB49EEB"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V -</w:t>
      </w:r>
      <w:r w:rsidR="00D158ED">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na</w:t>
      </w:r>
      <w:proofErr w:type="gramEnd"/>
      <w:r>
        <w:rPr>
          <w:rFonts w:ascii="Arial" w:hAnsi="Arial" w:cs="Arial"/>
          <w:sz w:val="24"/>
          <w:szCs w:val="24"/>
        </w:rPr>
        <w:t xml:space="preserve"> área de Habitação e Urbanismo:</w:t>
      </w:r>
    </w:p>
    <w:p w14:paraId="093602F1"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a) incluir, nos programas de habitação, alternativas de adaptação e de melhoria das condições de moradia da pessoa idosa, levando em consideração seu estado físico e visando garantir-lhe independência de locomoção;</w:t>
      </w:r>
    </w:p>
    <w:p w14:paraId="781B8B19"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b) garantir o cumprimento da legislação vigente que assegura 3% (três por cento) à pessoa idosa na aquisição de imóvel para moradia própria, das unidades residenciais, nos programas públicos ou subsidiados com recursos públicos;</w:t>
      </w:r>
    </w:p>
    <w:p w14:paraId="53B43D16"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c) estabelecer critérios que garantam o acesso da pessoa idosa à habitação popular;</w:t>
      </w:r>
    </w:p>
    <w:p w14:paraId="44984A56"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d) ampliar as condições de acesso da pessoa idosa às estruturas arquitetônicas e urbanísticas do Município; e</w:t>
      </w:r>
    </w:p>
    <w:p w14:paraId="21689AD0"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e) destinar à pessoa idosa unidades de programas habitacionais em regime de comodato, na modalidade de casas-lares.</w:t>
      </w:r>
    </w:p>
    <w:p w14:paraId="4507E1AC" w14:textId="239B3BCF"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 xml:space="preserve">VI - </w:t>
      </w:r>
      <w:r w:rsidR="00D158ED">
        <w:rPr>
          <w:rFonts w:ascii="Arial" w:hAnsi="Arial" w:cs="Arial"/>
          <w:sz w:val="24"/>
          <w:szCs w:val="24"/>
        </w:rPr>
        <w:t xml:space="preserve">  </w:t>
      </w:r>
      <w:proofErr w:type="gramStart"/>
      <w:r>
        <w:rPr>
          <w:rFonts w:ascii="Arial" w:hAnsi="Arial" w:cs="Arial"/>
          <w:sz w:val="24"/>
          <w:szCs w:val="24"/>
        </w:rPr>
        <w:t>na</w:t>
      </w:r>
      <w:proofErr w:type="gramEnd"/>
      <w:r>
        <w:rPr>
          <w:rFonts w:ascii="Arial" w:hAnsi="Arial" w:cs="Arial"/>
          <w:sz w:val="24"/>
          <w:szCs w:val="24"/>
        </w:rPr>
        <w:t xml:space="preserve"> área de Direitos Humanos e de Segurança Social:</w:t>
      </w:r>
    </w:p>
    <w:p w14:paraId="5A696198"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lastRenderedPageBreak/>
        <w:t xml:space="preserve">a) instituir o fluxograma de atendimento de violência e maus-tratos contra a pessoa idosa; </w:t>
      </w:r>
    </w:p>
    <w:p w14:paraId="17D1E375"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b) disponibilizar canais de denúncia com relação a maus-tratos e a violação dos direitos e garantias fundamentais da pessoa idosa;</w:t>
      </w:r>
    </w:p>
    <w:p w14:paraId="6A0FADCF"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c) propor aos órgãos competentes medidas que visem melhorar as condições de segurança da pessoa idosa;</w:t>
      </w:r>
    </w:p>
    <w:p w14:paraId="768BC1C7"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d) promover estudos relativos à segurança da pessoa idosa no Município; e</w:t>
      </w:r>
    </w:p>
    <w:p w14:paraId="6A95D87D"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e) fornecer orientação à pessoa idosa, na defesa de seus direitos e na formação de organizações representativas de seus interesses.</w:t>
      </w:r>
    </w:p>
    <w:p w14:paraId="119F3484" w14:textId="77777777"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VII - na área de Cultura e Turismo:</w:t>
      </w:r>
    </w:p>
    <w:p w14:paraId="23AE5E28"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a) garantir à pessoa idosa participação no processo de produção, elaboração e fruição dos bens culturais;</w:t>
      </w:r>
    </w:p>
    <w:p w14:paraId="735EF2D4"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b) facilitar à pessoa idosa o acesso a locais e a eventos culturais, no âmbito municipal;</w:t>
      </w:r>
    </w:p>
    <w:p w14:paraId="1C96A81A"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c) incentivar, no âmbito dos movimentos de pessoas idosas, o desenvolvimento de atividades culturais; e</w:t>
      </w:r>
    </w:p>
    <w:p w14:paraId="5ABBB54D"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d) valorizar o registro da memória e a transmissão de informações e habilidades da pessoa idosa aos mais jovens, como meio de garantir a continuidade e a identidade cultural.</w:t>
      </w:r>
    </w:p>
    <w:p w14:paraId="6E272C3A" w14:textId="77777777"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VIII - na área de Esporte e Lazer:</w:t>
      </w:r>
    </w:p>
    <w:p w14:paraId="6FD8A46E"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a) incentivar e ampliar os programas de lazer, esporte e atividades físicas que proporcionem a melhoria da qualidade de vida da pessoa idosa e estimulem sua participação na comunidade; e</w:t>
      </w:r>
    </w:p>
    <w:p w14:paraId="6528F76F"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 xml:space="preserve">b) garantir o acesso da pessoa idosa nas competições regionais, intermunicipais e estaduais. </w:t>
      </w:r>
    </w:p>
    <w:p w14:paraId="6FA957AE" w14:textId="46820CF4"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 xml:space="preserve">IX </w:t>
      </w:r>
      <w:proofErr w:type="gramStart"/>
      <w:r>
        <w:rPr>
          <w:rFonts w:ascii="Arial" w:hAnsi="Arial" w:cs="Arial"/>
          <w:sz w:val="24"/>
          <w:szCs w:val="24"/>
        </w:rPr>
        <w:t xml:space="preserve">- </w:t>
      </w:r>
      <w:r w:rsidR="00D158ED">
        <w:rPr>
          <w:rFonts w:ascii="Arial" w:hAnsi="Arial" w:cs="Arial"/>
          <w:sz w:val="24"/>
          <w:szCs w:val="24"/>
        </w:rPr>
        <w:t xml:space="preserve"> </w:t>
      </w:r>
      <w:r>
        <w:rPr>
          <w:rFonts w:ascii="Arial" w:hAnsi="Arial" w:cs="Arial"/>
          <w:sz w:val="24"/>
          <w:szCs w:val="24"/>
        </w:rPr>
        <w:t>na</w:t>
      </w:r>
      <w:proofErr w:type="gramEnd"/>
      <w:r>
        <w:rPr>
          <w:rFonts w:ascii="Arial" w:hAnsi="Arial" w:cs="Arial"/>
          <w:sz w:val="24"/>
          <w:szCs w:val="24"/>
        </w:rPr>
        <w:t xml:space="preserve"> área de Transporte, Acessibilidade e Mobilidade:</w:t>
      </w:r>
    </w:p>
    <w:p w14:paraId="4E959FCD"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a) garantir as condições ideais de mobilidade à pessoa idosa;</w:t>
      </w:r>
    </w:p>
    <w:p w14:paraId="5D206366"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b) garantir à pessoa idosa transporte público adequado e seguro;</w:t>
      </w:r>
    </w:p>
    <w:p w14:paraId="3E92176C"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c) assegurar às pessoas idosas, a partir de 65 anos, o direito à gratuidade nos transportes coletivos urbanos, conforme preconiza o Estatuto da Pessoa Idosa;</w:t>
      </w:r>
    </w:p>
    <w:p w14:paraId="05995C23" w14:textId="007E9F75"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lastRenderedPageBreak/>
        <w:t>d) garantir às mulheres, a partir de 60 (sessenta) anos, o direito à gratuidade ilimitada nos transportes coletivos urbanos, de acordo com o estabelecido no art. 234, §1°</w:t>
      </w:r>
      <w:r w:rsidR="00285570">
        <w:rPr>
          <w:rFonts w:ascii="Arial" w:hAnsi="Arial" w:cs="Arial"/>
          <w:sz w:val="24"/>
          <w:szCs w:val="24"/>
        </w:rPr>
        <w:t xml:space="preserve">, </w:t>
      </w:r>
      <w:r>
        <w:rPr>
          <w:rFonts w:ascii="Arial" w:hAnsi="Arial" w:cs="Arial"/>
          <w:sz w:val="24"/>
          <w:szCs w:val="24"/>
        </w:rPr>
        <w:t>da Lei Orgânica do Município de Valinhos;</w:t>
      </w:r>
    </w:p>
    <w:p w14:paraId="67704C48"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e) assegurar a prioridade da pessoa idosa nos procedimentos de embarque e desembarque nos veículos do sistema de transporte coletivo, segundo preceitua o art. 42 do Estatuto da Pessoa Idosa;</w:t>
      </w:r>
    </w:p>
    <w:p w14:paraId="5A2B4E61" w14:textId="078F0B7A"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f) reservar às pessoas idosas, no mínimo, 10% (dez por cento) dos assentos nos veículos de transporte coletivo, devidamente identificados em placa de reservado preferencialmente para pessoa idosa, na forma do art. 39, § 2º</w:t>
      </w:r>
      <w:r w:rsidR="008525EA">
        <w:rPr>
          <w:rFonts w:ascii="Arial" w:hAnsi="Arial" w:cs="Arial"/>
          <w:sz w:val="24"/>
          <w:szCs w:val="24"/>
        </w:rPr>
        <w:t>,</w:t>
      </w:r>
      <w:r>
        <w:rPr>
          <w:rFonts w:ascii="Arial" w:hAnsi="Arial" w:cs="Arial"/>
          <w:sz w:val="24"/>
          <w:szCs w:val="24"/>
        </w:rPr>
        <w:t xml:space="preserve"> do Estatuto do Idoso;</w:t>
      </w:r>
    </w:p>
    <w:p w14:paraId="4A6AD27A"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g) garantir o atendimento de qualidade pela empresa prestadora do transporte urbano;</w:t>
      </w:r>
    </w:p>
    <w:p w14:paraId="7F197A18"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h) desenvolver e realizar treinamento a fim de sensibilizar motoristas e demais funcionários do transporte coletivo ao atendimento à pessoa idosa; e</w:t>
      </w:r>
    </w:p>
    <w:p w14:paraId="0F6DDA84"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i) garantir a implantação e fiscalização das vagas especiais de estacionamento destinadas às pessoas idosas, de acordo com o estabelecido pela CTB, nas ruas, shoppings centers, comércio e órgãos públicos.</w:t>
      </w:r>
    </w:p>
    <w:p w14:paraId="5F6FE573" w14:textId="77777777" w:rsidR="00D158ED" w:rsidRDefault="00D158ED" w:rsidP="00D158ED">
      <w:pPr>
        <w:tabs>
          <w:tab w:val="left" w:pos="2835"/>
        </w:tabs>
        <w:spacing w:line="360" w:lineRule="auto"/>
        <w:ind w:left="1134"/>
        <w:jc w:val="both"/>
        <w:rPr>
          <w:rFonts w:ascii="Arial" w:hAnsi="Arial" w:cs="Arial"/>
          <w:sz w:val="24"/>
          <w:szCs w:val="24"/>
        </w:rPr>
      </w:pPr>
    </w:p>
    <w:p w14:paraId="2569A61E" w14:textId="77777777" w:rsidR="00AA25FA" w:rsidRDefault="003B171D" w:rsidP="00D158ED">
      <w:pPr>
        <w:tabs>
          <w:tab w:val="left" w:pos="2835"/>
        </w:tabs>
        <w:spacing w:after="240" w:line="360" w:lineRule="auto"/>
        <w:ind w:left="2835" w:hanging="2835"/>
        <w:jc w:val="both"/>
        <w:rPr>
          <w:rFonts w:ascii="Arial" w:hAnsi="Arial" w:cs="Arial"/>
          <w:b/>
          <w:bCs/>
          <w:sz w:val="24"/>
          <w:szCs w:val="24"/>
        </w:rPr>
      </w:pPr>
      <w:r>
        <w:rPr>
          <w:rFonts w:ascii="Arial" w:hAnsi="Arial" w:cs="Arial"/>
          <w:b/>
          <w:bCs/>
          <w:sz w:val="24"/>
          <w:szCs w:val="24"/>
        </w:rPr>
        <w:tab/>
        <w:t xml:space="preserve">CAPÍTULO IV - </w:t>
      </w:r>
      <w:r>
        <w:rPr>
          <w:rFonts w:ascii="Arial" w:hAnsi="Arial" w:cs="Arial"/>
          <w:b/>
          <w:bCs/>
          <w:sz w:val="24"/>
          <w:szCs w:val="24"/>
        </w:rPr>
        <w:tab/>
        <w:t>DAS AÇÕES GOVERNAMENTAIS ESPECÍFICAS</w:t>
      </w:r>
    </w:p>
    <w:p w14:paraId="3A7DCF8F" w14:textId="16497689" w:rsidR="00AA25FA" w:rsidRDefault="003B171D" w:rsidP="00D158ED">
      <w:pPr>
        <w:tabs>
          <w:tab w:val="left" w:pos="2835"/>
        </w:tabs>
        <w:spacing w:after="240" w:line="360" w:lineRule="auto"/>
        <w:jc w:val="both"/>
        <w:rPr>
          <w:rFonts w:ascii="Arial" w:hAnsi="Arial" w:cs="Arial"/>
          <w:sz w:val="24"/>
          <w:szCs w:val="24"/>
        </w:rPr>
      </w:pPr>
      <w:r>
        <w:rPr>
          <w:rFonts w:ascii="Arial" w:hAnsi="Arial" w:cs="Arial"/>
          <w:b/>
          <w:bCs/>
          <w:sz w:val="24"/>
          <w:szCs w:val="24"/>
        </w:rPr>
        <w:tab/>
        <w:t>S</w:t>
      </w:r>
      <w:r w:rsidR="00D158ED">
        <w:rPr>
          <w:rFonts w:ascii="Arial" w:hAnsi="Arial" w:cs="Arial"/>
          <w:b/>
          <w:bCs/>
          <w:sz w:val="24"/>
          <w:szCs w:val="24"/>
        </w:rPr>
        <w:t>eção</w:t>
      </w:r>
      <w:r>
        <w:rPr>
          <w:rFonts w:ascii="Arial" w:hAnsi="Arial" w:cs="Arial"/>
          <w:b/>
          <w:bCs/>
          <w:sz w:val="24"/>
          <w:szCs w:val="24"/>
        </w:rPr>
        <w:t xml:space="preserve"> I – Dos Fóruns Regionais e Conferências</w:t>
      </w:r>
    </w:p>
    <w:p w14:paraId="4E4A5777"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7º</w:t>
      </w:r>
      <w:r>
        <w:rPr>
          <w:rFonts w:ascii="Arial" w:hAnsi="Arial" w:cs="Arial"/>
          <w:sz w:val="24"/>
          <w:szCs w:val="24"/>
        </w:rPr>
        <w:t xml:space="preserve"> As Secretarias Municipais, em conjunto, envidarão esforços para promover periodicamente fóruns regionais, com a finalidade de estimular parcerias, aproximação e troca de experiência entre as pessoas idosas.</w:t>
      </w:r>
    </w:p>
    <w:p w14:paraId="150A589C" w14:textId="77777777" w:rsidR="00AA25FA" w:rsidRDefault="00AA25FA" w:rsidP="00D158ED">
      <w:pPr>
        <w:tabs>
          <w:tab w:val="left" w:pos="2835"/>
        </w:tabs>
        <w:spacing w:line="360" w:lineRule="auto"/>
        <w:jc w:val="both"/>
        <w:rPr>
          <w:rFonts w:ascii="Arial" w:hAnsi="Arial" w:cs="Arial"/>
          <w:sz w:val="24"/>
          <w:szCs w:val="24"/>
        </w:rPr>
      </w:pPr>
    </w:p>
    <w:p w14:paraId="48F60D1F"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b/>
          <w:bCs/>
          <w:sz w:val="24"/>
          <w:szCs w:val="24"/>
        </w:rPr>
        <w:t>Art. 8º</w:t>
      </w:r>
      <w:r>
        <w:rPr>
          <w:rFonts w:ascii="Arial" w:hAnsi="Arial" w:cs="Arial"/>
          <w:sz w:val="24"/>
          <w:szCs w:val="24"/>
        </w:rPr>
        <w:t xml:space="preserve"> Às Secretarias Municipais, em conjunto, cabe promover a realização da Conferência Municipal das Pessoas Idosas, a cada dois anos, com o objetivo de discutir e propor soluções para os problemas que afetam a pessoa idosa, e garantir a implementação das deliberações.</w:t>
      </w:r>
    </w:p>
    <w:p w14:paraId="2B2C1382" w14:textId="77777777" w:rsidR="00D158ED" w:rsidRDefault="00D158ED" w:rsidP="00D158ED">
      <w:pPr>
        <w:tabs>
          <w:tab w:val="left" w:pos="2835"/>
        </w:tabs>
        <w:spacing w:line="360" w:lineRule="auto"/>
        <w:jc w:val="both"/>
        <w:rPr>
          <w:rFonts w:ascii="Arial" w:hAnsi="Arial" w:cs="Arial"/>
          <w:sz w:val="24"/>
          <w:szCs w:val="24"/>
        </w:rPr>
      </w:pPr>
    </w:p>
    <w:p w14:paraId="2DE9854A" w14:textId="2AC1D70B" w:rsidR="00AA25FA" w:rsidRDefault="003B171D" w:rsidP="00D158ED">
      <w:pPr>
        <w:tabs>
          <w:tab w:val="left" w:pos="2835"/>
        </w:tabs>
        <w:spacing w:after="240" w:line="360" w:lineRule="auto"/>
        <w:ind w:left="2835"/>
        <w:jc w:val="both"/>
        <w:rPr>
          <w:rFonts w:ascii="Arial" w:hAnsi="Arial" w:cs="Arial"/>
          <w:b/>
          <w:bCs/>
          <w:sz w:val="24"/>
          <w:szCs w:val="24"/>
        </w:rPr>
      </w:pPr>
      <w:r>
        <w:rPr>
          <w:rFonts w:ascii="Arial" w:hAnsi="Arial" w:cs="Arial"/>
          <w:b/>
          <w:bCs/>
          <w:sz w:val="24"/>
          <w:szCs w:val="24"/>
        </w:rPr>
        <w:lastRenderedPageBreak/>
        <w:tab/>
        <w:t>S</w:t>
      </w:r>
      <w:r w:rsidR="00D158ED">
        <w:rPr>
          <w:rFonts w:ascii="Arial" w:hAnsi="Arial" w:cs="Arial"/>
          <w:b/>
          <w:bCs/>
          <w:sz w:val="24"/>
          <w:szCs w:val="24"/>
        </w:rPr>
        <w:t>eção</w:t>
      </w:r>
      <w:r>
        <w:rPr>
          <w:rFonts w:ascii="Arial" w:hAnsi="Arial" w:cs="Arial"/>
          <w:b/>
          <w:bCs/>
          <w:sz w:val="24"/>
          <w:szCs w:val="24"/>
        </w:rPr>
        <w:t xml:space="preserve"> II - Das Entidades Beneficentes e de Assistência Social</w:t>
      </w:r>
    </w:p>
    <w:p w14:paraId="2E027385" w14:textId="445B8BDC"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9°</w:t>
      </w:r>
      <w:r>
        <w:rPr>
          <w:rFonts w:ascii="Arial" w:hAnsi="Arial" w:cs="Arial"/>
          <w:sz w:val="24"/>
          <w:szCs w:val="24"/>
        </w:rPr>
        <w:t xml:space="preserve"> O Município poderá formalizar termos de colaboração, termos de fomento e acordos de cooperação, na forma da Lei Federal nº 13.019</w:t>
      </w:r>
      <w:r w:rsidR="00285570">
        <w:rPr>
          <w:rFonts w:ascii="Arial" w:hAnsi="Arial" w:cs="Arial"/>
          <w:sz w:val="24"/>
          <w:szCs w:val="24"/>
        </w:rPr>
        <w:t>, de 31 de julho de 20</w:t>
      </w:r>
      <w:r>
        <w:rPr>
          <w:rFonts w:ascii="Arial" w:hAnsi="Arial" w:cs="Arial"/>
          <w:sz w:val="24"/>
          <w:szCs w:val="24"/>
        </w:rPr>
        <w:t>14, com entidades beneficentes e de assistência social, sem finalidade lucrativa, para execução de programas e projetos destinados ao amparo e à proteção da pessoa idosa, em consonância com a Lei Orgânica da Assistência Social e com as normas dos Conselhos Nacional, Estadual e Municipal de Assistência Social, de acordo com a disponibilidade orçamentária do Município.</w:t>
      </w:r>
    </w:p>
    <w:p w14:paraId="4EBAE7AD" w14:textId="77777777" w:rsidR="00B40077" w:rsidRDefault="00B40077" w:rsidP="00D158ED">
      <w:pPr>
        <w:tabs>
          <w:tab w:val="left" w:pos="2835"/>
        </w:tabs>
        <w:spacing w:line="360" w:lineRule="auto"/>
        <w:jc w:val="both"/>
        <w:rPr>
          <w:rFonts w:ascii="Arial" w:hAnsi="Arial" w:cs="Arial"/>
          <w:sz w:val="24"/>
          <w:szCs w:val="24"/>
        </w:rPr>
      </w:pPr>
    </w:p>
    <w:p w14:paraId="0D84D9F8"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10</w:t>
      </w:r>
      <w:r>
        <w:rPr>
          <w:rFonts w:ascii="Arial" w:hAnsi="Arial" w:cs="Arial"/>
          <w:sz w:val="24"/>
          <w:szCs w:val="24"/>
        </w:rPr>
        <w:t>. Na celebração dos instrumentos referidos no art. 9° desta Lei serão estabelecidas metas de desempenho a serem periodicamente aferidas pelo órgão municipal competente.</w:t>
      </w:r>
    </w:p>
    <w:p w14:paraId="226F6ADD" w14:textId="77777777" w:rsidR="00D158ED" w:rsidRDefault="00D158ED" w:rsidP="00D158ED">
      <w:pPr>
        <w:tabs>
          <w:tab w:val="left" w:pos="2835"/>
        </w:tabs>
        <w:spacing w:line="360" w:lineRule="auto"/>
        <w:jc w:val="both"/>
        <w:rPr>
          <w:rFonts w:ascii="Arial" w:hAnsi="Arial" w:cs="Arial"/>
          <w:sz w:val="24"/>
          <w:szCs w:val="24"/>
        </w:rPr>
      </w:pPr>
    </w:p>
    <w:p w14:paraId="7AF623B1" w14:textId="2AAE32A5" w:rsidR="00AA25FA" w:rsidRDefault="003B171D" w:rsidP="00D158ED">
      <w:pPr>
        <w:tabs>
          <w:tab w:val="left" w:pos="2835"/>
        </w:tabs>
        <w:spacing w:after="240" w:line="360" w:lineRule="auto"/>
        <w:jc w:val="both"/>
        <w:rPr>
          <w:rFonts w:ascii="Arial" w:hAnsi="Arial" w:cs="Arial"/>
          <w:b/>
          <w:bCs/>
          <w:sz w:val="24"/>
          <w:szCs w:val="24"/>
        </w:rPr>
      </w:pPr>
      <w:r>
        <w:rPr>
          <w:rFonts w:ascii="Arial" w:hAnsi="Arial" w:cs="Arial"/>
          <w:b/>
          <w:bCs/>
          <w:sz w:val="24"/>
          <w:szCs w:val="24"/>
        </w:rPr>
        <w:tab/>
        <w:t>S</w:t>
      </w:r>
      <w:r w:rsidR="00D158ED">
        <w:rPr>
          <w:rFonts w:ascii="Arial" w:hAnsi="Arial" w:cs="Arial"/>
          <w:b/>
          <w:bCs/>
          <w:sz w:val="24"/>
          <w:szCs w:val="24"/>
        </w:rPr>
        <w:t>eção</w:t>
      </w:r>
      <w:r>
        <w:rPr>
          <w:rFonts w:ascii="Arial" w:hAnsi="Arial" w:cs="Arial"/>
          <w:b/>
          <w:bCs/>
          <w:sz w:val="24"/>
          <w:szCs w:val="24"/>
        </w:rPr>
        <w:t xml:space="preserve"> III – Dos Sistema de Informações</w:t>
      </w:r>
    </w:p>
    <w:p w14:paraId="3541DD94"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11</w:t>
      </w:r>
      <w:r>
        <w:rPr>
          <w:rFonts w:ascii="Arial" w:hAnsi="Arial" w:cs="Arial"/>
          <w:sz w:val="24"/>
          <w:szCs w:val="24"/>
        </w:rPr>
        <w:t>. Os órgãos municipais deverão promover a criação de um Canal de Escuta - Disque da Pessoa Idosa - que manterá serviço telefônico de atendimento e informação à pessoa idosa.</w:t>
      </w:r>
    </w:p>
    <w:p w14:paraId="2F8A8863" w14:textId="77777777" w:rsidR="00D158ED" w:rsidRDefault="00D158ED" w:rsidP="00D158ED">
      <w:pPr>
        <w:tabs>
          <w:tab w:val="left" w:pos="2835"/>
        </w:tabs>
        <w:spacing w:line="360" w:lineRule="auto"/>
        <w:jc w:val="both"/>
        <w:rPr>
          <w:rFonts w:ascii="Arial" w:hAnsi="Arial" w:cs="Arial"/>
          <w:sz w:val="24"/>
          <w:szCs w:val="24"/>
        </w:rPr>
      </w:pPr>
    </w:p>
    <w:p w14:paraId="7C76CB1C"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12</w:t>
      </w:r>
      <w:r>
        <w:rPr>
          <w:rFonts w:ascii="Arial" w:hAnsi="Arial" w:cs="Arial"/>
          <w:sz w:val="24"/>
          <w:szCs w:val="24"/>
        </w:rPr>
        <w:t>. O órgão a que se refere o art. 11 deverá identificar e planejar, em articulação com a rede comunitária de atendimento à pessoa idosa, visando facilitar e aprimorar a prestação dos serviços que lhe são destinados.</w:t>
      </w:r>
    </w:p>
    <w:p w14:paraId="745AE05D"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Parágrafo único.</w:t>
      </w:r>
      <w:r>
        <w:rPr>
          <w:rFonts w:ascii="Arial" w:hAnsi="Arial" w:cs="Arial"/>
          <w:sz w:val="24"/>
          <w:szCs w:val="24"/>
        </w:rPr>
        <w:t xml:space="preserve"> Para implementar o disposto no "</w:t>
      </w:r>
      <w:r>
        <w:rPr>
          <w:rFonts w:ascii="Arial" w:hAnsi="Arial" w:cs="Arial"/>
          <w:i/>
          <w:iCs/>
          <w:sz w:val="24"/>
          <w:szCs w:val="24"/>
        </w:rPr>
        <w:t>caput</w:t>
      </w:r>
      <w:r>
        <w:rPr>
          <w:rFonts w:ascii="Arial" w:hAnsi="Arial" w:cs="Arial"/>
          <w:sz w:val="24"/>
          <w:szCs w:val="24"/>
        </w:rPr>
        <w:t>" deste artigo, os órgãos municipais atuarão em conjunto com unidades básicas de saúde, hospitais, instituições de longa permanência, associações comunitárias, organizações representativas de pessoas idosas e demais entidades públicas ou privadas que trabalham com o segmento da pessoa idosa.</w:t>
      </w:r>
    </w:p>
    <w:p w14:paraId="70C15E54" w14:textId="77777777" w:rsidR="00B40077" w:rsidRDefault="00B40077" w:rsidP="00D158ED">
      <w:pPr>
        <w:tabs>
          <w:tab w:val="left" w:pos="2835"/>
        </w:tabs>
        <w:spacing w:line="360" w:lineRule="auto"/>
        <w:jc w:val="both"/>
        <w:rPr>
          <w:rFonts w:ascii="Arial" w:hAnsi="Arial" w:cs="Arial"/>
          <w:sz w:val="24"/>
          <w:szCs w:val="24"/>
        </w:rPr>
      </w:pPr>
    </w:p>
    <w:p w14:paraId="03A00C26" w14:textId="7319A3F4" w:rsidR="00AA25FA" w:rsidRDefault="003B171D" w:rsidP="00D158ED">
      <w:pPr>
        <w:tabs>
          <w:tab w:val="left" w:pos="2835"/>
        </w:tabs>
        <w:spacing w:line="360" w:lineRule="auto"/>
        <w:ind w:left="2835" w:hanging="2833"/>
        <w:jc w:val="both"/>
        <w:rPr>
          <w:rFonts w:ascii="Arial" w:hAnsi="Arial" w:cs="Arial"/>
          <w:b/>
          <w:bCs/>
          <w:sz w:val="24"/>
          <w:szCs w:val="24"/>
        </w:rPr>
      </w:pPr>
      <w:r>
        <w:rPr>
          <w:rFonts w:ascii="Arial" w:hAnsi="Arial" w:cs="Arial"/>
          <w:b/>
          <w:bCs/>
          <w:sz w:val="24"/>
          <w:szCs w:val="24"/>
        </w:rPr>
        <w:tab/>
        <w:t>S</w:t>
      </w:r>
      <w:r w:rsidR="00D158ED">
        <w:rPr>
          <w:rFonts w:ascii="Arial" w:hAnsi="Arial" w:cs="Arial"/>
          <w:b/>
          <w:bCs/>
          <w:sz w:val="24"/>
          <w:szCs w:val="24"/>
        </w:rPr>
        <w:t>eção</w:t>
      </w:r>
      <w:r>
        <w:rPr>
          <w:rFonts w:ascii="Arial" w:hAnsi="Arial" w:cs="Arial"/>
          <w:b/>
          <w:bCs/>
          <w:sz w:val="24"/>
          <w:szCs w:val="24"/>
        </w:rPr>
        <w:t xml:space="preserve"> IV – Dos Programas de Incentivo à Atividade </w:t>
      </w:r>
    </w:p>
    <w:p w14:paraId="4087C27F" w14:textId="77777777" w:rsidR="00B40077" w:rsidRDefault="003B171D" w:rsidP="00B40077">
      <w:pPr>
        <w:tabs>
          <w:tab w:val="left" w:pos="2835"/>
        </w:tabs>
        <w:spacing w:after="240" w:line="360" w:lineRule="auto"/>
        <w:ind w:left="2"/>
        <w:jc w:val="both"/>
        <w:rPr>
          <w:rFonts w:ascii="Arial" w:hAnsi="Arial" w:cs="Arial"/>
          <w:sz w:val="24"/>
          <w:szCs w:val="24"/>
        </w:rPr>
      </w:pPr>
      <w:r>
        <w:rPr>
          <w:rFonts w:ascii="Arial" w:hAnsi="Arial" w:cs="Arial"/>
          <w:b/>
          <w:bCs/>
          <w:sz w:val="24"/>
          <w:szCs w:val="24"/>
        </w:rPr>
        <w:tab/>
        <w:t>Produtiva</w:t>
      </w:r>
      <w:r>
        <w:rPr>
          <w:rFonts w:ascii="Arial" w:hAnsi="Arial" w:cs="Arial"/>
          <w:sz w:val="24"/>
          <w:szCs w:val="24"/>
        </w:rPr>
        <w:t xml:space="preserve"> </w:t>
      </w:r>
    </w:p>
    <w:p w14:paraId="1F586F34" w14:textId="333D530F" w:rsidR="00AA25FA" w:rsidRDefault="003B171D" w:rsidP="00B40077">
      <w:pPr>
        <w:tabs>
          <w:tab w:val="left" w:pos="2835"/>
        </w:tabs>
        <w:spacing w:line="360" w:lineRule="auto"/>
        <w:ind w:left="2"/>
        <w:jc w:val="both"/>
        <w:rPr>
          <w:rFonts w:ascii="Arial" w:hAnsi="Arial" w:cs="Arial"/>
          <w:sz w:val="24"/>
          <w:szCs w:val="24"/>
        </w:rPr>
      </w:pPr>
      <w:r>
        <w:rPr>
          <w:rFonts w:ascii="Arial" w:hAnsi="Arial" w:cs="Arial"/>
          <w:b/>
          <w:bCs/>
          <w:sz w:val="24"/>
          <w:szCs w:val="24"/>
        </w:rPr>
        <w:lastRenderedPageBreak/>
        <w:tab/>
        <w:t>Art. 13.</w:t>
      </w:r>
      <w:r>
        <w:rPr>
          <w:rFonts w:ascii="Arial" w:hAnsi="Arial" w:cs="Arial"/>
          <w:sz w:val="24"/>
          <w:szCs w:val="24"/>
        </w:rPr>
        <w:t xml:space="preserve"> Os órgãos públicos municipais, com atuação nas áreas de assistência social e nos setores de indústria e de comércio, envidarão esforços para estabelecerem programas de incentivo à atividade produtiva e de geração de renda para pessoas idosas economicamente carentes.</w:t>
      </w:r>
    </w:p>
    <w:p w14:paraId="689D1674" w14:textId="77777777" w:rsidR="00B40077" w:rsidRDefault="00B40077" w:rsidP="00B40077">
      <w:pPr>
        <w:tabs>
          <w:tab w:val="left" w:pos="2835"/>
        </w:tabs>
        <w:spacing w:line="360" w:lineRule="auto"/>
        <w:ind w:left="2"/>
        <w:jc w:val="both"/>
        <w:rPr>
          <w:rFonts w:ascii="Arial" w:hAnsi="Arial" w:cs="Arial"/>
          <w:sz w:val="24"/>
          <w:szCs w:val="24"/>
        </w:rPr>
      </w:pPr>
    </w:p>
    <w:p w14:paraId="36ED0EEE"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b/>
          <w:bCs/>
          <w:sz w:val="24"/>
          <w:szCs w:val="24"/>
        </w:rPr>
        <w:t>Art. 14</w:t>
      </w:r>
      <w:r>
        <w:rPr>
          <w:rFonts w:ascii="Arial" w:hAnsi="Arial" w:cs="Arial"/>
          <w:sz w:val="24"/>
          <w:szCs w:val="24"/>
        </w:rPr>
        <w:t>. Na área de abrangência de cada setor do Município, é conveniente que exista uma ou mais pequenas unidades produtivas, instituídas para desempenho de atividades definidas conforme a vocação profissional predominante na região e segundo estudos de viabilidade econômica.</w:t>
      </w:r>
    </w:p>
    <w:p w14:paraId="7611F5D0" w14:textId="77777777" w:rsidR="00D158ED" w:rsidRDefault="00D158ED" w:rsidP="00D158ED">
      <w:pPr>
        <w:tabs>
          <w:tab w:val="left" w:pos="2835"/>
        </w:tabs>
        <w:spacing w:line="360" w:lineRule="auto"/>
        <w:jc w:val="both"/>
        <w:rPr>
          <w:rFonts w:ascii="Arial" w:hAnsi="Arial" w:cs="Arial"/>
          <w:sz w:val="24"/>
          <w:szCs w:val="24"/>
        </w:rPr>
      </w:pPr>
    </w:p>
    <w:p w14:paraId="41FA8DD9" w14:textId="3D7A2415" w:rsidR="00AA25FA" w:rsidRDefault="003B171D" w:rsidP="00D158ED">
      <w:pPr>
        <w:tabs>
          <w:tab w:val="left" w:pos="2835"/>
        </w:tabs>
        <w:spacing w:after="240" w:line="360" w:lineRule="auto"/>
        <w:jc w:val="both"/>
        <w:rPr>
          <w:rFonts w:ascii="Arial" w:hAnsi="Arial" w:cs="Arial"/>
          <w:b/>
          <w:bCs/>
          <w:sz w:val="24"/>
          <w:szCs w:val="24"/>
        </w:rPr>
      </w:pPr>
      <w:r>
        <w:rPr>
          <w:rFonts w:ascii="Arial" w:hAnsi="Arial" w:cs="Arial"/>
          <w:b/>
          <w:bCs/>
          <w:sz w:val="24"/>
          <w:szCs w:val="24"/>
        </w:rPr>
        <w:tab/>
        <w:t>S</w:t>
      </w:r>
      <w:r w:rsidR="00D158ED">
        <w:rPr>
          <w:rFonts w:ascii="Arial" w:hAnsi="Arial" w:cs="Arial"/>
          <w:b/>
          <w:bCs/>
          <w:sz w:val="24"/>
          <w:szCs w:val="24"/>
        </w:rPr>
        <w:t>eção</w:t>
      </w:r>
      <w:r>
        <w:rPr>
          <w:rFonts w:ascii="Arial" w:hAnsi="Arial" w:cs="Arial"/>
          <w:b/>
          <w:bCs/>
          <w:sz w:val="24"/>
          <w:szCs w:val="24"/>
        </w:rPr>
        <w:t xml:space="preserve"> V – Do Sistema de Acolhimento Institucional</w:t>
      </w:r>
    </w:p>
    <w:p w14:paraId="2FE3649E"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15</w:t>
      </w:r>
      <w:r>
        <w:rPr>
          <w:rFonts w:ascii="Arial" w:hAnsi="Arial" w:cs="Arial"/>
          <w:sz w:val="24"/>
          <w:szCs w:val="24"/>
        </w:rPr>
        <w:t>. O órgão municipal competente envidará esforços para instituir Casas Transitórias de Pessoas Idosas, destinadas a acolhê-las quando vítimas de violência, maus-tratos e/ou ameaças no âmbito familiar em que se encontram hospedados.</w:t>
      </w:r>
    </w:p>
    <w:p w14:paraId="1CB41D2D" w14:textId="77777777" w:rsidR="00B40077" w:rsidRDefault="00B40077" w:rsidP="00D158ED">
      <w:pPr>
        <w:tabs>
          <w:tab w:val="left" w:pos="2835"/>
        </w:tabs>
        <w:spacing w:line="360" w:lineRule="auto"/>
        <w:jc w:val="both"/>
        <w:rPr>
          <w:rFonts w:ascii="Arial" w:hAnsi="Arial" w:cs="Arial"/>
          <w:sz w:val="24"/>
          <w:szCs w:val="24"/>
        </w:rPr>
      </w:pPr>
    </w:p>
    <w:p w14:paraId="76D44695"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16</w:t>
      </w:r>
      <w:r>
        <w:rPr>
          <w:rFonts w:ascii="Arial" w:hAnsi="Arial" w:cs="Arial"/>
          <w:sz w:val="24"/>
          <w:szCs w:val="24"/>
        </w:rPr>
        <w:t>. Nas Casas Transitórias será garantida a infraestrutura necessária para acolher também o cônjuge da pessoa idosa, se esse desejar, bem como assistência jurídica e psicossocial, caso necessitem.</w:t>
      </w:r>
    </w:p>
    <w:p w14:paraId="48A4C34E"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1º O prazo de permanência nesses estabelecimentos será de 90 (noventa) dias e poderá ser ampliado de acordo com a necessidade de cada caso.</w:t>
      </w:r>
    </w:p>
    <w:p w14:paraId="73E566DE"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2º Poderão ser estabelecidas parcerias com organizações da sociedade civil e com o Sistema de Garantia de Direitos.</w:t>
      </w:r>
    </w:p>
    <w:p w14:paraId="2FB02292" w14:textId="77777777" w:rsidR="00D158ED" w:rsidRDefault="00D158ED" w:rsidP="00D158ED">
      <w:pPr>
        <w:tabs>
          <w:tab w:val="left" w:pos="2835"/>
        </w:tabs>
        <w:spacing w:line="360" w:lineRule="auto"/>
        <w:jc w:val="both"/>
        <w:rPr>
          <w:rFonts w:ascii="Arial" w:hAnsi="Arial" w:cs="Arial"/>
          <w:sz w:val="24"/>
          <w:szCs w:val="24"/>
        </w:rPr>
      </w:pPr>
    </w:p>
    <w:p w14:paraId="4C26820C" w14:textId="11C717E4" w:rsidR="00AA25FA" w:rsidRDefault="003B171D" w:rsidP="00D158ED">
      <w:pPr>
        <w:tabs>
          <w:tab w:val="left" w:pos="2835"/>
        </w:tabs>
        <w:spacing w:after="240" w:line="360" w:lineRule="auto"/>
        <w:ind w:left="2835" w:hanging="2835"/>
        <w:jc w:val="both"/>
        <w:rPr>
          <w:rFonts w:ascii="Arial" w:hAnsi="Arial" w:cs="Arial"/>
          <w:b/>
          <w:bCs/>
          <w:sz w:val="24"/>
          <w:szCs w:val="24"/>
        </w:rPr>
      </w:pPr>
      <w:r>
        <w:rPr>
          <w:rFonts w:ascii="Arial" w:hAnsi="Arial" w:cs="Arial"/>
          <w:b/>
          <w:bCs/>
          <w:sz w:val="24"/>
          <w:szCs w:val="24"/>
        </w:rPr>
        <w:tab/>
        <w:t>CAPÍTULO V - DO CONSELHO MUNICIPAL DOS DIREITOS DA PESSOA IDOSA - CMDPI</w:t>
      </w:r>
    </w:p>
    <w:p w14:paraId="511E8343" w14:textId="3348A8E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 xml:space="preserve">Art. 17. </w:t>
      </w:r>
      <w:r>
        <w:rPr>
          <w:rFonts w:ascii="Arial" w:hAnsi="Arial" w:cs="Arial"/>
          <w:sz w:val="24"/>
          <w:szCs w:val="24"/>
        </w:rPr>
        <w:t>É reorganizado o Conselho Municipal dos Direitos da Pessoa Idosa - CMDPI, com fundamento no art. 6º</w:t>
      </w:r>
      <w:r w:rsidR="00285570">
        <w:rPr>
          <w:rFonts w:ascii="Arial" w:hAnsi="Arial" w:cs="Arial"/>
          <w:sz w:val="24"/>
          <w:szCs w:val="24"/>
        </w:rPr>
        <w:t xml:space="preserve"> </w:t>
      </w:r>
      <w:r>
        <w:rPr>
          <w:rFonts w:ascii="Arial" w:hAnsi="Arial" w:cs="Arial"/>
          <w:sz w:val="24"/>
          <w:szCs w:val="24"/>
        </w:rPr>
        <w:t>da Lei Federal nº 8.842, de 4 de janeiro de 1994, órgão colegiado, de caráter permanente, consultivo, deliberativo e fiscalizador, vinculado ao órgão municipal incumbido da política de assistência social, com as seguintes atribuições:</w:t>
      </w:r>
    </w:p>
    <w:p w14:paraId="1A9E750A" w14:textId="77777777" w:rsidR="00AA25FA" w:rsidRDefault="003B171D" w:rsidP="00D158ED">
      <w:pPr>
        <w:pStyle w:val="PargrafodaLista"/>
        <w:numPr>
          <w:ilvl w:val="0"/>
          <w:numId w:val="5"/>
        </w:numPr>
        <w:tabs>
          <w:tab w:val="left" w:pos="2835"/>
        </w:tabs>
        <w:spacing w:line="360" w:lineRule="auto"/>
        <w:jc w:val="both"/>
        <w:rPr>
          <w:rFonts w:ascii="Arial" w:hAnsi="Arial" w:cs="Arial"/>
          <w:sz w:val="24"/>
          <w:szCs w:val="24"/>
        </w:rPr>
      </w:pPr>
      <w:r>
        <w:rPr>
          <w:rFonts w:ascii="Arial" w:hAnsi="Arial" w:cs="Arial"/>
          <w:sz w:val="24"/>
          <w:szCs w:val="24"/>
        </w:rPr>
        <w:lastRenderedPageBreak/>
        <w:t>formular e estabelecer diretrizes para a elaboração da política municipal da    pessoa idosa e para o desenvolvimento das ações de proteção e assistência à pessoa idosa;</w:t>
      </w:r>
    </w:p>
    <w:p w14:paraId="4BFCAFFD" w14:textId="77777777" w:rsidR="00AA25FA" w:rsidRDefault="003B171D" w:rsidP="00D158ED">
      <w:pPr>
        <w:pStyle w:val="PargrafodaLista"/>
        <w:numPr>
          <w:ilvl w:val="0"/>
          <w:numId w:val="5"/>
        </w:numPr>
        <w:tabs>
          <w:tab w:val="left" w:pos="2835"/>
        </w:tabs>
        <w:spacing w:line="360" w:lineRule="auto"/>
        <w:jc w:val="both"/>
        <w:rPr>
          <w:rFonts w:ascii="Arial" w:hAnsi="Arial" w:cs="Arial"/>
          <w:sz w:val="24"/>
          <w:szCs w:val="24"/>
        </w:rPr>
      </w:pPr>
      <w:r>
        <w:rPr>
          <w:rFonts w:ascii="Arial" w:hAnsi="Arial" w:cs="Arial"/>
          <w:sz w:val="24"/>
          <w:szCs w:val="24"/>
        </w:rPr>
        <w:t>acompanhar, fiscalizar e avaliar a política municipal da pessoa idosa;</w:t>
      </w:r>
    </w:p>
    <w:p w14:paraId="37F84EF5" w14:textId="457ED53D" w:rsidR="00AA25FA" w:rsidRDefault="003B171D" w:rsidP="00D158ED">
      <w:pPr>
        <w:pStyle w:val="PargrafodaLista"/>
        <w:numPr>
          <w:ilvl w:val="0"/>
          <w:numId w:val="5"/>
        </w:numPr>
        <w:tabs>
          <w:tab w:val="left" w:pos="2835"/>
        </w:tabs>
        <w:spacing w:line="360" w:lineRule="auto"/>
        <w:jc w:val="both"/>
        <w:rPr>
          <w:rFonts w:ascii="Arial" w:hAnsi="Arial" w:cs="Arial"/>
          <w:sz w:val="24"/>
          <w:szCs w:val="24"/>
        </w:rPr>
      </w:pPr>
      <w:r>
        <w:rPr>
          <w:rFonts w:ascii="Arial" w:hAnsi="Arial" w:cs="Arial"/>
          <w:sz w:val="24"/>
          <w:szCs w:val="24"/>
        </w:rPr>
        <w:t>fiscalizar as entidades governamentais e não governamentais de atendimento à pessoa idosa, conforme estabelecidos na Lei Federal nº 8.842</w:t>
      </w:r>
      <w:r w:rsidR="00285570">
        <w:rPr>
          <w:rFonts w:ascii="Arial" w:hAnsi="Arial" w:cs="Arial"/>
          <w:sz w:val="24"/>
          <w:szCs w:val="24"/>
        </w:rPr>
        <w:t>, de 4 de janeiro de 19</w:t>
      </w:r>
      <w:r>
        <w:rPr>
          <w:rFonts w:ascii="Arial" w:hAnsi="Arial" w:cs="Arial"/>
          <w:sz w:val="24"/>
          <w:szCs w:val="24"/>
        </w:rPr>
        <w:t>94 e na Lei Federal nº 10.741</w:t>
      </w:r>
      <w:r w:rsidR="00285570">
        <w:rPr>
          <w:rFonts w:ascii="Arial" w:hAnsi="Arial" w:cs="Arial"/>
          <w:sz w:val="24"/>
          <w:szCs w:val="24"/>
        </w:rPr>
        <w:t>, de 1º de outubro de 20</w:t>
      </w:r>
      <w:r>
        <w:rPr>
          <w:rFonts w:ascii="Arial" w:hAnsi="Arial" w:cs="Arial"/>
          <w:sz w:val="24"/>
          <w:szCs w:val="24"/>
        </w:rPr>
        <w:t>03, sem prejuízo de outras normas pertinentes à matéria;</w:t>
      </w:r>
    </w:p>
    <w:p w14:paraId="4BF9E2DF" w14:textId="5E9B16E5" w:rsidR="00AA25FA" w:rsidRDefault="003B171D" w:rsidP="00D158ED">
      <w:pPr>
        <w:pStyle w:val="PargrafodaLista"/>
        <w:numPr>
          <w:ilvl w:val="0"/>
          <w:numId w:val="5"/>
        </w:numPr>
        <w:tabs>
          <w:tab w:val="left" w:pos="2835"/>
        </w:tabs>
        <w:spacing w:line="360" w:lineRule="auto"/>
        <w:jc w:val="both"/>
        <w:rPr>
          <w:rFonts w:ascii="Arial" w:hAnsi="Arial" w:cs="Arial"/>
          <w:sz w:val="24"/>
          <w:szCs w:val="24"/>
        </w:rPr>
      </w:pPr>
      <w:r>
        <w:rPr>
          <w:rFonts w:ascii="Arial" w:hAnsi="Arial" w:cs="Arial"/>
          <w:sz w:val="24"/>
          <w:szCs w:val="24"/>
        </w:rPr>
        <w:t>propor medidas que visem garantir o cumprimento dos direitos das pessoas idosas, previstos na Lei Federal nº 8.842</w:t>
      </w:r>
      <w:r w:rsidR="00285570">
        <w:rPr>
          <w:rFonts w:ascii="Arial" w:hAnsi="Arial" w:cs="Arial"/>
          <w:sz w:val="24"/>
          <w:szCs w:val="24"/>
        </w:rPr>
        <w:t xml:space="preserve">, de 4 de janeiro de 1994 </w:t>
      </w:r>
      <w:r>
        <w:rPr>
          <w:rFonts w:ascii="Arial" w:hAnsi="Arial" w:cs="Arial"/>
          <w:sz w:val="24"/>
          <w:szCs w:val="24"/>
        </w:rPr>
        <w:t>e na Lei Federal nº 10.741</w:t>
      </w:r>
      <w:r w:rsidR="00285570">
        <w:rPr>
          <w:rFonts w:ascii="Arial" w:hAnsi="Arial" w:cs="Arial"/>
          <w:sz w:val="24"/>
          <w:szCs w:val="24"/>
        </w:rPr>
        <w:t>,</w:t>
      </w:r>
      <w:r w:rsidR="00285570" w:rsidRPr="00285570">
        <w:rPr>
          <w:rFonts w:ascii="Arial" w:hAnsi="Arial" w:cs="Arial"/>
          <w:sz w:val="24"/>
          <w:szCs w:val="24"/>
        </w:rPr>
        <w:t xml:space="preserve"> </w:t>
      </w:r>
      <w:r w:rsidR="00285570">
        <w:rPr>
          <w:rFonts w:ascii="Arial" w:hAnsi="Arial" w:cs="Arial"/>
          <w:sz w:val="24"/>
          <w:szCs w:val="24"/>
        </w:rPr>
        <w:t>de 1º de outubro de 2003</w:t>
      </w:r>
      <w:r>
        <w:rPr>
          <w:rFonts w:ascii="Arial" w:hAnsi="Arial" w:cs="Arial"/>
          <w:sz w:val="24"/>
          <w:szCs w:val="24"/>
        </w:rPr>
        <w:t>;</w:t>
      </w:r>
    </w:p>
    <w:p w14:paraId="4C8164FF" w14:textId="77777777" w:rsidR="00AA25FA" w:rsidRDefault="003B171D" w:rsidP="00D158ED">
      <w:pPr>
        <w:pStyle w:val="PargrafodaLista"/>
        <w:numPr>
          <w:ilvl w:val="0"/>
          <w:numId w:val="5"/>
        </w:numPr>
        <w:tabs>
          <w:tab w:val="left" w:pos="2835"/>
        </w:tabs>
        <w:spacing w:line="360" w:lineRule="auto"/>
        <w:jc w:val="both"/>
        <w:rPr>
          <w:rFonts w:ascii="Arial" w:hAnsi="Arial" w:cs="Arial"/>
          <w:sz w:val="24"/>
          <w:szCs w:val="24"/>
        </w:rPr>
      </w:pPr>
      <w:r>
        <w:rPr>
          <w:rFonts w:ascii="Arial" w:hAnsi="Arial" w:cs="Arial"/>
          <w:sz w:val="24"/>
          <w:szCs w:val="24"/>
        </w:rPr>
        <w:t>receber denúncias de suspeita ou confirmação de maus tratos-contra a pessoa idosa e dar encaminhamento para os órgãos competentes;</w:t>
      </w:r>
    </w:p>
    <w:p w14:paraId="1B0C5844" w14:textId="77777777" w:rsidR="00AA25FA" w:rsidRDefault="003B171D" w:rsidP="00D158ED">
      <w:pPr>
        <w:pStyle w:val="PargrafodaLista"/>
        <w:numPr>
          <w:ilvl w:val="0"/>
          <w:numId w:val="5"/>
        </w:numPr>
        <w:tabs>
          <w:tab w:val="left" w:pos="2835"/>
        </w:tabs>
        <w:spacing w:line="360" w:lineRule="auto"/>
        <w:jc w:val="both"/>
        <w:rPr>
          <w:rFonts w:ascii="Arial" w:hAnsi="Arial" w:cs="Arial"/>
          <w:sz w:val="24"/>
          <w:szCs w:val="24"/>
        </w:rPr>
      </w:pPr>
      <w:r>
        <w:rPr>
          <w:rFonts w:ascii="Arial" w:hAnsi="Arial" w:cs="Arial"/>
          <w:sz w:val="24"/>
          <w:szCs w:val="24"/>
        </w:rPr>
        <w:t>deliberar sobre a elaboração do seu regimento interno; e</w:t>
      </w:r>
    </w:p>
    <w:p w14:paraId="43A2E313" w14:textId="77777777" w:rsidR="00AA25FA" w:rsidRDefault="003B171D" w:rsidP="00D158ED">
      <w:pPr>
        <w:pStyle w:val="PargrafodaLista"/>
        <w:numPr>
          <w:ilvl w:val="0"/>
          <w:numId w:val="5"/>
        </w:numPr>
        <w:tabs>
          <w:tab w:val="left" w:pos="2835"/>
        </w:tabs>
        <w:spacing w:line="360" w:lineRule="auto"/>
        <w:jc w:val="both"/>
        <w:rPr>
          <w:rFonts w:ascii="Arial" w:hAnsi="Arial" w:cs="Arial"/>
          <w:sz w:val="24"/>
          <w:szCs w:val="24"/>
        </w:rPr>
      </w:pPr>
      <w:r>
        <w:rPr>
          <w:rFonts w:ascii="Arial" w:hAnsi="Arial" w:cs="Arial"/>
          <w:sz w:val="24"/>
          <w:szCs w:val="24"/>
        </w:rPr>
        <w:t>estimular estudos, debates e pesquisas que visem à melhoria da qualidade de vida da pessoa idosa.</w:t>
      </w:r>
    </w:p>
    <w:p w14:paraId="5AEE167C"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1º Para fins da execução desta Lei aplicam-se as disposições oriundas de Convenções, de Tratados, da Constituição Federal e, em especial, do Estatuto da Pessoa Idosa.</w:t>
      </w:r>
    </w:p>
    <w:p w14:paraId="7AE170EE"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2º O CMDPI deverá avaliar, periodicamente, a conjuntura municipal, mantendo atualizados os Poderes Executivo e Legislativo quanto aos resultados de suas ações.</w:t>
      </w:r>
    </w:p>
    <w:p w14:paraId="0BDD94B4" w14:textId="77777777" w:rsidR="00D158ED" w:rsidRDefault="00D158ED" w:rsidP="00D158ED">
      <w:pPr>
        <w:tabs>
          <w:tab w:val="left" w:pos="2835"/>
        </w:tabs>
        <w:spacing w:line="360" w:lineRule="auto"/>
        <w:jc w:val="both"/>
        <w:rPr>
          <w:rFonts w:ascii="Arial" w:hAnsi="Arial" w:cs="Arial"/>
          <w:sz w:val="24"/>
          <w:szCs w:val="24"/>
        </w:rPr>
      </w:pPr>
    </w:p>
    <w:p w14:paraId="2D6DF834"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18.</w:t>
      </w:r>
      <w:r>
        <w:rPr>
          <w:rFonts w:ascii="Arial" w:hAnsi="Arial" w:cs="Arial"/>
          <w:sz w:val="24"/>
          <w:szCs w:val="24"/>
        </w:rPr>
        <w:t xml:space="preserve"> O Conselho Municipal dos Direitos da Pessoa Idosa - CMDPI terá composição paritária, sendo composto por, no máximo, 12 (doze) membros titulares e 12 (doze) membros suplentes, na seguinte conformidade:</w:t>
      </w:r>
    </w:p>
    <w:p w14:paraId="6ED79EFB" w14:textId="77777777" w:rsidR="00AA25FA" w:rsidRDefault="003B171D" w:rsidP="00D158ED">
      <w:pPr>
        <w:pStyle w:val="PargrafodaLista"/>
        <w:numPr>
          <w:ilvl w:val="0"/>
          <w:numId w:val="6"/>
        </w:numPr>
        <w:tabs>
          <w:tab w:val="left" w:pos="2835"/>
        </w:tabs>
        <w:spacing w:line="360" w:lineRule="auto"/>
        <w:jc w:val="both"/>
        <w:rPr>
          <w:rFonts w:ascii="Arial" w:hAnsi="Arial" w:cs="Arial"/>
          <w:sz w:val="24"/>
          <w:szCs w:val="24"/>
        </w:rPr>
      </w:pPr>
      <w:r>
        <w:rPr>
          <w:rFonts w:ascii="Arial" w:hAnsi="Arial" w:cs="Arial"/>
          <w:sz w:val="24"/>
          <w:szCs w:val="24"/>
        </w:rPr>
        <w:t>representantes do Poder Público, escolhidos dentre as seguintes Secretarias:</w:t>
      </w:r>
    </w:p>
    <w:p w14:paraId="60FAF6F2"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a) Secretaria da Saúde;</w:t>
      </w:r>
    </w:p>
    <w:p w14:paraId="16E0942F"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b) Secretaria de Assistência Social;</w:t>
      </w:r>
    </w:p>
    <w:p w14:paraId="40A182A0"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c) Secretaria da Cultura;</w:t>
      </w:r>
    </w:p>
    <w:p w14:paraId="0F1D0CC5"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d) Secretaria de Esportes e Lazer;</w:t>
      </w:r>
    </w:p>
    <w:p w14:paraId="687F9078"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e) Secretaria de Mobilidade Urbana;</w:t>
      </w:r>
    </w:p>
    <w:p w14:paraId="00D64090"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lastRenderedPageBreak/>
        <w:t>f)  Secretaria de Educação;</w:t>
      </w:r>
    </w:p>
    <w:p w14:paraId="3677762E"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g) Secretaria de Segurança Pública e Cidadania; e</w:t>
      </w:r>
    </w:p>
    <w:p w14:paraId="1FFDA073"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h) Secretaria de Desenvolvimento Econômico, Turístico e Inovação.</w:t>
      </w:r>
    </w:p>
    <w:p w14:paraId="600123A2" w14:textId="77777777" w:rsidR="00AA25FA" w:rsidRDefault="003B171D" w:rsidP="00D158ED">
      <w:pPr>
        <w:pStyle w:val="PargrafodaLista"/>
        <w:numPr>
          <w:ilvl w:val="0"/>
          <w:numId w:val="7"/>
        </w:numPr>
        <w:tabs>
          <w:tab w:val="left" w:pos="2835"/>
        </w:tabs>
        <w:spacing w:line="360" w:lineRule="auto"/>
        <w:jc w:val="both"/>
        <w:rPr>
          <w:rFonts w:ascii="Arial" w:hAnsi="Arial" w:cs="Arial"/>
          <w:sz w:val="24"/>
          <w:szCs w:val="24"/>
        </w:rPr>
      </w:pPr>
      <w:r>
        <w:rPr>
          <w:rFonts w:ascii="Arial" w:hAnsi="Arial" w:cs="Arial"/>
          <w:sz w:val="24"/>
          <w:szCs w:val="24"/>
        </w:rPr>
        <w:t xml:space="preserve">representantes das organizações representativas da Sociedade Civil ligadas à área:  </w:t>
      </w:r>
    </w:p>
    <w:p w14:paraId="26C0DF1C"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a) 1 (um) representante de entidades não governamentais de atendimento à pessoa idosa;</w:t>
      </w:r>
    </w:p>
    <w:p w14:paraId="503C062B"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b) 2 (dois) representantes de associações ou organizações representativas da sociedade civil;</w:t>
      </w:r>
    </w:p>
    <w:p w14:paraId="29C58706" w14:textId="7DEEE650"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c) 2 (dois) representantes de instituições prestadoras de serviços de assistência social;</w:t>
      </w:r>
      <w:r w:rsidR="00285570">
        <w:rPr>
          <w:rFonts w:ascii="Arial" w:hAnsi="Arial" w:cs="Arial"/>
          <w:sz w:val="24"/>
          <w:szCs w:val="24"/>
        </w:rPr>
        <w:t xml:space="preserve"> e</w:t>
      </w:r>
    </w:p>
    <w:p w14:paraId="19D9BE22" w14:textId="77777777" w:rsidR="00AA25FA" w:rsidRDefault="003B171D" w:rsidP="00D158ED">
      <w:pPr>
        <w:tabs>
          <w:tab w:val="left" w:pos="2835"/>
        </w:tabs>
        <w:spacing w:line="360" w:lineRule="auto"/>
        <w:ind w:left="1134"/>
        <w:jc w:val="both"/>
        <w:rPr>
          <w:rFonts w:ascii="Arial" w:hAnsi="Arial" w:cs="Arial"/>
          <w:sz w:val="24"/>
          <w:szCs w:val="24"/>
        </w:rPr>
      </w:pPr>
      <w:r>
        <w:rPr>
          <w:rFonts w:ascii="Arial" w:hAnsi="Arial" w:cs="Arial"/>
          <w:sz w:val="24"/>
          <w:szCs w:val="24"/>
        </w:rPr>
        <w:t>d) 1 (um) representante de organizações e conselhos da classe trabalhadora do Município de Valinhos.</w:t>
      </w:r>
    </w:p>
    <w:p w14:paraId="515FE6BB"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xml:space="preserve">§ 1º Os representantes do Poder Público serão indicados nos termos do inciso I, do </w:t>
      </w:r>
      <w:r>
        <w:rPr>
          <w:rFonts w:ascii="Arial" w:hAnsi="Arial" w:cs="Arial"/>
          <w:i/>
          <w:iCs/>
          <w:sz w:val="24"/>
          <w:szCs w:val="24"/>
        </w:rPr>
        <w:t>caput</w:t>
      </w:r>
      <w:r>
        <w:rPr>
          <w:rFonts w:ascii="Arial" w:hAnsi="Arial" w:cs="Arial"/>
          <w:sz w:val="24"/>
          <w:szCs w:val="24"/>
        </w:rPr>
        <w:t>.</w:t>
      </w:r>
    </w:p>
    <w:p w14:paraId="67237F9A"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2º Os representantes da Sociedade Civil serão indicados por critérios próprios, estabelecidos em Regulamento Eleitoral, realizada eleição para os segmentos que congreguem mais de uma entidade ou pessoa.</w:t>
      </w:r>
    </w:p>
    <w:p w14:paraId="57E337D2"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3º Para garantir a paridade entre o Poder Público e a Sociedade Civil, deverá ser mantida a proporcionalidade de 50% (cinquenta por cento) para cada segmento.</w:t>
      </w:r>
    </w:p>
    <w:p w14:paraId="42E15D50"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4º As funções dos conselheiros, de natureza honorífica e não remunerada, serão consideradas de relevante interesse público e de caráter voluntário.</w:t>
      </w:r>
    </w:p>
    <w:p w14:paraId="5AC5A0B9"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5º É garantida aos representantes do Poder Público a dispensa de suas funções para a participação em reuniões, capacitações e demais atividades do CMDPI.</w:t>
      </w:r>
    </w:p>
    <w:p w14:paraId="6AB3D12A"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6º Os conselheiros, cujas nomeações serão realizadas pelo Chefe do Poder Executivo, mediante edição de Decreto, após as indicações e eleições, terão mandato de 2 (dois) anos, permitida uma recondução consecutiva.</w:t>
      </w:r>
    </w:p>
    <w:p w14:paraId="0F6C310C"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7º Perderá o mandato o Conselheiro que:</w:t>
      </w:r>
    </w:p>
    <w:p w14:paraId="44A24558" w14:textId="77777777" w:rsidR="00AA25FA" w:rsidRDefault="003B171D" w:rsidP="00D158ED">
      <w:pPr>
        <w:pStyle w:val="PargrafodaLista"/>
        <w:numPr>
          <w:ilvl w:val="0"/>
          <w:numId w:val="8"/>
        </w:numPr>
        <w:tabs>
          <w:tab w:val="left" w:pos="2835"/>
        </w:tabs>
        <w:spacing w:line="360" w:lineRule="auto"/>
        <w:jc w:val="both"/>
        <w:rPr>
          <w:rFonts w:ascii="Arial" w:hAnsi="Arial" w:cs="Arial"/>
          <w:sz w:val="24"/>
          <w:szCs w:val="24"/>
        </w:rPr>
      </w:pPr>
      <w:r>
        <w:rPr>
          <w:rFonts w:ascii="Arial" w:hAnsi="Arial" w:cs="Arial"/>
          <w:sz w:val="24"/>
          <w:szCs w:val="24"/>
        </w:rPr>
        <w:t>se desvincular do órgão ou entidade de origem de sua representação;</w:t>
      </w:r>
    </w:p>
    <w:p w14:paraId="204B0C59" w14:textId="77777777" w:rsidR="00AA25FA" w:rsidRDefault="003B171D" w:rsidP="00D158ED">
      <w:pPr>
        <w:pStyle w:val="PargrafodaLista"/>
        <w:numPr>
          <w:ilvl w:val="0"/>
          <w:numId w:val="8"/>
        </w:numPr>
        <w:tabs>
          <w:tab w:val="left" w:pos="2835"/>
        </w:tabs>
        <w:spacing w:line="360" w:lineRule="auto"/>
        <w:jc w:val="both"/>
        <w:rPr>
          <w:rFonts w:ascii="Arial" w:hAnsi="Arial" w:cs="Arial"/>
          <w:sz w:val="24"/>
          <w:szCs w:val="24"/>
        </w:rPr>
      </w:pPr>
      <w:r>
        <w:rPr>
          <w:rFonts w:ascii="Arial" w:hAnsi="Arial" w:cs="Arial"/>
          <w:sz w:val="24"/>
          <w:szCs w:val="24"/>
        </w:rPr>
        <w:t>faltar a 3 (três) reuniões consecutivas ou 5 (cinco) intercaladas, sem justificativa;</w:t>
      </w:r>
    </w:p>
    <w:p w14:paraId="7A2581D4" w14:textId="77777777" w:rsidR="00AA25FA" w:rsidRDefault="003B171D" w:rsidP="00D158ED">
      <w:pPr>
        <w:pStyle w:val="PargrafodaLista"/>
        <w:numPr>
          <w:ilvl w:val="0"/>
          <w:numId w:val="8"/>
        </w:numPr>
        <w:tabs>
          <w:tab w:val="left" w:pos="2835"/>
        </w:tabs>
        <w:spacing w:line="360" w:lineRule="auto"/>
        <w:jc w:val="both"/>
        <w:rPr>
          <w:rFonts w:ascii="Arial" w:hAnsi="Arial" w:cs="Arial"/>
          <w:sz w:val="24"/>
          <w:szCs w:val="24"/>
        </w:rPr>
      </w:pPr>
      <w:r>
        <w:rPr>
          <w:rFonts w:ascii="Arial" w:hAnsi="Arial" w:cs="Arial"/>
          <w:sz w:val="24"/>
          <w:szCs w:val="24"/>
        </w:rPr>
        <w:lastRenderedPageBreak/>
        <w:t>apresentar renúncia ao plenário do Conselho, que apreciará o pedido;</w:t>
      </w:r>
    </w:p>
    <w:p w14:paraId="0BF29782" w14:textId="77777777" w:rsidR="00AA25FA" w:rsidRDefault="003B171D" w:rsidP="00D158ED">
      <w:pPr>
        <w:pStyle w:val="PargrafodaLista"/>
        <w:numPr>
          <w:ilvl w:val="0"/>
          <w:numId w:val="8"/>
        </w:numPr>
        <w:tabs>
          <w:tab w:val="left" w:pos="2835"/>
        </w:tabs>
        <w:spacing w:line="360" w:lineRule="auto"/>
        <w:jc w:val="both"/>
        <w:rPr>
          <w:rFonts w:ascii="Arial" w:hAnsi="Arial" w:cs="Arial"/>
          <w:sz w:val="24"/>
          <w:szCs w:val="24"/>
        </w:rPr>
      </w:pPr>
      <w:r>
        <w:rPr>
          <w:rFonts w:ascii="Arial" w:hAnsi="Arial" w:cs="Arial"/>
          <w:sz w:val="24"/>
          <w:szCs w:val="24"/>
        </w:rPr>
        <w:t>apresentar procedimento incompatível com a dignidade das funções de Conselheiro; ou</w:t>
      </w:r>
    </w:p>
    <w:p w14:paraId="74AB0282" w14:textId="77777777" w:rsidR="00AA25FA" w:rsidRDefault="003B171D" w:rsidP="00D158ED">
      <w:pPr>
        <w:pStyle w:val="PargrafodaLista"/>
        <w:numPr>
          <w:ilvl w:val="0"/>
          <w:numId w:val="8"/>
        </w:numPr>
        <w:tabs>
          <w:tab w:val="left" w:pos="2835"/>
        </w:tabs>
        <w:spacing w:line="360" w:lineRule="auto"/>
        <w:jc w:val="both"/>
        <w:rPr>
          <w:rFonts w:ascii="Arial" w:hAnsi="Arial" w:cs="Arial"/>
          <w:sz w:val="24"/>
          <w:szCs w:val="24"/>
        </w:rPr>
      </w:pPr>
      <w:r>
        <w:rPr>
          <w:rFonts w:ascii="Arial" w:hAnsi="Arial" w:cs="Arial"/>
          <w:sz w:val="24"/>
          <w:szCs w:val="24"/>
        </w:rPr>
        <w:t>for condenado em sentença irrecorrível, por crime ou contravenção penal.</w:t>
      </w:r>
    </w:p>
    <w:p w14:paraId="5CA15CED" w14:textId="77777777" w:rsidR="00D158ED" w:rsidRDefault="003B171D" w:rsidP="00D158ED">
      <w:pPr>
        <w:tabs>
          <w:tab w:val="left" w:pos="2835"/>
        </w:tabs>
        <w:spacing w:line="360" w:lineRule="auto"/>
        <w:jc w:val="both"/>
        <w:rPr>
          <w:rFonts w:ascii="Arial" w:hAnsi="Arial" w:cs="Arial"/>
          <w:b/>
          <w:bCs/>
          <w:sz w:val="24"/>
          <w:szCs w:val="24"/>
        </w:rPr>
      </w:pPr>
      <w:r>
        <w:rPr>
          <w:rFonts w:ascii="Arial" w:hAnsi="Arial" w:cs="Arial"/>
          <w:b/>
          <w:bCs/>
          <w:sz w:val="24"/>
          <w:szCs w:val="24"/>
        </w:rPr>
        <w:tab/>
      </w:r>
    </w:p>
    <w:p w14:paraId="1D2D59DA" w14:textId="3576E3B7" w:rsidR="00AA25FA" w:rsidRDefault="00D158ED" w:rsidP="00D158ED">
      <w:pPr>
        <w:tabs>
          <w:tab w:val="left" w:pos="2835"/>
        </w:tabs>
        <w:spacing w:line="360" w:lineRule="auto"/>
        <w:jc w:val="both"/>
        <w:rPr>
          <w:rFonts w:ascii="Arial" w:hAnsi="Arial" w:cs="Arial"/>
          <w:sz w:val="24"/>
          <w:szCs w:val="24"/>
        </w:rPr>
      </w:pPr>
      <w:r>
        <w:rPr>
          <w:rFonts w:ascii="Arial" w:hAnsi="Arial" w:cs="Arial"/>
          <w:b/>
          <w:bCs/>
          <w:sz w:val="24"/>
          <w:szCs w:val="24"/>
        </w:rPr>
        <w:tab/>
      </w:r>
      <w:r w:rsidR="003B171D">
        <w:rPr>
          <w:rFonts w:ascii="Arial" w:hAnsi="Arial" w:cs="Arial"/>
          <w:b/>
          <w:bCs/>
          <w:sz w:val="24"/>
          <w:szCs w:val="24"/>
        </w:rPr>
        <w:t>Art. 19.</w:t>
      </w:r>
      <w:r w:rsidR="003B171D">
        <w:rPr>
          <w:rFonts w:ascii="Arial" w:hAnsi="Arial" w:cs="Arial"/>
          <w:sz w:val="24"/>
          <w:szCs w:val="24"/>
        </w:rPr>
        <w:t xml:space="preserve"> O CMDPI poderá contar com a participação de consultores, a serem indicados pelo Mesa Diretora, sempre que se fizer necessário, em função da peculiaridade dos temas em desenvolvimento.</w:t>
      </w:r>
    </w:p>
    <w:p w14:paraId="4CF90F9D" w14:textId="77777777" w:rsidR="00D158ED" w:rsidRDefault="00D158ED" w:rsidP="00D158ED">
      <w:pPr>
        <w:tabs>
          <w:tab w:val="left" w:pos="2835"/>
        </w:tabs>
        <w:spacing w:line="360" w:lineRule="auto"/>
        <w:jc w:val="both"/>
        <w:rPr>
          <w:rFonts w:ascii="Arial" w:hAnsi="Arial" w:cs="Arial"/>
          <w:sz w:val="24"/>
          <w:szCs w:val="24"/>
        </w:rPr>
      </w:pPr>
    </w:p>
    <w:p w14:paraId="019AB703"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20</w:t>
      </w:r>
      <w:r>
        <w:rPr>
          <w:rFonts w:ascii="Arial" w:hAnsi="Arial" w:cs="Arial"/>
          <w:sz w:val="24"/>
          <w:szCs w:val="24"/>
        </w:rPr>
        <w:t>. O CMDPI será constituído pelos seguintes órgãos:</w:t>
      </w:r>
    </w:p>
    <w:p w14:paraId="276BAA1C" w14:textId="77777777"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I - Plenária;</w:t>
      </w:r>
    </w:p>
    <w:p w14:paraId="6869BA9A" w14:textId="77777777"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II - Mesa Diretora;</w:t>
      </w:r>
    </w:p>
    <w:p w14:paraId="3B28A7C2" w14:textId="77777777"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III - Secretaria Executiva; e</w:t>
      </w:r>
    </w:p>
    <w:p w14:paraId="21B89EBC" w14:textId="77777777"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IV - Comissões e Grupos de Trabalhos.</w:t>
      </w:r>
    </w:p>
    <w:p w14:paraId="42AE634B"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1º O detalhamento da organização e da composição do CMDPI será objeto de seu Regimento Interno, não podendo exceder as disposições oriundas desta Lei.</w:t>
      </w:r>
    </w:p>
    <w:p w14:paraId="37241BA6"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2º A Mesa Diretora do CMDPI é constituída na seguinte conformidade:</w:t>
      </w:r>
    </w:p>
    <w:p w14:paraId="7F457C41" w14:textId="77777777"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I - Presidente;</w:t>
      </w:r>
    </w:p>
    <w:p w14:paraId="27BCB85C" w14:textId="77777777"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II - Vice-Presidente;</w:t>
      </w:r>
    </w:p>
    <w:p w14:paraId="0DF966E2" w14:textId="77777777"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III - Primeiro Secretário; e</w:t>
      </w:r>
    </w:p>
    <w:p w14:paraId="33ECAE30" w14:textId="77777777"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IV - Segundo Secretário.</w:t>
      </w:r>
    </w:p>
    <w:p w14:paraId="19E34939"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3º Os membros da Mesa Diretora serão escolhidos por meio de eleição interna e possuirão mandato de 2 (dois) anos.</w:t>
      </w:r>
    </w:p>
    <w:p w14:paraId="3F7CC4C2"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4º A Secretaria Executiva do CMDPI será exercida por servidor público municipal designado para a função pela Secretaria da Assistência Social - SAS, cabendo a esta a realização das tarefas técnicas e administrativas.</w:t>
      </w:r>
    </w:p>
    <w:p w14:paraId="30951108"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xml:space="preserve">§ 5º As reuniões do CMDPI serão públicas e realizadas ordinariamente uma vez por mês e extraordinariamente, quando convocadas, conforme convocação e pauta expedida pelo Presidente, ou por 1/5 (um quinto) dos membros do Conselho, ou pelo gestor da SAS, respeitada a antecedência mínima </w:t>
      </w:r>
      <w:r>
        <w:rPr>
          <w:rFonts w:ascii="Arial" w:hAnsi="Arial" w:cs="Arial"/>
          <w:sz w:val="24"/>
          <w:szCs w:val="24"/>
        </w:rPr>
        <w:lastRenderedPageBreak/>
        <w:t>de 72 (setenta e duas) horas para as reuniões ordinárias e, no mínimo, 24 (vinte e quatro) horas para as extraordinárias.</w:t>
      </w:r>
    </w:p>
    <w:p w14:paraId="7CE9DEE3" w14:textId="77777777" w:rsidR="00B40077" w:rsidRDefault="00B40077" w:rsidP="00D158ED">
      <w:pPr>
        <w:tabs>
          <w:tab w:val="left" w:pos="2835"/>
        </w:tabs>
        <w:spacing w:line="360" w:lineRule="auto"/>
        <w:jc w:val="both"/>
        <w:rPr>
          <w:rFonts w:ascii="Arial" w:hAnsi="Arial" w:cs="Arial"/>
          <w:sz w:val="24"/>
          <w:szCs w:val="24"/>
        </w:rPr>
      </w:pPr>
    </w:p>
    <w:p w14:paraId="651957C6"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21</w:t>
      </w:r>
      <w:r>
        <w:rPr>
          <w:rFonts w:ascii="Arial" w:hAnsi="Arial" w:cs="Arial"/>
          <w:sz w:val="24"/>
          <w:szCs w:val="24"/>
        </w:rPr>
        <w:t>. O Regimento Interno, que será objeto de Resolução, contemplará os mecanismos que garantirão o pleno funcionamento do CMDPI.</w:t>
      </w:r>
    </w:p>
    <w:p w14:paraId="51C8D15A" w14:textId="77777777" w:rsidR="00B40077" w:rsidRDefault="00B40077" w:rsidP="00D158ED">
      <w:pPr>
        <w:tabs>
          <w:tab w:val="left" w:pos="2835"/>
        </w:tabs>
        <w:spacing w:line="360" w:lineRule="auto"/>
        <w:jc w:val="both"/>
        <w:rPr>
          <w:rFonts w:ascii="Arial" w:hAnsi="Arial" w:cs="Arial"/>
          <w:sz w:val="24"/>
          <w:szCs w:val="24"/>
        </w:rPr>
      </w:pPr>
    </w:p>
    <w:p w14:paraId="4C88A88D"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22.</w:t>
      </w:r>
      <w:r>
        <w:rPr>
          <w:rFonts w:ascii="Arial" w:hAnsi="Arial" w:cs="Arial"/>
          <w:sz w:val="24"/>
          <w:szCs w:val="24"/>
        </w:rPr>
        <w:t xml:space="preserve">  A estrutura administrativa do CMDPI será assegurada pelo órgão municipal da área da assistência social, com utilização de recursos financeiros do Fundo Municipal dos Direitos da Pessoa Idosa – FUMDPI, em caso de necessidade, para que o Conselho possa desenvolver suas funções e atribuições.</w:t>
      </w:r>
    </w:p>
    <w:p w14:paraId="31B70B15" w14:textId="77777777" w:rsidR="00AA25FA" w:rsidRDefault="00AA25FA" w:rsidP="00D158ED">
      <w:pPr>
        <w:tabs>
          <w:tab w:val="left" w:pos="2835"/>
        </w:tabs>
        <w:spacing w:line="360" w:lineRule="auto"/>
        <w:jc w:val="both"/>
        <w:rPr>
          <w:rFonts w:ascii="Arial" w:hAnsi="Arial" w:cs="Arial"/>
          <w:b/>
          <w:bCs/>
          <w:sz w:val="24"/>
          <w:szCs w:val="24"/>
        </w:rPr>
      </w:pPr>
    </w:p>
    <w:p w14:paraId="5630E0A5" w14:textId="1DEC4CA3" w:rsidR="00AA25FA" w:rsidRDefault="003B171D" w:rsidP="00D158ED">
      <w:pPr>
        <w:tabs>
          <w:tab w:val="left" w:pos="2835"/>
        </w:tabs>
        <w:spacing w:after="240" w:line="360" w:lineRule="auto"/>
        <w:ind w:left="2835"/>
        <w:jc w:val="both"/>
        <w:rPr>
          <w:rFonts w:ascii="Arial" w:hAnsi="Arial" w:cs="Arial"/>
          <w:b/>
          <w:bCs/>
          <w:sz w:val="24"/>
          <w:szCs w:val="24"/>
        </w:rPr>
      </w:pPr>
      <w:r>
        <w:rPr>
          <w:rFonts w:ascii="Arial" w:hAnsi="Arial" w:cs="Arial"/>
          <w:b/>
          <w:bCs/>
          <w:sz w:val="24"/>
          <w:szCs w:val="24"/>
        </w:rPr>
        <w:tab/>
        <w:t>CAPÍTULO VI - DO FUNDO MUNICIPAL DOS DIREITOS DA PESSOA IDOSA - FUMDPI</w:t>
      </w:r>
    </w:p>
    <w:p w14:paraId="703A509B"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23.</w:t>
      </w:r>
      <w:r>
        <w:rPr>
          <w:rFonts w:ascii="Arial" w:hAnsi="Arial" w:cs="Arial"/>
          <w:sz w:val="24"/>
          <w:szCs w:val="24"/>
        </w:rPr>
        <w:t xml:space="preserve"> O Fundo Municipal dos Direitos da Pessoa Idosa - FUMDPI é instituído em conformidade com as disposições desta Lei.</w:t>
      </w:r>
    </w:p>
    <w:p w14:paraId="0833433F"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1° Sem prejuízo de sua natureza contábil, o FUMDPI constitui-se em um instrumento de gestão orçamentária e financeira, no qual devem ser alocadas as receitas e executadas as despesas afetas à Política Municipal dos Direitos da Pessoa Idosa.</w:t>
      </w:r>
    </w:p>
    <w:p w14:paraId="31A781F5"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2° O FUMDPI será vinculado ao orçamento da SAS, a qual deverá prestar o apoio técnico e administrativo necessário à gestão do Fundo.</w:t>
      </w:r>
    </w:p>
    <w:p w14:paraId="02316515"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3° O FUMDPI será gerenciado pelo CMDPI e deverá ser movimentado pela Secretaria da Fazenda - SF.</w:t>
      </w:r>
    </w:p>
    <w:p w14:paraId="52B5DE43" w14:textId="26CC614C"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4ª O FUMDPI tem por objetivo financiar os programas e as ações relativas à pessoa idosa, visando assegurar os seus direitos sociais e criar condições para promover sua autonomia, integração e participação efetiva na sociedade.</w:t>
      </w:r>
    </w:p>
    <w:p w14:paraId="067A007E" w14:textId="77777777" w:rsidR="00D158ED" w:rsidRDefault="00D158ED" w:rsidP="00D158ED">
      <w:pPr>
        <w:tabs>
          <w:tab w:val="left" w:pos="2835"/>
        </w:tabs>
        <w:spacing w:line="360" w:lineRule="auto"/>
        <w:jc w:val="both"/>
        <w:rPr>
          <w:rFonts w:ascii="Arial" w:hAnsi="Arial" w:cs="Arial"/>
          <w:sz w:val="24"/>
          <w:szCs w:val="24"/>
        </w:rPr>
      </w:pPr>
    </w:p>
    <w:p w14:paraId="261C901A"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b/>
          <w:bCs/>
          <w:sz w:val="24"/>
          <w:szCs w:val="24"/>
        </w:rPr>
        <w:t>Art. 24.</w:t>
      </w:r>
      <w:r>
        <w:rPr>
          <w:rFonts w:ascii="Arial" w:hAnsi="Arial" w:cs="Arial"/>
          <w:sz w:val="24"/>
          <w:szCs w:val="24"/>
        </w:rPr>
        <w:t xml:space="preserve"> O FUMDPI, de natureza e individuação contábeis e de duração indeterminada, será constituído pelas seguintes receitas:</w:t>
      </w:r>
    </w:p>
    <w:p w14:paraId="30D0EE2B" w14:textId="77777777" w:rsidR="00AA25FA" w:rsidRDefault="003B171D" w:rsidP="00D158ED">
      <w:pPr>
        <w:pStyle w:val="PargrafodaLista"/>
        <w:numPr>
          <w:ilvl w:val="0"/>
          <w:numId w:val="9"/>
        </w:numPr>
        <w:tabs>
          <w:tab w:val="left" w:pos="2835"/>
        </w:tabs>
        <w:spacing w:line="360" w:lineRule="auto"/>
        <w:jc w:val="both"/>
        <w:rPr>
          <w:rFonts w:ascii="Arial" w:hAnsi="Arial" w:cs="Arial"/>
          <w:sz w:val="24"/>
          <w:szCs w:val="24"/>
        </w:rPr>
      </w:pPr>
      <w:r>
        <w:rPr>
          <w:rFonts w:ascii="Arial" w:hAnsi="Arial" w:cs="Arial"/>
          <w:sz w:val="24"/>
          <w:szCs w:val="24"/>
        </w:rPr>
        <w:lastRenderedPageBreak/>
        <w:t>dotações consignadas no orçamento municipal para a Política Municipal da Pessoa Idosa e para o desenvolvimento das ações de proteção e assistência à pessoa idosa;</w:t>
      </w:r>
    </w:p>
    <w:p w14:paraId="5A4DAE5A" w14:textId="77777777" w:rsidR="00AA25FA" w:rsidRDefault="003B171D" w:rsidP="00D158ED">
      <w:pPr>
        <w:pStyle w:val="PargrafodaLista"/>
        <w:numPr>
          <w:ilvl w:val="0"/>
          <w:numId w:val="9"/>
        </w:numPr>
        <w:tabs>
          <w:tab w:val="left" w:pos="2835"/>
        </w:tabs>
        <w:spacing w:line="360" w:lineRule="auto"/>
        <w:jc w:val="both"/>
        <w:rPr>
          <w:rFonts w:ascii="Arial" w:hAnsi="Arial" w:cs="Arial"/>
          <w:sz w:val="24"/>
          <w:szCs w:val="24"/>
        </w:rPr>
      </w:pPr>
      <w:r>
        <w:rPr>
          <w:rFonts w:ascii="Arial" w:hAnsi="Arial" w:cs="Arial"/>
          <w:sz w:val="24"/>
          <w:szCs w:val="24"/>
        </w:rPr>
        <w:t>recursos estaduais e federais vinculados à Política Nacional da Pessoa Idosa;</w:t>
      </w:r>
    </w:p>
    <w:p w14:paraId="71269E84" w14:textId="77777777" w:rsidR="00AA25FA" w:rsidRDefault="003B171D" w:rsidP="00D158ED">
      <w:pPr>
        <w:pStyle w:val="PargrafodaLista"/>
        <w:numPr>
          <w:ilvl w:val="0"/>
          <w:numId w:val="9"/>
        </w:numPr>
        <w:tabs>
          <w:tab w:val="left" w:pos="2835"/>
        </w:tabs>
        <w:spacing w:line="360" w:lineRule="auto"/>
        <w:jc w:val="both"/>
        <w:rPr>
          <w:rFonts w:ascii="Arial" w:hAnsi="Arial" w:cs="Arial"/>
          <w:sz w:val="24"/>
          <w:szCs w:val="24"/>
        </w:rPr>
      </w:pPr>
      <w:r>
        <w:rPr>
          <w:rFonts w:ascii="Arial" w:hAnsi="Arial" w:cs="Arial"/>
          <w:sz w:val="24"/>
          <w:szCs w:val="24"/>
        </w:rPr>
        <w:t>recursos oriundos da celebração de acordos, contratos, consórcios e convênios;</w:t>
      </w:r>
    </w:p>
    <w:p w14:paraId="719C1667" w14:textId="2BDC5EED" w:rsidR="00AA25FA" w:rsidRDefault="003B171D" w:rsidP="00D158ED">
      <w:pPr>
        <w:pStyle w:val="PargrafodaLista"/>
        <w:numPr>
          <w:ilvl w:val="0"/>
          <w:numId w:val="9"/>
        </w:numPr>
        <w:tabs>
          <w:tab w:val="left" w:pos="2835"/>
        </w:tabs>
        <w:spacing w:line="360" w:lineRule="auto"/>
        <w:jc w:val="both"/>
        <w:rPr>
          <w:rFonts w:ascii="Arial" w:hAnsi="Arial" w:cs="Arial"/>
          <w:sz w:val="24"/>
          <w:szCs w:val="24"/>
        </w:rPr>
      </w:pPr>
      <w:r>
        <w:rPr>
          <w:rFonts w:ascii="Arial" w:hAnsi="Arial" w:cs="Arial"/>
          <w:sz w:val="24"/>
          <w:szCs w:val="24"/>
        </w:rPr>
        <w:t>recursos oriundos da arrecadação de multas e seus acessórios, aplicadas em conformidade com a Lei Federal nº 10.741</w:t>
      </w:r>
      <w:r w:rsidR="00285570">
        <w:rPr>
          <w:rFonts w:ascii="Arial" w:hAnsi="Arial" w:cs="Arial"/>
          <w:sz w:val="24"/>
          <w:szCs w:val="24"/>
        </w:rPr>
        <w:t>, de 1º de outubro de 20</w:t>
      </w:r>
      <w:r>
        <w:rPr>
          <w:rFonts w:ascii="Arial" w:hAnsi="Arial" w:cs="Arial"/>
          <w:sz w:val="24"/>
          <w:szCs w:val="24"/>
        </w:rPr>
        <w:t>03, que dispõe sobre o Estatuto da Pessoa Idosa;</w:t>
      </w:r>
    </w:p>
    <w:p w14:paraId="0C144F5A" w14:textId="77777777" w:rsidR="00AA25FA" w:rsidRDefault="003B171D" w:rsidP="00D158ED">
      <w:pPr>
        <w:pStyle w:val="PargrafodaLista"/>
        <w:numPr>
          <w:ilvl w:val="0"/>
          <w:numId w:val="9"/>
        </w:numPr>
        <w:tabs>
          <w:tab w:val="left" w:pos="2835"/>
        </w:tabs>
        <w:spacing w:line="360" w:lineRule="auto"/>
        <w:jc w:val="both"/>
        <w:rPr>
          <w:rFonts w:ascii="Arial" w:hAnsi="Arial" w:cs="Arial"/>
          <w:sz w:val="24"/>
          <w:szCs w:val="24"/>
        </w:rPr>
      </w:pPr>
      <w:r>
        <w:rPr>
          <w:rFonts w:ascii="Arial" w:hAnsi="Arial" w:cs="Arial"/>
          <w:sz w:val="24"/>
          <w:szCs w:val="24"/>
        </w:rPr>
        <w:t>recursos oriundos de promoções com finalidades específicas de aplicação em ações ligadas à proteção e à assistência à pessoa idosa;</w:t>
      </w:r>
    </w:p>
    <w:p w14:paraId="0234F2C3" w14:textId="77777777" w:rsidR="00AA25FA" w:rsidRDefault="003B171D" w:rsidP="00D158ED">
      <w:pPr>
        <w:pStyle w:val="PargrafodaLista"/>
        <w:numPr>
          <w:ilvl w:val="0"/>
          <w:numId w:val="9"/>
        </w:numPr>
        <w:tabs>
          <w:tab w:val="left" w:pos="2835"/>
        </w:tabs>
        <w:spacing w:line="360" w:lineRule="auto"/>
        <w:jc w:val="both"/>
        <w:rPr>
          <w:rFonts w:ascii="Arial" w:hAnsi="Arial" w:cs="Arial"/>
          <w:sz w:val="24"/>
          <w:szCs w:val="24"/>
        </w:rPr>
      </w:pPr>
      <w:r>
        <w:rPr>
          <w:rFonts w:ascii="Arial" w:hAnsi="Arial" w:cs="Arial"/>
          <w:sz w:val="24"/>
          <w:szCs w:val="24"/>
        </w:rPr>
        <w:t>doações, auxílios, contribuições e legados que lhe venham a ser destinados, tanto por pessoas físicas como jurídicas;</w:t>
      </w:r>
    </w:p>
    <w:p w14:paraId="4451C5C2" w14:textId="77777777" w:rsidR="00AA25FA" w:rsidRDefault="003B171D" w:rsidP="00D158ED">
      <w:pPr>
        <w:pStyle w:val="PargrafodaLista"/>
        <w:numPr>
          <w:ilvl w:val="0"/>
          <w:numId w:val="9"/>
        </w:numPr>
        <w:tabs>
          <w:tab w:val="left" w:pos="2835"/>
        </w:tabs>
        <w:spacing w:line="360" w:lineRule="auto"/>
        <w:jc w:val="both"/>
        <w:rPr>
          <w:rFonts w:ascii="Arial" w:hAnsi="Arial" w:cs="Arial"/>
          <w:sz w:val="24"/>
          <w:szCs w:val="24"/>
        </w:rPr>
      </w:pPr>
      <w:r>
        <w:rPr>
          <w:rFonts w:ascii="Arial" w:hAnsi="Arial" w:cs="Arial"/>
          <w:sz w:val="24"/>
          <w:szCs w:val="24"/>
        </w:rPr>
        <w:t>rendas eventuais, inclusive as resultantes de depósitos e aplicação de capitais;</w:t>
      </w:r>
    </w:p>
    <w:p w14:paraId="101C6FAF" w14:textId="77777777" w:rsidR="00AA25FA" w:rsidRDefault="003B171D" w:rsidP="00D158ED">
      <w:pPr>
        <w:pStyle w:val="PargrafodaLista"/>
        <w:numPr>
          <w:ilvl w:val="0"/>
          <w:numId w:val="9"/>
        </w:numPr>
        <w:tabs>
          <w:tab w:val="left" w:pos="2835"/>
        </w:tabs>
        <w:spacing w:line="360" w:lineRule="auto"/>
        <w:jc w:val="both"/>
        <w:rPr>
          <w:rFonts w:ascii="Arial" w:hAnsi="Arial" w:cs="Arial"/>
          <w:sz w:val="24"/>
          <w:szCs w:val="24"/>
        </w:rPr>
      </w:pPr>
      <w:r>
        <w:rPr>
          <w:rFonts w:ascii="Arial" w:hAnsi="Arial" w:cs="Arial"/>
          <w:sz w:val="24"/>
          <w:szCs w:val="24"/>
        </w:rPr>
        <w:t>doações de pessoas físicas e jurídicas, dedutíveis do Imposto de Renda; e</w:t>
      </w:r>
    </w:p>
    <w:p w14:paraId="2DF54CA4" w14:textId="77777777" w:rsidR="00AA25FA" w:rsidRDefault="003B171D" w:rsidP="00D158ED">
      <w:pPr>
        <w:pStyle w:val="PargrafodaLista"/>
        <w:numPr>
          <w:ilvl w:val="0"/>
          <w:numId w:val="9"/>
        </w:numPr>
        <w:tabs>
          <w:tab w:val="left" w:pos="2835"/>
        </w:tabs>
        <w:spacing w:line="360" w:lineRule="auto"/>
        <w:jc w:val="both"/>
        <w:rPr>
          <w:rFonts w:ascii="Arial" w:hAnsi="Arial" w:cs="Arial"/>
          <w:sz w:val="24"/>
          <w:szCs w:val="24"/>
        </w:rPr>
      </w:pPr>
      <w:r>
        <w:rPr>
          <w:rFonts w:ascii="Arial" w:hAnsi="Arial" w:cs="Arial"/>
          <w:sz w:val="24"/>
          <w:szCs w:val="24"/>
        </w:rPr>
        <w:t>outros recursos que porventura lhe forem destinados.</w:t>
      </w:r>
    </w:p>
    <w:p w14:paraId="3689EEAB" w14:textId="77777777" w:rsidR="00AA25FA" w:rsidRDefault="00AA25FA" w:rsidP="00D158ED">
      <w:pPr>
        <w:tabs>
          <w:tab w:val="left" w:pos="2835"/>
        </w:tabs>
        <w:spacing w:line="360" w:lineRule="auto"/>
        <w:jc w:val="both"/>
        <w:rPr>
          <w:rFonts w:ascii="Arial" w:hAnsi="Arial" w:cs="Arial"/>
          <w:sz w:val="24"/>
          <w:szCs w:val="24"/>
        </w:rPr>
      </w:pPr>
    </w:p>
    <w:p w14:paraId="6495EDB6"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b/>
          <w:bCs/>
          <w:sz w:val="24"/>
          <w:szCs w:val="24"/>
        </w:rPr>
        <w:t>Art. 25.</w:t>
      </w:r>
      <w:r>
        <w:rPr>
          <w:rFonts w:ascii="Arial" w:hAnsi="Arial" w:cs="Arial"/>
          <w:sz w:val="24"/>
          <w:szCs w:val="24"/>
        </w:rPr>
        <w:t xml:space="preserve"> O FUMDPI será administrado e movimentado pela Secretaria da Fazenda, após análise e deliberação do Conselho Municipal dos Direitos da Pessoa Idosa, determinando a prioridade e a alocação dos recursos.</w:t>
      </w:r>
    </w:p>
    <w:p w14:paraId="66CD45EB"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1º A proposta orçamentária do FUMDPI constará da lei orçamentária anual, elaborada com fundamento na Lei de Diretrizes Orçamentárias e no Plano Plurianual.</w:t>
      </w:r>
    </w:p>
    <w:p w14:paraId="6C002A4D"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2º O orçamento do FUMDPI integrará o orçamento da Secretaria de Assistência Social.</w:t>
      </w:r>
    </w:p>
    <w:p w14:paraId="5D63B552"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3° As contas e os relatórios do FUMDPI serão submetidos à apreciação do Conselho Municipal dos Direitos da Pessoa Idosa.</w:t>
      </w:r>
    </w:p>
    <w:p w14:paraId="552FF39D"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4° A aprovação das contas do FUMDPI pelo Conselho Municipal dos Direitos da Pessoa Idosa não exclui a fiscalização do Poder Legislativo e do Tribunal de Contas do Estado de São Paulo.</w:t>
      </w:r>
    </w:p>
    <w:p w14:paraId="2BA1AC4C"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lastRenderedPageBreak/>
        <w:tab/>
        <w:t>§ 5° Os recursos financeiros destinados ao FUMDPI serão depositados, obrigatoriamente, em conta especial de titularidade do Fundo, mantida em agência de estabelecimento bancário oficial federal e movimentados pela SAS e SF, com a devida fiscalização do CMDPI.</w:t>
      </w:r>
    </w:p>
    <w:p w14:paraId="745BA66A"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6° Os recursos de responsabilidade do Município, destinados ao FUMDPI, serão a ele repassados automaticamente, à medida que forem sendo constituídas as receitas   e serão depositados obrigatoriamente em conta especial, a ser mantida em agência de estabelecimento bancário oficial federal.</w:t>
      </w:r>
    </w:p>
    <w:p w14:paraId="7B0C234B"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7° O saldo financeiro do FUMDPI, apurado por meio do balanço anual geral, será transferido automaticamente à conta deste Fundo para utilização no exercício seguinte.</w:t>
      </w:r>
    </w:p>
    <w:p w14:paraId="1BB2FEF1"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t>§ 8° O orçamento do FUMDPI integrará o Orçamento Geral do Município, em unidade orçamentária própria do Fundo, nos termos da legislação vigente.</w:t>
      </w:r>
    </w:p>
    <w:p w14:paraId="3CEB1F6B" w14:textId="77777777" w:rsidR="00AA25FA" w:rsidRDefault="00AA25FA" w:rsidP="00D158ED">
      <w:pPr>
        <w:tabs>
          <w:tab w:val="left" w:pos="2835"/>
        </w:tabs>
        <w:spacing w:line="360" w:lineRule="auto"/>
        <w:jc w:val="both"/>
        <w:rPr>
          <w:rFonts w:ascii="Arial" w:hAnsi="Arial" w:cs="Arial"/>
          <w:sz w:val="24"/>
          <w:szCs w:val="24"/>
        </w:rPr>
      </w:pPr>
    </w:p>
    <w:p w14:paraId="23212ABB"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b/>
          <w:bCs/>
          <w:sz w:val="24"/>
          <w:szCs w:val="24"/>
        </w:rPr>
        <w:t>Art. 26.</w:t>
      </w:r>
      <w:r>
        <w:rPr>
          <w:rFonts w:ascii="Arial" w:hAnsi="Arial" w:cs="Arial"/>
          <w:sz w:val="24"/>
          <w:szCs w:val="24"/>
        </w:rPr>
        <w:t xml:space="preserve"> A aplicação dos recursos do FUMDPI obedecerá à finalidade a que se destina, contemplando:</w:t>
      </w:r>
    </w:p>
    <w:p w14:paraId="4A712020" w14:textId="77777777" w:rsidR="00AA25FA" w:rsidRDefault="003B171D" w:rsidP="00D158ED">
      <w:pPr>
        <w:pStyle w:val="PargrafodaLista"/>
        <w:numPr>
          <w:ilvl w:val="0"/>
          <w:numId w:val="11"/>
        </w:numPr>
        <w:tabs>
          <w:tab w:val="left" w:pos="2835"/>
        </w:tabs>
        <w:spacing w:line="360" w:lineRule="auto"/>
        <w:jc w:val="both"/>
        <w:rPr>
          <w:rFonts w:ascii="Arial" w:hAnsi="Arial" w:cs="Arial"/>
          <w:sz w:val="24"/>
          <w:szCs w:val="24"/>
        </w:rPr>
      </w:pPr>
      <w:r>
        <w:rPr>
          <w:rFonts w:ascii="Arial" w:hAnsi="Arial" w:cs="Arial"/>
          <w:sz w:val="24"/>
          <w:szCs w:val="24"/>
        </w:rPr>
        <w:t>existência de disponibilidade, em função do cumprimento das programações orçamentárias;</w:t>
      </w:r>
    </w:p>
    <w:p w14:paraId="70EA3D72" w14:textId="77777777" w:rsidR="00AA25FA" w:rsidRDefault="003B171D" w:rsidP="00D158ED">
      <w:pPr>
        <w:pStyle w:val="PargrafodaLista"/>
        <w:numPr>
          <w:ilvl w:val="0"/>
          <w:numId w:val="11"/>
        </w:numPr>
        <w:tabs>
          <w:tab w:val="left" w:pos="2835"/>
        </w:tabs>
        <w:spacing w:line="360" w:lineRule="auto"/>
        <w:jc w:val="both"/>
        <w:rPr>
          <w:rFonts w:ascii="Arial" w:hAnsi="Arial" w:cs="Arial"/>
          <w:sz w:val="24"/>
          <w:szCs w:val="24"/>
        </w:rPr>
      </w:pPr>
      <w:r>
        <w:rPr>
          <w:rFonts w:ascii="Arial" w:hAnsi="Arial" w:cs="Arial"/>
          <w:sz w:val="24"/>
          <w:szCs w:val="24"/>
        </w:rPr>
        <w:t>pagamento das despesas com o funcionamento do CMDPI, envolvendo custeio, manutenção e pagamento das despesas conexas aos objetivos do Fundo, exceto as de pessoal;</w:t>
      </w:r>
    </w:p>
    <w:p w14:paraId="654425BD" w14:textId="77777777" w:rsidR="00AA25FA" w:rsidRDefault="003B171D" w:rsidP="00D158ED">
      <w:pPr>
        <w:pStyle w:val="PargrafodaLista"/>
        <w:numPr>
          <w:ilvl w:val="0"/>
          <w:numId w:val="11"/>
        </w:numPr>
        <w:tabs>
          <w:tab w:val="left" w:pos="2835"/>
        </w:tabs>
        <w:spacing w:line="360" w:lineRule="auto"/>
        <w:jc w:val="both"/>
        <w:rPr>
          <w:rFonts w:ascii="Arial" w:hAnsi="Arial" w:cs="Arial"/>
          <w:sz w:val="24"/>
          <w:szCs w:val="24"/>
        </w:rPr>
      </w:pPr>
      <w:r>
        <w:rPr>
          <w:rFonts w:ascii="Arial" w:hAnsi="Arial" w:cs="Arial"/>
          <w:sz w:val="24"/>
          <w:szCs w:val="24"/>
        </w:rPr>
        <w:t>pagamento pela prestação de serviços às entidades conveniadas, públicas ou privadas, para a execução de programas e projetos específicos;</w:t>
      </w:r>
    </w:p>
    <w:p w14:paraId="0268B016" w14:textId="77777777" w:rsidR="00AA25FA" w:rsidRDefault="003B171D" w:rsidP="00D158ED">
      <w:pPr>
        <w:pStyle w:val="PargrafodaLista"/>
        <w:numPr>
          <w:ilvl w:val="0"/>
          <w:numId w:val="11"/>
        </w:numPr>
        <w:tabs>
          <w:tab w:val="left" w:pos="2835"/>
        </w:tabs>
        <w:spacing w:line="360" w:lineRule="auto"/>
        <w:jc w:val="both"/>
        <w:rPr>
          <w:rFonts w:ascii="Arial" w:hAnsi="Arial" w:cs="Arial"/>
          <w:sz w:val="24"/>
          <w:szCs w:val="24"/>
        </w:rPr>
      </w:pPr>
      <w:r>
        <w:rPr>
          <w:rFonts w:ascii="Arial" w:hAnsi="Arial" w:cs="Arial"/>
          <w:sz w:val="24"/>
          <w:szCs w:val="24"/>
        </w:rPr>
        <w:t>aquisição de material permanente e de consumo e de outros insumos e serviços necessários ao desenvolvimento dos programas e projetos;</w:t>
      </w:r>
    </w:p>
    <w:p w14:paraId="0537E91A" w14:textId="77777777" w:rsidR="00AA25FA" w:rsidRDefault="003B171D" w:rsidP="00D158ED">
      <w:pPr>
        <w:pStyle w:val="PargrafodaLista"/>
        <w:numPr>
          <w:ilvl w:val="0"/>
          <w:numId w:val="11"/>
        </w:numPr>
        <w:tabs>
          <w:tab w:val="left" w:pos="2835"/>
        </w:tabs>
        <w:spacing w:line="360" w:lineRule="auto"/>
        <w:jc w:val="both"/>
        <w:rPr>
          <w:rFonts w:ascii="Arial" w:hAnsi="Arial" w:cs="Arial"/>
          <w:sz w:val="24"/>
          <w:szCs w:val="24"/>
        </w:rPr>
      </w:pPr>
      <w:r>
        <w:rPr>
          <w:rFonts w:ascii="Arial" w:hAnsi="Arial" w:cs="Arial"/>
          <w:sz w:val="24"/>
          <w:szCs w:val="24"/>
        </w:rPr>
        <w:t>construção, reforma, ampliação, aquisição ou locação de imóveis para prestação de serviços de atendimento;</w:t>
      </w:r>
    </w:p>
    <w:p w14:paraId="4CF64B43" w14:textId="77777777" w:rsidR="00AA25FA" w:rsidRDefault="003B171D" w:rsidP="00D158ED">
      <w:pPr>
        <w:pStyle w:val="PargrafodaLista"/>
        <w:numPr>
          <w:ilvl w:val="0"/>
          <w:numId w:val="11"/>
        </w:numPr>
        <w:tabs>
          <w:tab w:val="left" w:pos="2835"/>
        </w:tabs>
        <w:spacing w:line="360" w:lineRule="auto"/>
        <w:jc w:val="both"/>
        <w:rPr>
          <w:rFonts w:ascii="Arial" w:hAnsi="Arial" w:cs="Arial"/>
          <w:sz w:val="24"/>
          <w:szCs w:val="24"/>
        </w:rPr>
      </w:pPr>
      <w:r>
        <w:rPr>
          <w:rFonts w:ascii="Arial" w:hAnsi="Arial" w:cs="Arial"/>
          <w:sz w:val="24"/>
          <w:szCs w:val="24"/>
        </w:rPr>
        <w:t>desenvolvimento e aperfeiçoamento dos instrumentos de gestão, planejamento, administração e controle das ações e serviços no âmbito da política municipal;</w:t>
      </w:r>
    </w:p>
    <w:p w14:paraId="1FB21862" w14:textId="77777777" w:rsidR="00AA25FA" w:rsidRDefault="003B171D" w:rsidP="00D158ED">
      <w:pPr>
        <w:pStyle w:val="PargrafodaLista"/>
        <w:numPr>
          <w:ilvl w:val="0"/>
          <w:numId w:val="11"/>
        </w:numPr>
        <w:tabs>
          <w:tab w:val="left" w:pos="2835"/>
        </w:tabs>
        <w:spacing w:line="360" w:lineRule="auto"/>
        <w:jc w:val="both"/>
        <w:rPr>
          <w:rFonts w:ascii="Arial" w:hAnsi="Arial" w:cs="Arial"/>
          <w:sz w:val="24"/>
          <w:szCs w:val="24"/>
        </w:rPr>
      </w:pPr>
      <w:r>
        <w:rPr>
          <w:rFonts w:ascii="Arial" w:hAnsi="Arial" w:cs="Arial"/>
          <w:sz w:val="24"/>
          <w:szCs w:val="24"/>
        </w:rPr>
        <w:t>custeio, manutenção e pagamento das despesas conexas aos objetivos do Fundo, no desenvolvimento de ações, serviços e programas;</w:t>
      </w:r>
    </w:p>
    <w:p w14:paraId="0E5E23FF" w14:textId="77777777" w:rsidR="00AA25FA" w:rsidRDefault="003B171D" w:rsidP="00D158ED">
      <w:pPr>
        <w:pStyle w:val="PargrafodaLista"/>
        <w:numPr>
          <w:ilvl w:val="0"/>
          <w:numId w:val="11"/>
        </w:numPr>
        <w:tabs>
          <w:tab w:val="left" w:pos="2835"/>
        </w:tabs>
        <w:spacing w:line="360" w:lineRule="auto"/>
        <w:jc w:val="both"/>
        <w:rPr>
          <w:rFonts w:ascii="Arial" w:hAnsi="Arial" w:cs="Arial"/>
          <w:sz w:val="24"/>
          <w:szCs w:val="24"/>
        </w:rPr>
      </w:pPr>
      <w:r>
        <w:rPr>
          <w:rFonts w:ascii="Arial" w:hAnsi="Arial" w:cs="Arial"/>
          <w:sz w:val="24"/>
          <w:szCs w:val="24"/>
        </w:rPr>
        <w:lastRenderedPageBreak/>
        <w:t>financiamento de ações, programas e projetos previstos nos Planos Municipais de Ações e Serviços;</w:t>
      </w:r>
    </w:p>
    <w:p w14:paraId="4C97B08C" w14:textId="77777777" w:rsidR="00AA25FA" w:rsidRDefault="003B171D" w:rsidP="00D158ED">
      <w:pPr>
        <w:pStyle w:val="PargrafodaLista"/>
        <w:numPr>
          <w:ilvl w:val="0"/>
          <w:numId w:val="11"/>
        </w:numPr>
        <w:tabs>
          <w:tab w:val="left" w:pos="2835"/>
        </w:tabs>
        <w:spacing w:line="360" w:lineRule="auto"/>
        <w:jc w:val="both"/>
        <w:rPr>
          <w:rFonts w:ascii="Arial" w:hAnsi="Arial" w:cs="Arial"/>
          <w:sz w:val="24"/>
          <w:szCs w:val="24"/>
        </w:rPr>
      </w:pPr>
      <w:r>
        <w:rPr>
          <w:rFonts w:ascii="Arial" w:hAnsi="Arial" w:cs="Arial"/>
          <w:sz w:val="24"/>
          <w:szCs w:val="24"/>
        </w:rPr>
        <w:t>financiamento total ou parcial de programas e projetos de áreas afins desenvolvidas pelas entidades e organizações que visem ao atendimento e ao cumprimento dos direitos da pessoa idosa, em caráter supletivo e complementar;</w:t>
      </w:r>
    </w:p>
    <w:p w14:paraId="725CCC90" w14:textId="77777777" w:rsidR="00AA25FA" w:rsidRDefault="003B171D" w:rsidP="00D158ED">
      <w:pPr>
        <w:pStyle w:val="PargrafodaLista"/>
        <w:numPr>
          <w:ilvl w:val="0"/>
          <w:numId w:val="11"/>
        </w:numPr>
        <w:tabs>
          <w:tab w:val="left" w:pos="2835"/>
        </w:tabs>
        <w:spacing w:line="360" w:lineRule="auto"/>
        <w:jc w:val="both"/>
        <w:rPr>
          <w:rFonts w:ascii="Arial" w:hAnsi="Arial" w:cs="Arial"/>
          <w:sz w:val="24"/>
          <w:szCs w:val="24"/>
        </w:rPr>
      </w:pPr>
      <w:r>
        <w:rPr>
          <w:rFonts w:ascii="Arial" w:hAnsi="Arial" w:cs="Arial"/>
          <w:sz w:val="24"/>
          <w:szCs w:val="24"/>
        </w:rPr>
        <w:t>financiamento de programas de capacitação e aperfeiçoamento de recursos humanos na área da pessoa idosa;</w:t>
      </w:r>
    </w:p>
    <w:p w14:paraId="6D20AB1E" w14:textId="77777777" w:rsidR="00AA25FA" w:rsidRDefault="003B171D" w:rsidP="00D158ED">
      <w:pPr>
        <w:pStyle w:val="PargrafodaLista"/>
        <w:numPr>
          <w:ilvl w:val="0"/>
          <w:numId w:val="11"/>
        </w:numPr>
        <w:tabs>
          <w:tab w:val="left" w:pos="2835"/>
        </w:tabs>
        <w:spacing w:line="360" w:lineRule="auto"/>
        <w:jc w:val="both"/>
        <w:rPr>
          <w:rFonts w:ascii="Arial" w:hAnsi="Arial" w:cs="Arial"/>
          <w:sz w:val="24"/>
          <w:szCs w:val="24"/>
        </w:rPr>
      </w:pPr>
      <w:r>
        <w:rPr>
          <w:rFonts w:ascii="Arial" w:hAnsi="Arial" w:cs="Arial"/>
          <w:sz w:val="24"/>
          <w:szCs w:val="24"/>
        </w:rPr>
        <w:t>desenvolvimento de programas de capacitação e aperfeiçoamento para os membros do CMDPI; e</w:t>
      </w:r>
    </w:p>
    <w:p w14:paraId="19519304" w14:textId="77777777" w:rsidR="00AA25FA" w:rsidRDefault="003B171D" w:rsidP="00D158ED">
      <w:pPr>
        <w:pStyle w:val="PargrafodaLista"/>
        <w:numPr>
          <w:ilvl w:val="0"/>
          <w:numId w:val="11"/>
        </w:numPr>
        <w:tabs>
          <w:tab w:val="left" w:pos="2835"/>
        </w:tabs>
        <w:spacing w:line="360" w:lineRule="auto"/>
        <w:jc w:val="both"/>
        <w:rPr>
          <w:rFonts w:ascii="Arial" w:hAnsi="Arial" w:cs="Arial"/>
          <w:sz w:val="24"/>
          <w:szCs w:val="24"/>
        </w:rPr>
      </w:pPr>
      <w:r>
        <w:rPr>
          <w:rFonts w:ascii="Arial" w:hAnsi="Arial" w:cs="Arial"/>
          <w:sz w:val="24"/>
          <w:szCs w:val="24"/>
        </w:rPr>
        <w:t>consecução dos fins previstos nesta Lei de promoção, proteção e defesa dos direitos da pessoa idosa.</w:t>
      </w:r>
    </w:p>
    <w:p w14:paraId="6981B055"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Parágrafo único.</w:t>
      </w:r>
      <w:r>
        <w:rPr>
          <w:rFonts w:ascii="Arial" w:hAnsi="Arial" w:cs="Arial"/>
          <w:sz w:val="24"/>
          <w:szCs w:val="24"/>
        </w:rPr>
        <w:t xml:space="preserve"> A aplicação dos recursos do FUMDPI depende de prévia aprovação do CMDPI, respeitada a sua destinação para as finalidades estabelecidas nos incisos deste artigo.</w:t>
      </w:r>
    </w:p>
    <w:p w14:paraId="2F568957" w14:textId="77777777" w:rsidR="00AA25FA" w:rsidRDefault="00AA25FA" w:rsidP="00D158ED">
      <w:pPr>
        <w:tabs>
          <w:tab w:val="left" w:pos="2835"/>
        </w:tabs>
        <w:spacing w:line="360" w:lineRule="auto"/>
        <w:jc w:val="both"/>
        <w:rPr>
          <w:rFonts w:ascii="Arial" w:hAnsi="Arial" w:cs="Arial"/>
          <w:b/>
          <w:bCs/>
          <w:sz w:val="24"/>
          <w:szCs w:val="24"/>
        </w:rPr>
      </w:pPr>
    </w:p>
    <w:p w14:paraId="25DFADFE"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27.</w:t>
      </w:r>
      <w:r>
        <w:rPr>
          <w:rFonts w:ascii="Arial" w:hAnsi="Arial" w:cs="Arial"/>
          <w:sz w:val="24"/>
          <w:szCs w:val="24"/>
        </w:rPr>
        <w:t xml:space="preserve"> Ao ordenador de despesas do FUMDPI compete:</w:t>
      </w:r>
    </w:p>
    <w:p w14:paraId="1122A585" w14:textId="77777777"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 xml:space="preserve">I - </w:t>
      </w:r>
      <w:proofErr w:type="gramStart"/>
      <w:r>
        <w:rPr>
          <w:rFonts w:ascii="Arial" w:hAnsi="Arial" w:cs="Arial"/>
          <w:sz w:val="24"/>
          <w:szCs w:val="24"/>
        </w:rPr>
        <w:t>efetuar</w:t>
      </w:r>
      <w:proofErr w:type="gramEnd"/>
      <w:r>
        <w:rPr>
          <w:rFonts w:ascii="Arial" w:hAnsi="Arial" w:cs="Arial"/>
          <w:sz w:val="24"/>
          <w:szCs w:val="24"/>
        </w:rPr>
        <w:t xml:space="preserve"> os pagamentos e transferências dos recursos, por meio da emissão de empenhos, guias de recolhimento, ordens de pagamento;</w:t>
      </w:r>
    </w:p>
    <w:p w14:paraId="7934944A" w14:textId="77777777"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 xml:space="preserve">II – </w:t>
      </w:r>
      <w:proofErr w:type="gramStart"/>
      <w:r>
        <w:rPr>
          <w:rFonts w:ascii="Arial" w:hAnsi="Arial" w:cs="Arial"/>
          <w:sz w:val="24"/>
          <w:szCs w:val="24"/>
        </w:rPr>
        <w:t>submeter</w:t>
      </w:r>
      <w:proofErr w:type="gramEnd"/>
      <w:r>
        <w:rPr>
          <w:rFonts w:ascii="Arial" w:hAnsi="Arial" w:cs="Arial"/>
          <w:sz w:val="24"/>
          <w:szCs w:val="24"/>
        </w:rPr>
        <w:t xml:space="preserve"> à apreciação do CMDPI suas contas e relatórios de gestão que comprovem a execução das ações; e</w:t>
      </w:r>
    </w:p>
    <w:p w14:paraId="7129C4D4" w14:textId="77777777" w:rsidR="00AA25FA" w:rsidRDefault="003B171D" w:rsidP="00D158ED">
      <w:pPr>
        <w:tabs>
          <w:tab w:val="left" w:pos="2835"/>
        </w:tabs>
        <w:spacing w:line="360" w:lineRule="auto"/>
        <w:ind w:left="567"/>
        <w:jc w:val="both"/>
        <w:rPr>
          <w:rFonts w:ascii="Arial" w:hAnsi="Arial" w:cs="Arial"/>
          <w:sz w:val="24"/>
          <w:szCs w:val="24"/>
        </w:rPr>
      </w:pPr>
      <w:r>
        <w:rPr>
          <w:rFonts w:ascii="Arial" w:hAnsi="Arial" w:cs="Arial"/>
          <w:sz w:val="24"/>
          <w:szCs w:val="24"/>
        </w:rPr>
        <w:t>III - estimular o recebimento de novas receitas e zelar pela regular aplicação dos recursos nas ações previstas nesta Lei.</w:t>
      </w:r>
    </w:p>
    <w:p w14:paraId="6A70F339" w14:textId="77777777" w:rsidR="00AA25FA" w:rsidRDefault="00AA25FA" w:rsidP="00D158ED">
      <w:pPr>
        <w:tabs>
          <w:tab w:val="left" w:pos="2835"/>
        </w:tabs>
        <w:spacing w:line="360" w:lineRule="auto"/>
        <w:ind w:left="567"/>
        <w:jc w:val="both"/>
        <w:rPr>
          <w:rFonts w:ascii="Arial" w:hAnsi="Arial" w:cs="Arial"/>
          <w:sz w:val="24"/>
          <w:szCs w:val="24"/>
        </w:rPr>
      </w:pPr>
    </w:p>
    <w:p w14:paraId="0A2FB571"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28.</w:t>
      </w:r>
      <w:r>
        <w:rPr>
          <w:rFonts w:ascii="Arial" w:hAnsi="Arial" w:cs="Arial"/>
          <w:sz w:val="24"/>
          <w:szCs w:val="24"/>
        </w:rPr>
        <w:t xml:space="preserve"> Caberá ao Município zelar pela correta utilização dos recursos do FUMDPI, bem como pelo controle e acompanhamento dos programas, projetos, benefícios, ações e serviços, independentemente das ações do órgão repassador dos recursos e pela declaração anual ao ente responsável pela transferência automática.</w:t>
      </w:r>
    </w:p>
    <w:p w14:paraId="63505A75" w14:textId="77777777" w:rsidR="00AA25FA" w:rsidRDefault="00AA25FA" w:rsidP="00D158ED">
      <w:pPr>
        <w:tabs>
          <w:tab w:val="left" w:pos="2835"/>
        </w:tabs>
        <w:spacing w:line="360" w:lineRule="auto"/>
        <w:jc w:val="both"/>
        <w:rPr>
          <w:rFonts w:ascii="Arial" w:hAnsi="Arial" w:cs="Arial"/>
          <w:sz w:val="24"/>
          <w:szCs w:val="24"/>
        </w:rPr>
      </w:pPr>
    </w:p>
    <w:p w14:paraId="1CAB335E"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b/>
          <w:bCs/>
          <w:sz w:val="24"/>
          <w:szCs w:val="24"/>
        </w:rPr>
        <w:t>Art. 29.</w:t>
      </w:r>
      <w:r>
        <w:rPr>
          <w:rFonts w:ascii="Arial" w:hAnsi="Arial" w:cs="Arial"/>
          <w:sz w:val="24"/>
          <w:szCs w:val="24"/>
        </w:rPr>
        <w:t xml:space="preserve"> O CMDPI fará a gestão do FUMDPI, competindo-lhe especificamente:</w:t>
      </w:r>
    </w:p>
    <w:p w14:paraId="6EDE5019" w14:textId="77777777" w:rsidR="00AA25FA" w:rsidRDefault="003B171D" w:rsidP="00D158ED">
      <w:pPr>
        <w:pStyle w:val="PargrafodaLista"/>
        <w:numPr>
          <w:ilvl w:val="0"/>
          <w:numId w:val="12"/>
        </w:numPr>
        <w:tabs>
          <w:tab w:val="left" w:pos="2835"/>
        </w:tabs>
        <w:spacing w:line="360" w:lineRule="auto"/>
        <w:jc w:val="both"/>
        <w:rPr>
          <w:rFonts w:ascii="Arial" w:hAnsi="Arial" w:cs="Arial"/>
          <w:sz w:val="24"/>
          <w:szCs w:val="24"/>
        </w:rPr>
      </w:pPr>
      <w:r>
        <w:rPr>
          <w:rFonts w:ascii="Arial" w:hAnsi="Arial" w:cs="Arial"/>
          <w:sz w:val="24"/>
          <w:szCs w:val="24"/>
        </w:rPr>
        <w:lastRenderedPageBreak/>
        <w:t>apreciar e garantir a execução de programas e projetos a serem financiados com recursos do FUMDPI, em consonância com a política municipal;</w:t>
      </w:r>
    </w:p>
    <w:p w14:paraId="61B3BCB3" w14:textId="77777777" w:rsidR="00AA25FA" w:rsidRDefault="003B171D" w:rsidP="00D158ED">
      <w:pPr>
        <w:pStyle w:val="PargrafodaLista"/>
        <w:numPr>
          <w:ilvl w:val="0"/>
          <w:numId w:val="12"/>
        </w:numPr>
        <w:tabs>
          <w:tab w:val="left" w:pos="2835"/>
        </w:tabs>
        <w:spacing w:line="360" w:lineRule="auto"/>
        <w:jc w:val="both"/>
        <w:rPr>
          <w:rFonts w:ascii="Arial" w:hAnsi="Arial" w:cs="Arial"/>
          <w:sz w:val="24"/>
          <w:szCs w:val="24"/>
        </w:rPr>
      </w:pPr>
      <w:r>
        <w:rPr>
          <w:rFonts w:ascii="Arial" w:hAnsi="Arial" w:cs="Arial"/>
          <w:sz w:val="24"/>
          <w:szCs w:val="24"/>
        </w:rPr>
        <w:t>participar da proposta de orçamento anual do FUMDPI;</w:t>
      </w:r>
    </w:p>
    <w:p w14:paraId="475B1557" w14:textId="77777777" w:rsidR="00AA25FA" w:rsidRDefault="003B171D" w:rsidP="00D158ED">
      <w:pPr>
        <w:pStyle w:val="PargrafodaLista"/>
        <w:numPr>
          <w:ilvl w:val="0"/>
          <w:numId w:val="12"/>
        </w:numPr>
        <w:tabs>
          <w:tab w:val="left" w:pos="2835"/>
        </w:tabs>
        <w:spacing w:line="360" w:lineRule="auto"/>
        <w:jc w:val="both"/>
        <w:rPr>
          <w:rFonts w:ascii="Arial" w:hAnsi="Arial" w:cs="Arial"/>
          <w:sz w:val="24"/>
          <w:szCs w:val="24"/>
        </w:rPr>
      </w:pPr>
      <w:r>
        <w:rPr>
          <w:rFonts w:ascii="Arial" w:hAnsi="Arial" w:cs="Arial"/>
          <w:sz w:val="24"/>
          <w:szCs w:val="24"/>
        </w:rPr>
        <w:t>acompanhar, fiscalizar e estabelecer procedimentos na administração financeira e contábil do FUMDPI;</w:t>
      </w:r>
    </w:p>
    <w:p w14:paraId="0C4E7D2E" w14:textId="77777777" w:rsidR="00AA25FA" w:rsidRDefault="003B171D" w:rsidP="00D158ED">
      <w:pPr>
        <w:pStyle w:val="PargrafodaLista"/>
        <w:numPr>
          <w:ilvl w:val="0"/>
          <w:numId w:val="12"/>
        </w:numPr>
        <w:tabs>
          <w:tab w:val="left" w:pos="2835"/>
        </w:tabs>
        <w:spacing w:line="360" w:lineRule="auto"/>
        <w:jc w:val="both"/>
        <w:rPr>
          <w:rFonts w:ascii="Arial" w:hAnsi="Arial" w:cs="Arial"/>
          <w:sz w:val="24"/>
          <w:szCs w:val="24"/>
        </w:rPr>
      </w:pPr>
      <w:r>
        <w:rPr>
          <w:rFonts w:ascii="Arial" w:hAnsi="Arial" w:cs="Arial"/>
          <w:sz w:val="24"/>
          <w:szCs w:val="24"/>
        </w:rPr>
        <w:t>aprovar as contas do FUMDPI previamente ao envio aos órgãos de controle interno; e</w:t>
      </w:r>
    </w:p>
    <w:p w14:paraId="3A2507A2" w14:textId="77777777" w:rsidR="00AA25FA" w:rsidRDefault="003B171D" w:rsidP="00D158ED">
      <w:pPr>
        <w:pStyle w:val="PargrafodaLista"/>
        <w:numPr>
          <w:ilvl w:val="0"/>
          <w:numId w:val="12"/>
        </w:numPr>
        <w:tabs>
          <w:tab w:val="left" w:pos="2835"/>
        </w:tabs>
        <w:spacing w:line="360" w:lineRule="auto"/>
        <w:jc w:val="both"/>
        <w:rPr>
          <w:rFonts w:ascii="Arial" w:hAnsi="Arial" w:cs="Arial"/>
          <w:sz w:val="24"/>
          <w:szCs w:val="24"/>
        </w:rPr>
      </w:pPr>
      <w:r>
        <w:rPr>
          <w:rFonts w:ascii="Arial" w:hAnsi="Arial" w:cs="Arial"/>
          <w:sz w:val="24"/>
          <w:szCs w:val="24"/>
        </w:rPr>
        <w:t>divulgar as decisões, análises das contas do FUMDPI e pareceres emitidos.</w:t>
      </w:r>
    </w:p>
    <w:p w14:paraId="60E4B779" w14:textId="77777777" w:rsidR="00D158ED" w:rsidRDefault="00D158ED" w:rsidP="00D158ED">
      <w:pPr>
        <w:pStyle w:val="PargrafodaLista"/>
        <w:tabs>
          <w:tab w:val="left" w:pos="2835"/>
        </w:tabs>
        <w:spacing w:line="360" w:lineRule="auto"/>
        <w:ind w:left="567"/>
        <w:jc w:val="both"/>
        <w:rPr>
          <w:rFonts w:ascii="Arial" w:hAnsi="Arial" w:cs="Arial"/>
          <w:sz w:val="24"/>
          <w:szCs w:val="24"/>
        </w:rPr>
      </w:pPr>
    </w:p>
    <w:p w14:paraId="39A294FD"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30.</w:t>
      </w:r>
      <w:r>
        <w:rPr>
          <w:rFonts w:ascii="Arial" w:hAnsi="Arial" w:cs="Arial"/>
          <w:sz w:val="24"/>
          <w:szCs w:val="24"/>
        </w:rPr>
        <w:t xml:space="preserve"> O repasse de recursos para entidades e organizações que desenvolvam programas e projetos voltados na área da pessoa idosa, devidamente cadastrados e aprovados na forma da lei, será efetivado por intermédio do FUMDPI.</w:t>
      </w:r>
    </w:p>
    <w:p w14:paraId="2D3A7E29"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Parágrafo único.</w:t>
      </w:r>
      <w:r>
        <w:rPr>
          <w:rFonts w:ascii="Arial" w:hAnsi="Arial" w:cs="Arial"/>
          <w:sz w:val="24"/>
          <w:szCs w:val="24"/>
        </w:rPr>
        <w:t xml:space="preserve"> A entidade que faz parte da composição do CMDPI está impedida de exercer voto nos assuntos relativos ao FUMDPI, caso solicite repasse ou utilize recursos do Fundo, em projetos específicos, determinados por ocasião do recebimento da doação de recursos.</w:t>
      </w:r>
    </w:p>
    <w:p w14:paraId="3806B2FA" w14:textId="77777777" w:rsidR="00AA25FA" w:rsidRDefault="00AA25FA" w:rsidP="00D158ED">
      <w:pPr>
        <w:tabs>
          <w:tab w:val="left" w:pos="2835"/>
        </w:tabs>
        <w:spacing w:line="360" w:lineRule="auto"/>
        <w:jc w:val="both"/>
        <w:rPr>
          <w:rFonts w:ascii="Arial" w:hAnsi="Arial" w:cs="Arial"/>
          <w:b/>
          <w:bCs/>
          <w:sz w:val="24"/>
          <w:szCs w:val="24"/>
        </w:rPr>
      </w:pPr>
    </w:p>
    <w:p w14:paraId="740CF09E" w14:textId="77777777" w:rsidR="00AA25FA" w:rsidRDefault="003B171D" w:rsidP="00D158ED">
      <w:pPr>
        <w:tabs>
          <w:tab w:val="left" w:pos="2835"/>
        </w:tabs>
        <w:spacing w:after="240" w:line="360" w:lineRule="auto"/>
        <w:jc w:val="both"/>
        <w:rPr>
          <w:rFonts w:ascii="Arial" w:hAnsi="Arial" w:cs="Arial"/>
          <w:b/>
          <w:bCs/>
          <w:sz w:val="24"/>
          <w:szCs w:val="24"/>
        </w:rPr>
      </w:pPr>
      <w:r>
        <w:rPr>
          <w:rFonts w:ascii="Arial" w:hAnsi="Arial" w:cs="Arial"/>
          <w:b/>
          <w:bCs/>
          <w:sz w:val="24"/>
          <w:szCs w:val="24"/>
        </w:rPr>
        <w:tab/>
        <w:t xml:space="preserve">CAPÍTULO VII - </w:t>
      </w:r>
      <w:r>
        <w:rPr>
          <w:rFonts w:ascii="Arial" w:hAnsi="Arial" w:cs="Arial"/>
          <w:b/>
          <w:bCs/>
          <w:sz w:val="24"/>
          <w:szCs w:val="24"/>
        </w:rPr>
        <w:tab/>
        <w:t>DAS DISPOSIÇÕES FINAIS</w:t>
      </w:r>
    </w:p>
    <w:p w14:paraId="214FB338"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31.</w:t>
      </w:r>
      <w:r>
        <w:rPr>
          <w:rFonts w:ascii="Arial" w:hAnsi="Arial" w:cs="Arial"/>
          <w:sz w:val="24"/>
          <w:szCs w:val="24"/>
        </w:rPr>
        <w:t xml:space="preserve"> As despesas decorrentes da execução da presente Lei correrão por conta de verbas próprias, consignadas em orçamento.</w:t>
      </w:r>
    </w:p>
    <w:p w14:paraId="099B2DBC" w14:textId="77777777" w:rsidR="00AA25FA" w:rsidRDefault="00AA25FA" w:rsidP="00D158ED">
      <w:pPr>
        <w:tabs>
          <w:tab w:val="left" w:pos="2835"/>
        </w:tabs>
        <w:spacing w:line="360" w:lineRule="auto"/>
        <w:jc w:val="both"/>
        <w:rPr>
          <w:rFonts w:ascii="Arial" w:hAnsi="Arial" w:cs="Arial"/>
          <w:b/>
          <w:bCs/>
          <w:sz w:val="24"/>
          <w:szCs w:val="24"/>
        </w:rPr>
      </w:pPr>
    </w:p>
    <w:p w14:paraId="2136363A" w14:textId="77777777" w:rsidR="00AA25FA" w:rsidRDefault="003B171D" w:rsidP="00D158ED">
      <w:pPr>
        <w:tabs>
          <w:tab w:val="left" w:pos="2835"/>
        </w:tabs>
        <w:spacing w:line="360" w:lineRule="auto"/>
        <w:jc w:val="both"/>
        <w:rPr>
          <w:rFonts w:ascii="Arial" w:hAnsi="Arial" w:cs="Arial"/>
          <w:sz w:val="24"/>
          <w:szCs w:val="24"/>
        </w:rPr>
      </w:pPr>
      <w:r>
        <w:rPr>
          <w:rFonts w:ascii="Arial" w:hAnsi="Arial" w:cs="Arial"/>
          <w:b/>
          <w:bCs/>
          <w:sz w:val="24"/>
          <w:szCs w:val="24"/>
        </w:rPr>
        <w:tab/>
        <w:t>Art. 32.</w:t>
      </w:r>
      <w:r>
        <w:rPr>
          <w:rFonts w:ascii="Arial" w:hAnsi="Arial" w:cs="Arial"/>
          <w:sz w:val="24"/>
          <w:szCs w:val="24"/>
        </w:rPr>
        <w:t xml:space="preserve"> Ficam revogados:</w:t>
      </w:r>
    </w:p>
    <w:p w14:paraId="37CB1A00" w14:textId="77777777" w:rsidR="00AA25FA" w:rsidRDefault="003B171D" w:rsidP="00D158ED">
      <w:pPr>
        <w:pStyle w:val="PargrafodaLista"/>
        <w:numPr>
          <w:ilvl w:val="0"/>
          <w:numId w:val="10"/>
        </w:numPr>
        <w:tabs>
          <w:tab w:val="left" w:pos="2835"/>
        </w:tabs>
        <w:spacing w:line="360" w:lineRule="auto"/>
        <w:jc w:val="both"/>
        <w:rPr>
          <w:rFonts w:ascii="Arial" w:hAnsi="Arial" w:cs="Arial"/>
          <w:sz w:val="24"/>
          <w:szCs w:val="24"/>
        </w:rPr>
      </w:pPr>
      <w:r>
        <w:rPr>
          <w:rFonts w:ascii="Arial" w:hAnsi="Arial" w:cs="Arial"/>
          <w:sz w:val="24"/>
          <w:szCs w:val="24"/>
        </w:rPr>
        <w:t xml:space="preserve">a Lei nº 3.811, de 16 de julho de 2004; e </w:t>
      </w:r>
    </w:p>
    <w:p w14:paraId="05B13E0E" w14:textId="77777777" w:rsidR="00AA25FA" w:rsidRDefault="003B171D" w:rsidP="00D158ED">
      <w:pPr>
        <w:pStyle w:val="PargrafodaLista"/>
        <w:numPr>
          <w:ilvl w:val="0"/>
          <w:numId w:val="10"/>
        </w:numPr>
        <w:tabs>
          <w:tab w:val="left" w:pos="2835"/>
        </w:tabs>
        <w:spacing w:line="360" w:lineRule="auto"/>
        <w:jc w:val="both"/>
        <w:rPr>
          <w:rFonts w:ascii="Arial" w:hAnsi="Arial" w:cs="Arial"/>
          <w:sz w:val="24"/>
          <w:szCs w:val="24"/>
        </w:rPr>
      </w:pPr>
      <w:r>
        <w:rPr>
          <w:rFonts w:ascii="Arial" w:hAnsi="Arial" w:cs="Arial"/>
          <w:sz w:val="24"/>
          <w:szCs w:val="24"/>
        </w:rPr>
        <w:t>a Lei nº 5.083, de 16 de dezembro de 2014.</w:t>
      </w:r>
    </w:p>
    <w:p w14:paraId="7BA66092" w14:textId="77777777" w:rsidR="00AA25FA" w:rsidRDefault="00AA25FA" w:rsidP="00D158ED">
      <w:pPr>
        <w:tabs>
          <w:tab w:val="left" w:pos="2835"/>
        </w:tabs>
        <w:spacing w:line="360" w:lineRule="auto"/>
        <w:jc w:val="both"/>
        <w:rPr>
          <w:rFonts w:ascii="Arial" w:hAnsi="Arial" w:cs="Arial"/>
          <w:b/>
          <w:bCs/>
          <w:sz w:val="24"/>
          <w:szCs w:val="24"/>
        </w:rPr>
      </w:pPr>
    </w:p>
    <w:p w14:paraId="38D3B7CD" w14:textId="77777777" w:rsidR="00AA25FA" w:rsidRDefault="003B171D" w:rsidP="002F5AB9">
      <w:pPr>
        <w:tabs>
          <w:tab w:val="left" w:pos="2835"/>
        </w:tabs>
        <w:spacing w:after="240" w:line="360" w:lineRule="auto"/>
        <w:jc w:val="both"/>
        <w:rPr>
          <w:rFonts w:ascii="Arial" w:hAnsi="Arial" w:cs="Arial"/>
          <w:sz w:val="24"/>
          <w:szCs w:val="24"/>
        </w:rPr>
      </w:pPr>
      <w:r>
        <w:rPr>
          <w:rFonts w:ascii="Arial" w:hAnsi="Arial" w:cs="Arial"/>
          <w:b/>
          <w:bCs/>
          <w:sz w:val="24"/>
          <w:szCs w:val="24"/>
        </w:rPr>
        <w:tab/>
        <w:t>Art. 33.</w:t>
      </w:r>
      <w:r>
        <w:rPr>
          <w:rFonts w:ascii="Arial" w:hAnsi="Arial" w:cs="Arial"/>
          <w:sz w:val="24"/>
          <w:szCs w:val="24"/>
        </w:rPr>
        <w:t xml:space="preserve"> Esta Lei entra em vigor em 6 de janeiro de 2025.</w:t>
      </w:r>
    </w:p>
    <w:p w14:paraId="665ECE33" w14:textId="77777777" w:rsidR="00AA25FA" w:rsidRDefault="003B171D">
      <w:pPr>
        <w:tabs>
          <w:tab w:val="left" w:pos="2835"/>
        </w:tabs>
        <w:spacing w:line="360" w:lineRule="auto"/>
        <w:jc w:val="both"/>
        <w:rPr>
          <w:rFonts w:ascii="Arial" w:hAnsi="Arial" w:cs="Arial"/>
          <w:sz w:val="24"/>
          <w:szCs w:val="24"/>
        </w:rPr>
      </w:pPr>
      <w:r>
        <w:rPr>
          <w:rFonts w:ascii="Arial" w:hAnsi="Arial" w:cs="Arial"/>
          <w:sz w:val="24"/>
          <w:szCs w:val="24"/>
        </w:rPr>
        <w:tab/>
        <w:t>Aos</w:t>
      </w:r>
    </w:p>
    <w:p w14:paraId="5E196227" w14:textId="77777777" w:rsidR="00AA25FA" w:rsidRDefault="00AA25FA">
      <w:pPr>
        <w:tabs>
          <w:tab w:val="left" w:pos="2835"/>
        </w:tabs>
        <w:spacing w:line="360" w:lineRule="auto"/>
        <w:jc w:val="both"/>
        <w:rPr>
          <w:rFonts w:ascii="Arial" w:hAnsi="Arial" w:cs="Arial"/>
          <w:sz w:val="24"/>
          <w:szCs w:val="24"/>
        </w:rPr>
      </w:pPr>
    </w:p>
    <w:p w14:paraId="472CC745" w14:textId="77777777" w:rsidR="002F5AB9" w:rsidRDefault="003B171D" w:rsidP="002F5AB9">
      <w:pPr>
        <w:tabs>
          <w:tab w:val="left" w:pos="2835"/>
        </w:tabs>
        <w:spacing w:line="360" w:lineRule="auto"/>
        <w:ind w:firstLine="2835"/>
      </w:pPr>
      <w:r>
        <w:rPr>
          <w:rFonts w:ascii="Arial" w:hAnsi="Arial" w:cs="Arial"/>
          <w:sz w:val="24"/>
          <w:szCs w:val="24"/>
        </w:rPr>
        <w:tab/>
      </w:r>
      <w:r w:rsidR="002F5AB9">
        <w:rPr>
          <w:rFonts w:ascii="Arial" w:hAnsi="Arial" w:cs="Arial"/>
          <w:b/>
          <w:bCs/>
          <w:sz w:val="24"/>
          <w:szCs w:val="24"/>
        </w:rPr>
        <w:t>LUCIMARA ROSSI DE GODOY</w:t>
      </w:r>
    </w:p>
    <w:p w14:paraId="75BF4C8F" w14:textId="6D7340B9" w:rsidR="00AA25FA" w:rsidRPr="00B40077" w:rsidRDefault="002F5AB9" w:rsidP="00B40077">
      <w:pPr>
        <w:tabs>
          <w:tab w:val="left" w:pos="2835"/>
        </w:tabs>
        <w:spacing w:line="360" w:lineRule="auto"/>
        <w:jc w:val="center"/>
      </w:pPr>
      <w:r>
        <w:rPr>
          <w:rFonts w:ascii="Arial" w:hAnsi="Arial" w:cs="Arial"/>
          <w:sz w:val="22"/>
          <w:szCs w:val="22"/>
        </w:rPr>
        <w:t xml:space="preserve">        Prefeita Municipal</w:t>
      </w:r>
    </w:p>
    <w:sectPr w:rsidR="00AA25FA" w:rsidRPr="00B40077">
      <w:headerReference w:type="default" r:id="rId8"/>
      <w:footerReference w:type="default" r:id="rId9"/>
      <w:pgSz w:w="11906" w:h="16838"/>
      <w:pgMar w:top="1701" w:right="1134" w:bottom="1134" w:left="1985" w:header="142"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82220" w14:textId="77777777" w:rsidR="00AA25FA" w:rsidRDefault="003B171D">
      <w:r>
        <w:separator/>
      </w:r>
    </w:p>
  </w:endnote>
  <w:endnote w:type="continuationSeparator" w:id="0">
    <w:p w14:paraId="0415C743" w14:textId="77777777" w:rsidR="00AA25FA" w:rsidRDefault="003B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8669" w14:textId="77777777" w:rsidR="00AA25FA" w:rsidRDefault="003B171D">
    <w:pPr>
      <w:pStyle w:val="Rodap"/>
      <w:jc w:val="right"/>
    </w:pPr>
    <w:r>
      <w:rPr>
        <w:sz w:val="16"/>
        <w:szCs w:val="16"/>
      </w:rPr>
      <w:t xml:space="preserve">Pág.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4</w:t>
    </w:r>
    <w:r>
      <w:rPr>
        <w:b/>
        <w:bCs/>
        <w:sz w:val="16"/>
        <w:szCs w:val="16"/>
      </w:rPr>
      <w:fldChar w:fldCharType="end"/>
    </w:r>
    <w:r>
      <w:rPr>
        <w:sz w:val="16"/>
        <w:szCs w:val="16"/>
      </w:rPr>
      <w:t xml:space="preserve"> de </w:t>
    </w:r>
    <w:r>
      <w:rPr>
        <w:b/>
        <w:bCs/>
        <w:sz w:val="16"/>
        <w:szCs w:val="16"/>
      </w:rPr>
      <w:fldChar w:fldCharType="begin"/>
    </w:r>
    <w:r>
      <w:rPr>
        <w:b/>
        <w:bCs/>
        <w:sz w:val="16"/>
        <w:szCs w:val="16"/>
      </w:rPr>
      <w:instrText xml:space="preserve"> NUMPAGES \* ARABIC </w:instrText>
    </w:r>
    <w:r>
      <w:rPr>
        <w:b/>
        <w:bCs/>
        <w:sz w:val="16"/>
        <w:szCs w:val="16"/>
      </w:rPr>
      <w:fldChar w:fldCharType="separate"/>
    </w:r>
    <w:r>
      <w:rPr>
        <w:b/>
        <w:bCs/>
        <w:sz w:val="16"/>
        <w:szCs w:val="16"/>
      </w:rPr>
      <w:t>4</w:t>
    </w:r>
    <w:r>
      <w:rPr>
        <w:b/>
        <w:bCs/>
        <w:sz w:val="16"/>
        <w:szCs w:val="16"/>
      </w:rPr>
      <w:fldChar w:fldCharType="end"/>
    </w:r>
  </w:p>
  <w:p w14:paraId="193247E2" w14:textId="77777777" w:rsidR="00AA25FA" w:rsidRDefault="003B171D">
    <w:pPr>
      <w:pStyle w:val="Rodap"/>
    </w:pPr>
    <w:r>
      <w:t>_______________________________________________________________________________________</w:t>
    </w:r>
  </w:p>
  <w:p w14:paraId="38FC657F" w14:textId="77777777" w:rsidR="00AA25FA" w:rsidRDefault="003B171D">
    <w:pPr>
      <w:pStyle w:val="Rodap"/>
      <w:tabs>
        <w:tab w:val="right" w:pos="9639"/>
      </w:tabs>
      <w:ind w:left="-1134" w:right="-992"/>
      <w:jc w:val="center"/>
      <w:rPr>
        <w:rFonts w:ascii="Arial" w:hAnsi="Arial" w:cs="Arial"/>
      </w:rPr>
    </w:pPr>
    <w:r>
      <w:rPr>
        <w:rFonts w:ascii="Arial" w:hAnsi="Arial" w:cs="Arial"/>
        <w:sz w:val="16"/>
        <w:szCs w:val="16"/>
      </w:rPr>
      <w:t>PAÇO MUNICIPAL – PALÁCIO INDEPENDÊNCIA – Rua Antônio Carlos, 301 – Centro – Valinhos – SP – CEP: 13270-005</w:t>
    </w:r>
  </w:p>
  <w:p w14:paraId="45CE7C0C" w14:textId="77777777" w:rsidR="00AA25FA" w:rsidRDefault="003B171D">
    <w:pPr>
      <w:pStyle w:val="Rodap"/>
      <w:tabs>
        <w:tab w:val="right" w:pos="9639"/>
      </w:tabs>
      <w:ind w:left="-1134" w:right="-992"/>
      <w:jc w:val="center"/>
    </w:pPr>
    <w:r>
      <w:rPr>
        <w:rFonts w:ascii="Arial" w:hAnsi="Arial" w:cs="Arial"/>
        <w:sz w:val="16"/>
        <w:szCs w:val="16"/>
      </w:rPr>
      <w:t>Fone: (19) 3849-8000 – e-mail: imprensa@valinhos.sp.gov.br – Home Page: www.valinhos.sp.gov.br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ECD55" w14:textId="77777777" w:rsidR="00AA25FA" w:rsidRDefault="003B171D">
      <w:r>
        <w:separator/>
      </w:r>
    </w:p>
  </w:footnote>
  <w:footnote w:type="continuationSeparator" w:id="0">
    <w:p w14:paraId="2498C1FF" w14:textId="77777777" w:rsidR="00AA25FA" w:rsidRDefault="003B1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612E6" w14:textId="77777777" w:rsidR="00AA25FA" w:rsidRDefault="003B171D">
    <w:pPr>
      <w:pStyle w:val="Cabealho"/>
      <w:jc w:val="center"/>
    </w:pPr>
    <w:r>
      <w:rPr>
        <w:noProof/>
      </w:rPr>
      <mc:AlternateContent>
        <mc:Choice Requires="wpg">
          <w:drawing>
            <wp:anchor distT="0" distB="0" distL="114935" distR="114935" simplePos="0" relativeHeight="251660288" behindDoc="1" locked="0" layoutInCell="1" allowOverlap="1" wp14:anchorId="00DF8C71" wp14:editId="1B1B73E4">
              <wp:simplePos x="0" y="0"/>
              <wp:positionH relativeFrom="margin">
                <wp:posOffset>0</wp:posOffset>
              </wp:positionH>
              <wp:positionV relativeFrom="page">
                <wp:posOffset>3018726</wp:posOffset>
              </wp:positionV>
              <wp:extent cx="5375910" cy="5073015"/>
              <wp:effectExtent l="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lum contrast="40000"/>
                      </a:blip>
                      <a:srcRect l="-436" t="-449" r="-436" b="-448"/>
                      <a:stretch/>
                    </pic:blipFill>
                    <pic:spPr bwMode="auto">
                      <a:xfrm>
                        <a:off x="0" y="0"/>
                        <a:ext cx="5375910" cy="50730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0288;o:allowoverlap:true;o:allowincell:true;mso-position-horizontal-relative:margin;margin-left:0.0pt;mso-position-horizontal:absolute;mso-position-vertical-relative:page;margin-top:237.7pt;mso-position-vertical:absolute;width:423.3pt;height:399.4pt;mso-wrap-distance-left:9.0pt;mso-wrap-distance-top:0.0pt;mso-wrap-distance-right:9.0pt;mso-wrap-distance-bottom:0.0pt;" stroked="f">
              <v:path textboxrect="0,0,0,0"/>
              <v:imagedata r:id="rId2" o:title=""/>
            </v:shape>
          </w:pict>
        </mc:Fallback>
      </mc:AlternateContent>
    </w:r>
    <w:r>
      <w:rPr>
        <w:noProof/>
      </w:rPr>
      <mc:AlternateContent>
        <mc:Choice Requires="wpg">
          <w:drawing>
            <wp:inline distT="0" distB="0" distL="0" distR="0" wp14:anchorId="0739A516" wp14:editId="497EDEE6">
              <wp:extent cx="2737485" cy="93789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3"/>
                      <a:stretch/>
                    </pic:blipFill>
                    <pic:spPr bwMode="auto">
                      <a:xfrm>
                        <a:off x="0" y="0"/>
                        <a:ext cx="2737485" cy="93789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15.5pt;height:73.8pt;mso-wrap-distance-left:0.0pt;mso-wrap-distance-top:0.0pt;mso-wrap-distance-right:0.0pt;mso-wrap-distance-bottom:0.0pt;" stroked="f">
              <v:path textboxrect="0,0,0,0"/>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CC2"/>
    <w:multiLevelType w:val="hybridMultilevel"/>
    <w:tmpl w:val="50F4FDD4"/>
    <w:lvl w:ilvl="0" w:tplc="70F04048">
      <w:start w:val="1"/>
      <w:numFmt w:val="upperRoman"/>
      <w:suff w:val="space"/>
      <w:lvlText w:val="%1 -"/>
      <w:lvlJc w:val="left"/>
      <w:pPr>
        <w:ind w:left="567" w:firstLine="0"/>
      </w:pPr>
      <w:rPr>
        <w:rFonts w:hint="default"/>
      </w:rPr>
    </w:lvl>
    <w:lvl w:ilvl="1" w:tplc="88D28150">
      <w:start w:val="1"/>
      <w:numFmt w:val="lowerLetter"/>
      <w:lvlText w:val="%2."/>
      <w:lvlJc w:val="left"/>
      <w:pPr>
        <w:ind w:left="1440" w:hanging="360"/>
      </w:pPr>
    </w:lvl>
    <w:lvl w:ilvl="2" w:tplc="72FA4A2C">
      <w:start w:val="1"/>
      <w:numFmt w:val="lowerRoman"/>
      <w:lvlText w:val="%3."/>
      <w:lvlJc w:val="right"/>
      <w:pPr>
        <w:ind w:left="2160" w:hanging="180"/>
      </w:pPr>
    </w:lvl>
    <w:lvl w:ilvl="3" w:tplc="F8AA372A">
      <w:start w:val="1"/>
      <w:numFmt w:val="decimal"/>
      <w:lvlText w:val="%4."/>
      <w:lvlJc w:val="left"/>
      <w:pPr>
        <w:ind w:left="2880" w:hanging="360"/>
      </w:pPr>
    </w:lvl>
    <w:lvl w:ilvl="4" w:tplc="8E942F6A">
      <w:start w:val="1"/>
      <w:numFmt w:val="lowerLetter"/>
      <w:lvlText w:val="%5."/>
      <w:lvlJc w:val="left"/>
      <w:pPr>
        <w:ind w:left="3600" w:hanging="360"/>
      </w:pPr>
    </w:lvl>
    <w:lvl w:ilvl="5" w:tplc="5C7EA3CE">
      <w:start w:val="1"/>
      <w:numFmt w:val="lowerRoman"/>
      <w:lvlText w:val="%6."/>
      <w:lvlJc w:val="right"/>
      <w:pPr>
        <w:ind w:left="4320" w:hanging="180"/>
      </w:pPr>
    </w:lvl>
    <w:lvl w:ilvl="6" w:tplc="B2E0AD42">
      <w:start w:val="1"/>
      <w:numFmt w:val="decimal"/>
      <w:lvlText w:val="%7."/>
      <w:lvlJc w:val="left"/>
      <w:pPr>
        <w:ind w:left="5040" w:hanging="360"/>
      </w:pPr>
    </w:lvl>
    <w:lvl w:ilvl="7" w:tplc="57188A2C">
      <w:start w:val="1"/>
      <w:numFmt w:val="lowerLetter"/>
      <w:lvlText w:val="%8."/>
      <w:lvlJc w:val="left"/>
      <w:pPr>
        <w:ind w:left="5760" w:hanging="360"/>
      </w:pPr>
    </w:lvl>
    <w:lvl w:ilvl="8" w:tplc="4B9CEF44">
      <w:start w:val="1"/>
      <w:numFmt w:val="lowerRoman"/>
      <w:lvlText w:val="%9."/>
      <w:lvlJc w:val="right"/>
      <w:pPr>
        <w:ind w:left="6480" w:hanging="180"/>
      </w:pPr>
    </w:lvl>
  </w:abstractNum>
  <w:abstractNum w:abstractNumId="1" w15:restartNumberingAfterBreak="0">
    <w:nsid w:val="09D1350A"/>
    <w:multiLevelType w:val="hybridMultilevel"/>
    <w:tmpl w:val="1D84D480"/>
    <w:lvl w:ilvl="0" w:tplc="DA487674">
      <w:start w:val="1"/>
      <w:numFmt w:val="upperRoman"/>
      <w:suff w:val="space"/>
      <w:lvlText w:val="%1 -"/>
      <w:lvlJc w:val="left"/>
      <w:pPr>
        <w:ind w:left="567" w:firstLine="0"/>
      </w:pPr>
      <w:rPr>
        <w:rFonts w:hint="default"/>
      </w:rPr>
    </w:lvl>
    <w:lvl w:ilvl="1" w:tplc="B90C9908">
      <w:start w:val="1"/>
      <w:numFmt w:val="lowerLetter"/>
      <w:lvlText w:val="%2."/>
      <w:lvlJc w:val="left"/>
      <w:pPr>
        <w:ind w:left="1440" w:hanging="360"/>
      </w:pPr>
    </w:lvl>
    <w:lvl w:ilvl="2" w:tplc="4580CFAA">
      <w:start w:val="1"/>
      <w:numFmt w:val="lowerRoman"/>
      <w:lvlText w:val="%3."/>
      <w:lvlJc w:val="right"/>
      <w:pPr>
        <w:ind w:left="2160" w:hanging="180"/>
      </w:pPr>
    </w:lvl>
    <w:lvl w:ilvl="3" w:tplc="43081096">
      <w:start w:val="1"/>
      <w:numFmt w:val="decimal"/>
      <w:lvlText w:val="%4."/>
      <w:lvlJc w:val="left"/>
      <w:pPr>
        <w:ind w:left="2880" w:hanging="360"/>
      </w:pPr>
    </w:lvl>
    <w:lvl w:ilvl="4" w:tplc="BDCCB9BA">
      <w:start w:val="1"/>
      <w:numFmt w:val="lowerLetter"/>
      <w:lvlText w:val="%5."/>
      <w:lvlJc w:val="left"/>
      <w:pPr>
        <w:ind w:left="3600" w:hanging="360"/>
      </w:pPr>
    </w:lvl>
    <w:lvl w:ilvl="5" w:tplc="AD3093A0">
      <w:start w:val="1"/>
      <w:numFmt w:val="lowerRoman"/>
      <w:lvlText w:val="%6."/>
      <w:lvlJc w:val="right"/>
      <w:pPr>
        <w:ind w:left="4320" w:hanging="180"/>
      </w:pPr>
    </w:lvl>
    <w:lvl w:ilvl="6" w:tplc="05EA2E2E">
      <w:start w:val="1"/>
      <w:numFmt w:val="decimal"/>
      <w:lvlText w:val="%7."/>
      <w:lvlJc w:val="left"/>
      <w:pPr>
        <w:ind w:left="5040" w:hanging="360"/>
      </w:pPr>
    </w:lvl>
    <w:lvl w:ilvl="7" w:tplc="F474C26E">
      <w:start w:val="1"/>
      <w:numFmt w:val="lowerLetter"/>
      <w:lvlText w:val="%8."/>
      <w:lvlJc w:val="left"/>
      <w:pPr>
        <w:ind w:left="5760" w:hanging="360"/>
      </w:pPr>
    </w:lvl>
    <w:lvl w:ilvl="8" w:tplc="ADF898B8">
      <w:start w:val="1"/>
      <w:numFmt w:val="lowerRoman"/>
      <w:lvlText w:val="%9."/>
      <w:lvlJc w:val="right"/>
      <w:pPr>
        <w:ind w:left="6480" w:hanging="180"/>
      </w:pPr>
    </w:lvl>
  </w:abstractNum>
  <w:abstractNum w:abstractNumId="2" w15:restartNumberingAfterBreak="0">
    <w:nsid w:val="0A3F3AF6"/>
    <w:multiLevelType w:val="hybridMultilevel"/>
    <w:tmpl w:val="566E2360"/>
    <w:lvl w:ilvl="0" w:tplc="80106452">
      <w:start w:val="1"/>
      <w:numFmt w:val="lowerLetter"/>
      <w:suff w:val="space"/>
      <w:lvlText w:val="%1)"/>
      <w:lvlJc w:val="left"/>
      <w:pPr>
        <w:ind w:left="1134" w:firstLine="0"/>
      </w:pPr>
      <w:rPr>
        <w:rFonts w:hint="default"/>
      </w:rPr>
    </w:lvl>
    <w:lvl w:ilvl="1" w:tplc="15B4D8C0">
      <w:start w:val="1"/>
      <w:numFmt w:val="lowerLetter"/>
      <w:lvlText w:val="%2."/>
      <w:lvlJc w:val="left"/>
      <w:pPr>
        <w:ind w:left="1440" w:hanging="360"/>
      </w:pPr>
    </w:lvl>
    <w:lvl w:ilvl="2" w:tplc="FB709BEC">
      <w:start w:val="1"/>
      <w:numFmt w:val="lowerRoman"/>
      <w:lvlText w:val="%3."/>
      <w:lvlJc w:val="right"/>
      <w:pPr>
        <w:ind w:left="2160" w:hanging="180"/>
      </w:pPr>
    </w:lvl>
    <w:lvl w:ilvl="3" w:tplc="4B4AD198">
      <w:start w:val="1"/>
      <w:numFmt w:val="decimal"/>
      <w:lvlText w:val="%4."/>
      <w:lvlJc w:val="left"/>
      <w:pPr>
        <w:ind w:left="2880" w:hanging="360"/>
      </w:pPr>
    </w:lvl>
    <w:lvl w:ilvl="4" w:tplc="363CF17C">
      <w:start w:val="1"/>
      <w:numFmt w:val="lowerLetter"/>
      <w:lvlText w:val="%5."/>
      <w:lvlJc w:val="left"/>
      <w:pPr>
        <w:ind w:left="3600" w:hanging="360"/>
      </w:pPr>
    </w:lvl>
    <w:lvl w:ilvl="5" w:tplc="D72A0A2C">
      <w:start w:val="1"/>
      <w:numFmt w:val="lowerRoman"/>
      <w:lvlText w:val="%6."/>
      <w:lvlJc w:val="right"/>
      <w:pPr>
        <w:ind w:left="4320" w:hanging="180"/>
      </w:pPr>
    </w:lvl>
    <w:lvl w:ilvl="6" w:tplc="B5F86A24">
      <w:start w:val="1"/>
      <w:numFmt w:val="decimal"/>
      <w:lvlText w:val="%7."/>
      <w:lvlJc w:val="left"/>
      <w:pPr>
        <w:ind w:left="5040" w:hanging="360"/>
      </w:pPr>
    </w:lvl>
    <w:lvl w:ilvl="7" w:tplc="659460E2">
      <w:start w:val="1"/>
      <w:numFmt w:val="lowerLetter"/>
      <w:lvlText w:val="%8."/>
      <w:lvlJc w:val="left"/>
      <w:pPr>
        <w:ind w:left="5760" w:hanging="360"/>
      </w:pPr>
    </w:lvl>
    <w:lvl w:ilvl="8" w:tplc="35BCCFD4">
      <w:start w:val="1"/>
      <w:numFmt w:val="lowerRoman"/>
      <w:lvlText w:val="%9."/>
      <w:lvlJc w:val="right"/>
      <w:pPr>
        <w:ind w:left="6480" w:hanging="180"/>
      </w:pPr>
    </w:lvl>
  </w:abstractNum>
  <w:abstractNum w:abstractNumId="3" w15:restartNumberingAfterBreak="0">
    <w:nsid w:val="1A0729FD"/>
    <w:multiLevelType w:val="hybridMultilevel"/>
    <w:tmpl w:val="3594FE22"/>
    <w:lvl w:ilvl="0" w:tplc="E41A43D4">
      <w:start w:val="1"/>
      <w:numFmt w:val="none"/>
      <w:pStyle w:val="Ttulo1"/>
      <w:suff w:val="nothing"/>
      <w:lvlText w:val="%1"/>
      <w:lvlJc w:val="left"/>
      <w:pPr>
        <w:tabs>
          <w:tab w:val="num" w:pos="0"/>
        </w:tabs>
        <w:ind w:left="0" w:firstLine="0"/>
      </w:pPr>
    </w:lvl>
    <w:lvl w:ilvl="1" w:tplc="6AAE19CC">
      <w:start w:val="1"/>
      <w:numFmt w:val="none"/>
      <w:pStyle w:val="Ttulo2"/>
      <w:suff w:val="nothing"/>
      <w:lvlText w:val="%2"/>
      <w:lvlJc w:val="left"/>
      <w:pPr>
        <w:tabs>
          <w:tab w:val="num" w:pos="0"/>
        </w:tabs>
        <w:ind w:left="0" w:firstLine="0"/>
      </w:pPr>
    </w:lvl>
    <w:lvl w:ilvl="2" w:tplc="1BF62D70">
      <w:start w:val="1"/>
      <w:numFmt w:val="none"/>
      <w:pStyle w:val="Ttulo3"/>
      <w:suff w:val="nothing"/>
      <w:lvlText w:val="%3"/>
      <w:lvlJc w:val="left"/>
      <w:pPr>
        <w:tabs>
          <w:tab w:val="num" w:pos="0"/>
        </w:tabs>
        <w:ind w:left="0" w:firstLine="0"/>
      </w:pPr>
    </w:lvl>
    <w:lvl w:ilvl="3" w:tplc="A31E43A0">
      <w:start w:val="1"/>
      <w:numFmt w:val="none"/>
      <w:pStyle w:val="Ttulo4"/>
      <w:suff w:val="nothing"/>
      <w:lvlText w:val="%4"/>
      <w:lvlJc w:val="left"/>
      <w:pPr>
        <w:tabs>
          <w:tab w:val="num" w:pos="0"/>
        </w:tabs>
        <w:ind w:left="0" w:firstLine="0"/>
      </w:pPr>
    </w:lvl>
    <w:lvl w:ilvl="4" w:tplc="B4DAB460">
      <w:start w:val="1"/>
      <w:numFmt w:val="none"/>
      <w:pStyle w:val="Ttulo5"/>
      <w:suff w:val="nothing"/>
      <w:lvlText w:val="%5"/>
      <w:lvlJc w:val="left"/>
      <w:pPr>
        <w:tabs>
          <w:tab w:val="num" w:pos="0"/>
        </w:tabs>
        <w:ind w:left="0" w:firstLine="0"/>
      </w:pPr>
    </w:lvl>
    <w:lvl w:ilvl="5" w:tplc="4DA2C084">
      <w:start w:val="1"/>
      <w:numFmt w:val="none"/>
      <w:pStyle w:val="Ttulo6"/>
      <w:suff w:val="nothing"/>
      <w:lvlText w:val="%6"/>
      <w:lvlJc w:val="left"/>
      <w:pPr>
        <w:tabs>
          <w:tab w:val="num" w:pos="0"/>
        </w:tabs>
        <w:ind w:left="0" w:firstLine="0"/>
      </w:pPr>
    </w:lvl>
    <w:lvl w:ilvl="6" w:tplc="1EB44876">
      <w:start w:val="1"/>
      <w:numFmt w:val="none"/>
      <w:pStyle w:val="Ttulo7"/>
      <w:suff w:val="nothing"/>
      <w:lvlText w:val="%7"/>
      <w:lvlJc w:val="left"/>
      <w:pPr>
        <w:tabs>
          <w:tab w:val="num" w:pos="0"/>
        </w:tabs>
        <w:ind w:left="0" w:firstLine="0"/>
      </w:pPr>
    </w:lvl>
    <w:lvl w:ilvl="7" w:tplc="2DD222A8">
      <w:start w:val="1"/>
      <w:numFmt w:val="none"/>
      <w:pStyle w:val="Ttulo8"/>
      <w:suff w:val="nothing"/>
      <w:lvlText w:val="%8"/>
      <w:lvlJc w:val="left"/>
      <w:pPr>
        <w:tabs>
          <w:tab w:val="num" w:pos="0"/>
        </w:tabs>
        <w:ind w:left="0" w:firstLine="0"/>
      </w:pPr>
    </w:lvl>
    <w:lvl w:ilvl="8" w:tplc="CBA4E3CC">
      <w:start w:val="1"/>
      <w:numFmt w:val="none"/>
      <w:pStyle w:val="Ttulo9"/>
      <w:suff w:val="nothing"/>
      <w:lvlText w:val="%9"/>
      <w:lvlJc w:val="left"/>
      <w:pPr>
        <w:tabs>
          <w:tab w:val="num" w:pos="0"/>
        </w:tabs>
        <w:ind w:left="0" w:firstLine="0"/>
      </w:pPr>
    </w:lvl>
  </w:abstractNum>
  <w:abstractNum w:abstractNumId="4" w15:restartNumberingAfterBreak="0">
    <w:nsid w:val="1E085DC9"/>
    <w:multiLevelType w:val="hybridMultilevel"/>
    <w:tmpl w:val="83B88C70"/>
    <w:lvl w:ilvl="0" w:tplc="41744930">
      <w:start w:val="1"/>
      <w:numFmt w:val="upperRoman"/>
      <w:suff w:val="space"/>
      <w:lvlText w:val="%1 -"/>
      <w:lvlJc w:val="left"/>
      <w:pPr>
        <w:ind w:left="567" w:firstLine="0"/>
      </w:pPr>
      <w:rPr>
        <w:rFonts w:hint="default"/>
        <w:sz w:val="24"/>
        <w:szCs w:val="24"/>
      </w:rPr>
    </w:lvl>
    <w:lvl w:ilvl="1" w:tplc="3814C2DE">
      <w:start w:val="1"/>
      <w:numFmt w:val="lowerLetter"/>
      <w:lvlText w:val="%2."/>
      <w:lvlJc w:val="left"/>
      <w:pPr>
        <w:ind w:left="1440" w:hanging="360"/>
      </w:pPr>
    </w:lvl>
    <w:lvl w:ilvl="2" w:tplc="72385E8A">
      <w:start w:val="1"/>
      <w:numFmt w:val="lowerRoman"/>
      <w:lvlText w:val="%3."/>
      <w:lvlJc w:val="right"/>
      <w:pPr>
        <w:ind w:left="2160" w:hanging="180"/>
      </w:pPr>
    </w:lvl>
    <w:lvl w:ilvl="3" w:tplc="41F4AB30">
      <w:start w:val="1"/>
      <w:numFmt w:val="decimal"/>
      <w:lvlText w:val="%4."/>
      <w:lvlJc w:val="left"/>
      <w:pPr>
        <w:ind w:left="2880" w:hanging="360"/>
      </w:pPr>
    </w:lvl>
    <w:lvl w:ilvl="4" w:tplc="FFE6A94E">
      <w:start w:val="1"/>
      <w:numFmt w:val="lowerLetter"/>
      <w:lvlText w:val="%5."/>
      <w:lvlJc w:val="left"/>
      <w:pPr>
        <w:ind w:left="3600" w:hanging="360"/>
      </w:pPr>
    </w:lvl>
    <w:lvl w:ilvl="5" w:tplc="A24E103C">
      <w:start w:val="1"/>
      <w:numFmt w:val="lowerRoman"/>
      <w:lvlText w:val="%6."/>
      <w:lvlJc w:val="right"/>
      <w:pPr>
        <w:ind w:left="4320" w:hanging="180"/>
      </w:pPr>
    </w:lvl>
    <w:lvl w:ilvl="6" w:tplc="153A9DCA">
      <w:start w:val="1"/>
      <w:numFmt w:val="decimal"/>
      <w:lvlText w:val="%7."/>
      <w:lvlJc w:val="left"/>
      <w:pPr>
        <w:ind w:left="5040" w:hanging="360"/>
      </w:pPr>
    </w:lvl>
    <w:lvl w:ilvl="7" w:tplc="ED7EA784">
      <w:start w:val="1"/>
      <w:numFmt w:val="lowerLetter"/>
      <w:lvlText w:val="%8."/>
      <w:lvlJc w:val="left"/>
      <w:pPr>
        <w:ind w:left="5760" w:hanging="360"/>
      </w:pPr>
    </w:lvl>
    <w:lvl w:ilvl="8" w:tplc="FCBC6C40">
      <w:start w:val="1"/>
      <w:numFmt w:val="lowerRoman"/>
      <w:lvlText w:val="%9."/>
      <w:lvlJc w:val="right"/>
      <w:pPr>
        <w:ind w:left="6480" w:hanging="180"/>
      </w:pPr>
    </w:lvl>
  </w:abstractNum>
  <w:abstractNum w:abstractNumId="5" w15:restartNumberingAfterBreak="0">
    <w:nsid w:val="276E64F8"/>
    <w:multiLevelType w:val="hybridMultilevel"/>
    <w:tmpl w:val="9028C378"/>
    <w:lvl w:ilvl="0" w:tplc="67DCFC1C">
      <w:start w:val="1"/>
      <w:numFmt w:val="lowerLetter"/>
      <w:suff w:val="space"/>
      <w:lvlText w:val="%1)"/>
      <w:lvlJc w:val="left"/>
      <w:pPr>
        <w:ind w:left="927" w:hanging="360"/>
      </w:pPr>
      <w:rPr>
        <w:rFonts w:hint="default"/>
      </w:rPr>
    </w:lvl>
    <w:lvl w:ilvl="1" w:tplc="739C9374">
      <w:start w:val="1"/>
      <w:numFmt w:val="lowerLetter"/>
      <w:lvlText w:val="%2."/>
      <w:lvlJc w:val="left"/>
      <w:pPr>
        <w:ind w:left="2574" w:hanging="360"/>
      </w:pPr>
    </w:lvl>
    <w:lvl w:ilvl="2" w:tplc="3B4891A8">
      <w:start w:val="1"/>
      <w:numFmt w:val="lowerRoman"/>
      <w:lvlText w:val="%3."/>
      <w:lvlJc w:val="right"/>
      <w:pPr>
        <w:ind w:left="3294" w:hanging="180"/>
      </w:pPr>
    </w:lvl>
    <w:lvl w:ilvl="3" w:tplc="4510026E">
      <w:start w:val="1"/>
      <w:numFmt w:val="decimal"/>
      <w:lvlText w:val="%4."/>
      <w:lvlJc w:val="left"/>
      <w:pPr>
        <w:ind w:left="4014" w:hanging="360"/>
      </w:pPr>
    </w:lvl>
    <w:lvl w:ilvl="4" w:tplc="B49EA650">
      <w:start w:val="1"/>
      <w:numFmt w:val="lowerLetter"/>
      <w:lvlText w:val="%5."/>
      <w:lvlJc w:val="left"/>
      <w:pPr>
        <w:ind w:left="4734" w:hanging="360"/>
      </w:pPr>
    </w:lvl>
    <w:lvl w:ilvl="5" w:tplc="BD7E2A14">
      <w:start w:val="1"/>
      <w:numFmt w:val="lowerRoman"/>
      <w:lvlText w:val="%6."/>
      <w:lvlJc w:val="right"/>
      <w:pPr>
        <w:ind w:left="5454" w:hanging="180"/>
      </w:pPr>
    </w:lvl>
    <w:lvl w:ilvl="6" w:tplc="93046592">
      <w:start w:val="1"/>
      <w:numFmt w:val="decimal"/>
      <w:lvlText w:val="%7."/>
      <w:lvlJc w:val="left"/>
      <w:pPr>
        <w:ind w:left="6174" w:hanging="360"/>
      </w:pPr>
    </w:lvl>
    <w:lvl w:ilvl="7" w:tplc="28A0070E">
      <w:start w:val="1"/>
      <w:numFmt w:val="lowerLetter"/>
      <w:lvlText w:val="%8."/>
      <w:lvlJc w:val="left"/>
      <w:pPr>
        <w:ind w:left="6894" w:hanging="360"/>
      </w:pPr>
    </w:lvl>
    <w:lvl w:ilvl="8" w:tplc="042EC860">
      <w:start w:val="1"/>
      <w:numFmt w:val="lowerRoman"/>
      <w:lvlText w:val="%9."/>
      <w:lvlJc w:val="right"/>
      <w:pPr>
        <w:ind w:left="7614" w:hanging="180"/>
      </w:pPr>
    </w:lvl>
  </w:abstractNum>
  <w:abstractNum w:abstractNumId="6" w15:restartNumberingAfterBreak="0">
    <w:nsid w:val="29E32DC0"/>
    <w:multiLevelType w:val="hybridMultilevel"/>
    <w:tmpl w:val="A7806320"/>
    <w:lvl w:ilvl="0" w:tplc="37CAA2D8">
      <w:start w:val="1"/>
      <w:numFmt w:val="upperRoman"/>
      <w:suff w:val="space"/>
      <w:lvlText w:val="%1 -"/>
      <w:lvlJc w:val="left"/>
      <w:pPr>
        <w:ind w:left="567" w:firstLine="0"/>
      </w:pPr>
      <w:rPr>
        <w:rFonts w:hint="default"/>
        <w:sz w:val="24"/>
        <w:szCs w:val="24"/>
      </w:rPr>
    </w:lvl>
    <w:lvl w:ilvl="1" w:tplc="BBB82556">
      <w:start w:val="1"/>
      <w:numFmt w:val="lowerLetter"/>
      <w:lvlText w:val="%2."/>
      <w:lvlJc w:val="left"/>
      <w:pPr>
        <w:ind w:left="2007" w:hanging="360"/>
      </w:pPr>
    </w:lvl>
    <w:lvl w:ilvl="2" w:tplc="A3242BD4">
      <w:start w:val="1"/>
      <w:numFmt w:val="lowerRoman"/>
      <w:lvlText w:val="%3."/>
      <w:lvlJc w:val="right"/>
      <w:pPr>
        <w:ind w:left="2727" w:hanging="180"/>
      </w:pPr>
    </w:lvl>
    <w:lvl w:ilvl="3" w:tplc="B9B865F2">
      <w:start w:val="1"/>
      <w:numFmt w:val="decimal"/>
      <w:lvlText w:val="%4."/>
      <w:lvlJc w:val="left"/>
      <w:pPr>
        <w:ind w:left="3447" w:hanging="360"/>
      </w:pPr>
    </w:lvl>
    <w:lvl w:ilvl="4" w:tplc="512805C2">
      <w:start w:val="1"/>
      <w:numFmt w:val="lowerLetter"/>
      <w:lvlText w:val="%5."/>
      <w:lvlJc w:val="left"/>
      <w:pPr>
        <w:ind w:left="4167" w:hanging="360"/>
      </w:pPr>
    </w:lvl>
    <w:lvl w:ilvl="5" w:tplc="4D761E64">
      <w:start w:val="1"/>
      <w:numFmt w:val="lowerRoman"/>
      <w:lvlText w:val="%6."/>
      <w:lvlJc w:val="right"/>
      <w:pPr>
        <w:ind w:left="4887" w:hanging="180"/>
      </w:pPr>
    </w:lvl>
    <w:lvl w:ilvl="6" w:tplc="28103A70">
      <w:start w:val="1"/>
      <w:numFmt w:val="decimal"/>
      <w:lvlText w:val="%7."/>
      <w:lvlJc w:val="left"/>
      <w:pPr>
        <w:ind w:left="5607" w:hanging="360"/>
      </w:pPr>
    </w:lvl>
    <w:lvl w:ilvl="7" w:tplc="683413F0">
      <w:start w:val="1"/>
      <w:numFmt w:val="lowerLetter"/>
      <w:lvlText w:val="%8."/>
      <w:lvlJc w:val="left"/>
      <w:pPr>
        <w:ind w:left="6327" w:hanging="360"/>
      </w:pPr>
    </w:lvl>
    <w:lvl w:ilvl="8" w:tplc="28A48F94">
      <w:start w:val="1"/>
      <w:numFmt w:val="lowerRoman"/>
      <w:lvlText w:val="%9."/>
      <w:lvlJc w:val="right"/>
      <w:pPr>
        <w:ind w:left="7047" w:hanging="180"/>
      </w:pPr>
    </w:lvl>
  </w:abstractNum>
  <w:abstractNum w:abstractNumId="7" w15:restartNumberingAfterBreak="0">
    <w:nsid w:val="34B5486E"/>
    <w:multiLevelType w:val="hybridMultilevel"/>
    <w:tmpl w:val="D5A6DBF0"/>
    <w:lvl w:ilvl="0" w:tplc="361AD77E">
      <w:start w:val="1"/>
      <w:numFmt w:val="upperRoman"/>
      <w:suff w:val="space"/>
      <w:lvlText w:val="%1 -"/>
      <w:lvlJc w:val="left"/>
      <w:pPr>
        <w:ind w:left="567" w:firstLine="0"/>
      </w:pPr>
      <w:rPr>
        <w:rFonts w:hint="default"/>
      </w:rPr>
    </w:lvl>
    <w:lvl w:ilvl="1" w:tplc="B6DC915A">
      <w:start w:val="1"/>
      <w:numFmt w:val="lowerLetter"/>
      <w:lvlText w:val="%2."/>
      <w:lvlJc w:val="left"/>
      <w:pPr>
        <w:ind w:left="1440" w:hanging="360"/>
      </w:pPr>
    </w:lvl>
    <w:lvl w:ilvl="2" w:tplc="9690B3B0">
      <w:start w:val="1"/>
      <w:numFmt w:val="lowerRoman"/>
      <w:lvlText w:val="%3."/>
      <w:lvlJc w:val="right"/>
      <w:pPr>
        <w:ind w:left="2160" w:hanging="180"/>
      </w:pPr>
    </w:lvl>
    <w:lvl w:ilvl="3" w:tplc="F13AD9FE">
      <w:start w:val="1"/>
      <w:numFmt w:val="decimal"/>
      <w:lvlText w:val="%4."/>
      <w:lvlJc w:val="left"/>
      <w:pPr>
        <w:ind w:left="2880" w:hanging="360"/>
      </w:pPr>
    </w:lvl>
    <w:lvl w:ilvl="4" w:tplc="5E405050">
      <w:start w:val="1"/>
      <w:numFmt w:val="lowerLetter"/>
      <w:lvlText w:val="%5."/>
      <w:lvlJc w:val="left"/>
      <w:pPr>
        <w:ind w:left="3600" w:hanging="360"/>
      </w:pPr>
    </w:lvl>
    <w:lvl w:ilvl="5" w:tplc="69AC7824">
      <w:start w:val="1"/>
      <w:numFmt w:val="lowerRoman"/>
      <w:lvlText w:val="%6."/>
      <w:lvlJc w:val="right"/>
      <w:pPr>
        <w:ind w:left="4320" w:hanging="180"/>
      </w:pPr>
    </w:lvl>
    <w:lvl w:ilvl="6" w:tplc="75244870">
      <w:start w:val="1"/>
      <w:numFmt w:val="decimal"/>
      <w:lvlText w:val="%7."/>
      <w:lvlJc w:val="left"/>
      <w:pPr>
        <w:ind w:left="5040" w:hanging="360"/>
      </w:pPr>
    </w:lvl>
    <w:lvl w:ilvl="7" w:tplc="4688363E">
      <w:start w:val="1"/>
      <w:numFmt w:val="lowerLetter"/>
      <w:lvlText w:val="%8."/>
      <w:lvlJc w:val="left"/>
      <w:pPr>
        <w:ind w:left="5760" w:hanging="360"/>
      </w:pPr>
    </w:lvl>
    <w:lvl w:ilvl="8" w:tplc="6566576E">
      <w:start w:val="1"/>
      <w:numFmt w:val="lowerRoman"/>
      <w:lvlText w:val="%9."/>
      <w:lvlJc w:val="right"/>
      <w:pPr>
        <w:ind w:left="6480" w:hanging="180"/>
      </w:pPr>
    </w:lvl>
  </w:abstractNum>
  <w:abstractNum w:abstractNumId="8" w15:restartNumberingAfterBreak="0">
    <w:nsid w:val="3D6A58B5"/>
    <w:multiLevelType w:val="hybridMultilevel"/>
    <w:tmpl w:val="D674C90A"/>
    <w:lvl w:ilvl="0" w:tplc="115AFDAA">
      <w:start w:val="1"/>
      <w:numFmt w:val="upperRoman"/>
      <w:suff w:val="space"/>
      <w:lvlText w:val="%1 -"/>
      <w:lvlJc w:val="left"/>
      <w:pPr>
        <w:ind w:left="567" w:firstLine="0"/>
      </w:pPr>
      <w:rPr>
        <w:rFonts w:hint="default"/>
      </w:rPr>
    </w:lvl>
    <w:lvl w:ilvl="1" w:tplc="2550D20C">
      <w:start w:val="1"/>
      <w:numFmt w:val="lowerLetter"/>
      <w:lvlText w:val="%2."/>
      <w:lvlJc w:val="left"/>
      <w:pPr>
        <w:ind w:left="1440" w:hanging="360"/>
      </w:pPr>
    </w:lvl>
    <w:lvl w:ilvl="2" w:tplc="B6DE1B10">
      <w:start w:val="1"/>
      <w:numFmt w:val="lowerRoman"/>
      <w:lvlText w:val="%3."/>
      <w:lvlJc w:val="right"/>
      <w:pPr>
        <w:ind w:left="2160" w:hanging="180"/>
      </w:pPr>
    </w:lvl>
    <w:lvl w:ilvl="3" w:tplc="91480550">
      <w:start w:val="1"/>
      <w:numFmt w:val="decimal"/>
      <w:lvlText w:val="%4."/>
      <w:lvlJc w:val="left"/>
      <w:pPr>
        <w:ind w:left="2880" w:hanging="360"/>
      </w:pPr>
    </w:lvl>
    <w:lvl w:ilvl="4" w:tplc="48BE2D94">
      <w:start w:val="1"/>
      <w:numFmt w:val="lowerLetter"/>
      <w:lvlText w:val="%5."/>
      <w:lvlJc w:val="left"/>
      <w:pPr>
        <w:ind w:left="3600" w:hanging="360"/>
      </w:pPr>
    </w:lvl>
    <w:lvl w:ilvl="5" w:tplc="D084D2D4">
      <w:start w:val="1"/>
      <w:numFmt w:val="lowerRoman"/>
      <w:lvlText w:val="%6."/>
      <w:lvlJc w:val="right"/>
      <w:pPr>
        <w:ind w:left="4320" w:hanging="180"/>
      </w:pPr>
    </w:lvl>
    <w:lvl w:ilvl="6" w:tplc="8D080FF6">
      <w:start w:val="1"/>
      <w:numFmt w:val="decimal"/>
      <w:lvlText w:val="%7."/>
      <w:lvlJc w:val="left"/>
      <w:pPr>
        <w:ind w:left="5040" w:hanging="360"/>
      </w:pPr>
    </w:lvl>
    <w:lvl w:ilvl="7" w:tplc="C7DCF46E">
      <w:start w:val="1"/>
      <w:numFmt w:val="lowerLetter"/>
      <w:lvlText w:val="%8."/>
      <w:lvlJc w:val="left"/>
      <w:pPr>
        <w:ind w:left="5760" w:hanging="360"/>
      </w:pPr>
    </w:lvl>
    <w:lvl w:ilvl="8" w:tplc="C9960774">
      <w:start w:val="1"/>
      <w:numFmt w:val="lowerRoman"/>
      <w:lvlText w:val="%9."/>
      <w:lvlJc w:val="right"/>
      <w:pPr>
        <w:ind w:left="6480" w:hanging="180"/>
      </w:pPr>
    </w:lvl>
  </w:abstractNum>
  <w:abstractNum w:abstractNumId="9" w15:restartNumberingAfterBreak="0">
    <w:nsid w:val="3E7257DF"/>
    <w:multiLevelType w:val="hybridMultilevel"/>
    <w:tmpl w:val="8C424B18"/>
    <w:lvl w:ilvl="0" w:tplc="45E25A92">
      <w:start w:val="1"/>
      <w:numFmt w:val="upperRoman"/>
      <w:lvlText w:val="I%1 - "/>
      <w:lvlJc w:val="left"/>
      <w:pPr>
        <w:ind w:left="720" w:hanging="360"/>
      </w:pPr>
      <w:rPr>
        <w:rFonts w:ascii="Arial" w:hAnsi="Arial" w:hint="default"/>
        <w:b w:val="0"/>
        <w:i w:val="0"/>
        <w:sz w:val="24"/>
      </w:rPr>
    </w:lvl>
    <w:lvl w:ilvl="1" w:tplc="E95AA3AE">
      <w:start w:val="1"/>
      <w:numFmt w:val="lowerLetter"/>
      <w:lvlText w:val="%2."/>
      <w:lvlJc w:val="left"/>
      <w:pPr>
        <w:ind w:left="1440" w:hanging="360"/>
      </w:pPr>
    </w:lvl>
    <w:lvl w:ilvl="2" w:tplc="D6C6FC26">
      <w:start w:val="1"/>
      <w:numFmt w:val="lowerRoman"/>
      <w:lvlText w:val="%3."/>
      <w:lvlJc w:val="right"/>
      <w:pPr>
        <w:ind w:left="2160" w:hanging="180"/>
      </w:pPr>
    </w:lvl>
    <w:lvl w:ilvl="3" w:tplc="09880F46">
      <w:start w:val="1"/>
      <w:numFmt w:val="decimal"/>
      <w:lvlText w:val="%4."/>
      <w:lvlJc w:val="left"/>
      <w:pPr>
        <w:ind w:left="2880" w:hanging="360"/>
      </w:pPr>
    </w:lvl>
    <w:lvl w:ilvl="4" w:tplc="5CE8A948">
      <w:start w:val="1"/>
      <w:numFmt w:val="lowerLetter"/>
      <w:lvlText w:val="%5."/>
      <w:lvlJc w:val="left"/>
      <w:pPr>
        <w:ind w:left="3600" w:hanging="360"/>
      </w:pPr>
    </w:lvl>
    <w:lvl w:ilvl="5" w:tplc="A30C9B44">
      <w:start w:val="1"/>
      <w:numFmt w:val="lowerRoman"/>
      <w:lvlText w:val="%6."/>
      <w:lvlJc w:val="right"/>
      <w:pPr>
        <w:ind w:left="4320" w:hanging="180"/>
      </w:pPr>
    </w:lvl>
    <w:lvl w:ilvl="6" w:tplc="FA2060EC">
      <w:start w:val="1"/>
      <w:numFmt w:val="decimal"/>
      <w:lvlText w:val="%7."/>
      <w:lvlJc w:val="left"/>
      <w:pPr>
        <w:ind w:left="5040" w:hanging="360"/>
      </w:pPr>
    </w:lvl>
    <w:lvl w:ilvl="7" w:tplc="AC08199A">
      <w:start w:val="1"/>
      <w:numFmt w:val="lowerLetter"/>
      <w:lvlText w:val="%8."/>
      <w:lvlJc w:val="left"/>
      <w:pPr>
        <w:ind w:left="5760" w:hanging="360"/>
      </w:pPr>
    </w:lvl>
    <w:lvl w:ilvl="8" w:tplc="B31271D6">
      <w:start w:val="1"/>
      <w:numFmt w:val="lowerRoman"/>
      <w:lvlText w:val="%9."/>
      <w:lvlJc w:val="right"/>
      <w:pPr>
        <w:ind w:left="6480" w:hanging="180"/>
      </w:pPr>
    </w:lvl>
  </w:abstractNum>
  <w:abstractNum w:abstractNumId="10" w15:restartNumberingAfterBreak="0">
    <w:nsid w:val="649C7098"/>
    <w:multiLevelType w:val="hybridMultilevel"/>
    <w:tmpl w:val="A2DEAC9E"/>
    <w:lvl w:ilvl="0" w:tplc="AF746838">
      <w:start w:val="1"/>
      <w:numFmt w:val="upperRoman"/>
      <w:suff w:val="space"/>
      <w:lvlText w:val="%1 -"/>
      <w:lvlJc w:val="left"/>
      <w:pPr>
        <w:ind w:left="567" w:firstLine="0"/>
      </w:pPr>
      <w:rPr>
        <w:rFonts w:hint="default"/>
        <w:sz w:val="24"/>
        <w:szCs w:val="24"/>
      </w:rPr>
    </w:lvl>
    <w:lvl w:ilvl="1" w:tplc="C4A44B32">
      <w:start w:val="1"/>
      <w:numFmt w:val="lowerLetter"/>
      <w:lvlText w:val="%2."/>
      <w:lvlJc w:val="left"/>
      <w:pPr>
        <w:ind w:left="2007" w:hanging="360"/>
      </w:pPr>
    </w:lvl>
    <w:lvl w:ilvl="2" w:tplc="167A8F3A">
      <w:start w:val="1"/>
      <w:numFmt w:val="lowerRoman"/>
      <w:lvlText w:val="%3."/>
      <w:lvlJc w:val="right"/>
      <w:pPr>
        <w:ind w:left="2727" w:hanging="180"/>
      </w:pPr>
    </w:lvl>
    <w:lvl w:ilvl="3" w:tplc="4D8A2D8A">
      <w:start w:val="1"/>
      <w:numFmt w:val="decimal"/>
      <w:lvlText w:val="%4."/>
      <w:lvlJc w:val="left"/>
      <w:pPr>
        <w:ind w:left="3447" w:hanging="360"/>
      </w:pPr>
    </w:lvl>
    <w:lvl w:ilvl="4" w:tplc="961A01B6">
      <w:start w:val="1"/>
      <w:numFmt w:val="lowerLetter"/>
      <w:lvlText w:val="%5."/>
      <w:lvlJc w:val="left"/>
      <w:pPr>
        <w:ind w:left="4167" w:hanging="360"/>
      </w:pPr>
    </w:lvl>
    <w:lvl w:ilvl="5" w:tplc="21F03FE0">
      <w:start w:val="1"/>
      <w:numFmt w:val="lowerRoman"/>
      <w:lvlText w:val="%6."/>
      <w:lvlJc w:val="right"/>
      <w:pPr>
        <w:ind w:left="4887" w:hanging="180"/>
      </w:pPr>
    </w:lvl>
    <w:lvl w:ilvl="6" w:tplc="059A3C40">
      <w:start w:val="1"/>
      <w:numFmt w:val="decimal"/>
      <w:lvlText w:val="%7."/>
      <w:lvlJc w:val="left"/>
      <w:pPr>
        <w:ind w:left="5607" w:hanging="360"/>
      </w:pPr>
    </w:lvl>
    <w:lvl w:ilvl="7" w:tplc="C314931E">
      <w:start w:val="1"/>
      <w:numFmt w:val="lowerLetter"/>
      <w:lvlText w:val="%8."/>
      <w:lvlJc w:val="left"/>
      <w:pPr>
        <w:ind w:left="6327" w:hanging="360"/>
      </w:pPr>
    </w:lvl>
    <w:lvl w:ilvl="8" w:tplc="6DEC8BF8">
      <w:start w:val="1"/>
      <w:numFmt w:val="lowerRoman"/>
      <w:lvlText w:val="%9."/>
      <w:lvlJc w:val="right"/>
      <w:pPr>
        <w:ind w:left="7047" w:hanging="180"/>
      </w:pPr>
    </w:lvl>
  </w:abstractNum>
  <w:abstractNum w:abstractNumId="11" w15:restartNumberingAfterBreak="0">
    <w:nsid w:val="6DDF51DD"/>
    <w:multiLevelType w:val="hybridMultilevel"/>
    <w:tmpl w:val="831431A4"/>
    <w:lvl w:ilvl="0" w:tplc="BD480C62">
      <w:start w:val="1"/>
      <w:numFmt w:val="upperRoman"/>
      <w:suff w:val="space"/>
      <w:lvlText w:val="%1"/>
      <w:lvlJc w:val="left"/>
      <w:pPr>
        <w:ind w:left="567" w:firstLine="0"/>
      </w:pPr>
      <w:rPr>
        <w:rFonts w:hint="default"/>
      </w:rPr>
    </w:lvl>
    <w:lvl w:ilvl="1" w:tplc="8DA8DD62">
      <w:start w:val="1"/>
      <w:numFmt w:val="lowerLetter"/>
      <w:suff w:val="space"/>
      <w:lvlText w:val="%2)"/>
      <w:lvlJc w:val="left"/>
      <w:pPr>
        <w:ind w:left="1134" w:firstLine="0"/>
      </w:pPr>
      <w:rPr>
        <w:rFonts w:hint="default"/>
      </w:rPr>
    </w:lvl>
    <w:lvl w:ilvl="2" w:tplc="A33019A2">
      <w:start w:val="1"/>
      <w:numFmt w:val="lowerRoman"/>
      <w:lvlText w:val="%3."/>
      <w:lvlJc w:val="right"/>
      <w:pPr>
        <w:ind w:left="2160" w:hanging="180"/>
      </w:pPr>
    </w:lvl>
    <w:lvl w:ilvl="3" w:tplc="B89AA550">
      <w:start w:val="1"/>
      <w:numFmt w:val="decimal"/>
      <w:lvlText w:val="%4."/>
      <w:lvlJc w:val="left"/>
      <w:pPr>
        <w:ind w:left="2880" w:hanging="360"/>
      </w:pPr>
    </w:lvl>
    <w:lvl w:ilvl="4" w:tplc="9A008AF6">
      <w:start w:val="1"/>
      <w:numFmt w:val="lowerLetter"/>
      <w:lvlText w:val="%5."/>
      <w:lvlJc w:val="left"/>
      <w:pPr>
        <w:ind w:left="3600" w:hanging="360"/>
      </w:pPr>
    </w:lvl>
    <w:lvl w:ilvl="5" w:tplc="9B3CC27A">
      <w:start w:val="1"/>
      <w:numFmt w:val="lowerRoman"/>
      <w:lvlText w:val="%6."/>
      <w:lvlJc w:val="right"/>
      <w:pPr>
        <w:ind w:left="4320" w:hanging="180"/>
      </w:pPr>
    </w:lvl>
    <w:lvl w:ilvl="6" w:tplc="57BEAF48">
      <w:start w:val="1"/>
      <w:numFmt w:val="decimal"/>
      <w:lvlText w:val="%7."/>
      <w:lvlJc w:val="left"/>
      <w:pPr>
        <w:ind w:left="5040" w:hanging="360"/>
      </w:pPr>
    </w:lvl>
    <w:lvl w:ilvl="7" w:tplc="E7229C4E">
      <w:start w:val="1"/>
      <w:numFmt w:val="lowerLetter"/>
      <w:lvlText w:val="%8."/>
      <w:lvlJc w:val="left"/>
      <w:pPr>
        <w:ind w:left="5760" w:hanging="360"/>
      </w:pPr>
    </w:lvl>
    <w:lvl w:ilvl="8" w:tplc="03DA21F6">
      <w:start w:val="1"/>
      <w:numFmt w:val="lowerRoman"/>
      <w:lvlText w:val="%9."/>
      <w:lvlJc w:val="right"/>
      <w:pPr>
        <w:ind w:left="6480" w:hanging="180"/>
      </w:pPr>
    </w:lvl>
  </w:abstractNum>
  <w:abstractNum w:abstractNumId="12" w15:restartNumberingAfterBreak="0">
    <w:nsid w:val="6F850E8A"/>
    <w:multiLevelType w:val="hybridMultilevel"/>
    <w:tmpl w:val="12A472FE"/>
    <w:lvl w:ilvl="0" w:tplc="04880FC4">
      <w:start w:val="1"/>
      <w:numFmt w:val="upperRoman"/>
      <w:suff w:val="space"/>
      <w:lvlText w:val="%1 -"/>
      <w:lvlJc w:val="left"/>
      <w:pPr>
        <w:ind w:left="567" w:firstLine="0"/>
      </w:pPr>
      <w:rPr>
        <w:rFonts w:hint="default"/>
      </w:rPr>
    </w:lvl>
    <w:lvl w:ilvl="1" w:tplc="22D0CCDA">
      <w:start w:val="1"/>
      <w:numFmt w:val="lowerLetter"/>
      <w:lvlText w:val="%2."/>
      <w:lvlJc w:val="left"/>
      <w:pPr>
        <w:ind w:left="1440" w:hanging="360"/>
      </w:pPr>
    </w:lvl>
    <w:lvl w:ilvl="2" w:tplc="4B149FA2">
      <w:start w:val="1"/>
      <w:numFmt w:val="lowerRoman"/>
      <w:lvlText w:val="%3."/>
      <w:lvlJc w:val="right"/>
      <w:pPr>
        <w:ind w:left="2160" w:hanging="180"/>
      </w:pPr>
    </w:lvl>
    <w:lvl w:ilvl="3" w:tplc="AEA20DF0">
      <w:start w:val="1"/>
      <w:numFmt w:val="decimal"/>
      <w:lvlText w:val="%4."/>
      <w:lvlJc w:val="left"/>
      <w:pPr>
        <w:ind w:left="2880" w:hanging="360"/>
      </w:pPr>
    </w:lvl>
    <w:lvl w:ilvl="4" w:tplc="F10E6698">
      <w:start w:val="1"/>
      <w:numFmt w:val="lowerLetter"/>
      <w:lvlText w:val="%5."/>
      <w:lvlJc w:val="left"/>
      <w:pPr>
        <w:ind w:left="3600" w:hanging="360"/>
      </w:pPr>
    </w:lvl>
    <w:lvl w:ilvl="5" w:tplc="37A4120A">
      <w:start w:val="1"/>
      <w:numFmt w:val="lowerRoman"/>
      <w:lvlText w:val="%6."/>
      <w:lvlJc w:val="right"/>
      <w:pPr>
        <w:ind w:left="4320" w:hanging="180"/>
      </w:pPr>
    </w:lvl>
    <w:lvl w:ilvl="6" w:tplc="56D6CBD8">
      <w:start w:val="1"/>
      <w:numFmt w:val="decimal"/>
      <w:lvlText w:val="%7."/>
      <w:lvlJc w:val="left"/>
      <w:pPr>
        <w:ind w:left="5040" w:hanging="360"/>
      </w:pPr>
    </w:lvl>
    <w:lvl w:ilvl="7" w:tplc="A1D04322">
      <w:start w:val="1"/>
      <w:numFmt w:val="lowerLetter"/>
      <w:lvlText w:val="%8."/>
      <w:lvlJc w:val="left"/>
      <w:pPr>
        <w:ind w:left="5760" w:hanging="360"/>
      </w:pPr>
    </w:lvl>
    <w:lvl w:ilvl="8" w:tplc="F2E619C2">
      <w:start w:val="1"/>
      <w:numFmt w:val="lowerRoman"/>
      <w:lvlText w:val="%9."/>
      <w:lvlJc w:val="right"/>
      <w:pPr>
        <w:ind w:left="6480" w:hanging="180"/>
      </w:pPr>
    </w:lvl>
  </w:abstractNum>
  <w:abstractNum w:abstractNumId="13" w15:restartNumberingAfterBreak="0">
    <w:nsid w:val="78E81F58"/>
    <w:multiLevelType w:val="hybridMultilevel"/>
    <w:tmpl w:val="56182E5A"/>
    <w:lvl w:ilvl="0" w:tplc="B488735A">
      <w:start w:val="1"/>
      <w:numFmt w:val="lowerLetter"/>
      <w:lvlText w:val="%1)"/>
      <w:lvlJc w:val="left"/>
      <w:pPr>
        <w:ind w:left="1494" w:hanging="360"/>
      </w:pPr>
      <w:rPr>
        <w:rFonts w:hint="default"/>
      </w:rPr>
    </w:lvl>
    <w:lvl w:ilvl="1" w:tplc="BC664F36">
      <w:start w:val="1"/>
      <w:numFmt w:val="lowerLetter"/>
      <w:lvlText w:val="%2."/>
      <w:lvlJc w:val="left"/>
      <w:pPr>
        <w:ind w:left="2214" w:hanging="360"/>
      </w:pPr>
    </w:lvl>
    <w:lvl w:ilvl="2" w:tplc="4FE683C6">
      <w:start w:val="1"/>
      <w:numFmt w:val="lowerRoman"/>
      <w:lvlText w:val="%3."/>
      <w:lvlJc w:val="right"/>
      <w:pPr>
        <w:ind w:left="2934" w:hanging="180"/>
      </w:pPr>
    </w:lvl>
    <w:lvl w:ilvl="3" w:tplc="CE3434CE">
      <w:start w:val="1"/>
      <w:numFmt w:val="decimal"/>
      <w:lvlText w:val="%4."/>
      <w:lvlJc w:val="left"/>
      <w:pPr>
        <w:ind w:left="3654" w:hanging="360"/>
      </w:pPr>
    </w:lvl>
    <w:lvl w:ilvl="4" w:tplc="2EC213B4">
      <w:start w:val="1"/>
      <w:numFmt w:val="lowerLetter"/>
      <w:lvlText w:val="%5."/>
      <w:lvlJc w:val="left"/>
      <w:pPr>
        <w:ind w:left="4374" w:hanging="360"/>
      </w:pPr>
    </w:lvl>
    <w:lvl w:ilvl="5" w:tplc="3D4C113C">
      <w:start w:val="1"/>
      <w:numFmt w:val="lowerRoman"/>
      <w:lvlText w:val="%6."/>
      <w:lvlJc w:val="right"/>
      <w:pPr>
        <w:ind w:left="5094" w:hanging="180"/>
      </w:pPr>
    </w:lvl>
    <w:lvl w:ilvl="6" w:tplc="7A081692">
      <w:start w:val="1"/>
      <w:numFmt w:val="decimal"/>
      <w:lvlText w:val="%7."/>
      <w:lvlJc w:val="left"/>
      <w:pPr>
        <w:ind w:left="5814" w:hanging="360"/>
      </w:pPr>
    </w:lvl>
    <w:lvl w:ilvl="7" w:tplc="2A54292A">
      <w:start w:val="1"/>
      <w:numFmt w:val="lowerLetter"/>
      <w:lvlText w:val="%8."/>
      <w:lvlJc w:val="left"/>
      <w:pPr>
        <w:ind w:left="6534" w:hanging="360"/>
      </w:pPr>
    </w:lvl>
    <w:lvl w:ilvl="8" w:tplc="BBFE9F30">
      <w:start w:val="1"/>
      <w:numFmt w:val="lowerRoman"/>
      <w:lvlText w:val="%9."/>
      <w:lvlJc w:val="right"/>
      <w:pPr>
        <w:ind w:left="7254" w:hanging="180"/>
      </w:pPr>
    </w:lvl>
  </w:abstractNum>
  <w:abstractNum w:abstractNumId="14" w15:restartNumberingAfterBreak="0">
    <w:nsid w:val="7AE32C23"/>
    <w:multiLevelType w:val="hybridMultilevel"/>
    <w:tmpl w:val="D0C2564A"/>
    <w:lvl w:ilvl="0" w:tplc="AAFC30D0">
      <w:start w:val="1"/>
      <w:numFmt w:val="upperRoman"/>
      <w:suff w:val="space"/>
      <w:lvlText w:val="%1 -"/>
      <w:lvlJc w:val="left"/>
      <w:pPr>
        <w:ind w:left="567" w:firstLine="0"/>
      </w:pPr>
      <w:rPr>
        <w:rFonts w:hint="default"/>
      </w:rPr>
    </w:lvl>
    <w:lvl w:ilvl="1" w:tplc="223EFB1A">
      <w:start w:val="1"/>
      <w:numFmt w:val="lowerLetter"/>
      <w:lvlText w:val="%2."/>
      <w:lvlJc w:val="left"/>
      <w:pPr>
        <w:ind w:left="1440" w:hanging="360"/>
      </w:pPr>
    </w:lvl>
    <w:lvl w:ilvl="2" w:tplc="BB0C50F0">
      <w:start w:val="1"/>
      <w:numFmt w:val="lowerRoman"/>
      <w:lvlText w:val="%3."/>
      <w:lvlJc w:val="right"/>
      <w:pPr>
        <w:ind w:left="2160" w:hanging="180"/>
      </w:pPr>
    </w:lvl>
    <w:lvl w:ilvl="3" w:tplc="5AA62D2E">
      <w:start w:val="1"/>
      <w:numFmt w:val="decimal"/>
      <w:lvlText w:val="%4."/>
      <w:lvlJc w:val="left"/>
      <w:pPr>
        <w:ind w:left="2880" w:hanging="360"/>
      </w:pPr>
    </w:lvl>
    <w:lvl w:ilvl="4" w:tplc="94D645DE">
      <w:start w:val="1"/>
      <w:numFmt w:val="lowerLetter"/>
      <w:lvlText w:val="%5."/>
      <w:lvlJc w:val="left"/>
      <w:pPr>
        <w:ind w:left="3600" w:hanging="360"/>
      </w:pPr>
    </w:lvl>
    <w:lvl w:ilvl="5" w:tplc="BDA4AE00">
      <w:start w:val="1"/>
      <w:numFmt w:val="lowerRoman"/>
      <w:lvlText w:val="%6."/>
      <w:lvlJc w:val="right"/>
      <w:pPr>
        <w:ind w:left="4320" w:hanging="180"/>
      </w:pPr>
    </w:lvl>
    <w:lvl w:ilvl="6" w:tplc="B4C46C0C">
      <w:start w:val="1"/>
      <w:numFmt w:val="decimal"/>
      <w:lvlText w:val="%7."/>
      <w:lvlJc w:val="left"/>
      <w:pPr>
        <w:ind w:left="5040" w:hanging="360"/>
      </w:pPr>
    </w:lvl>
    <w:lvl w:ilvl="7" w:tplc="988A4D94">
      <w:start w:val="1"/>
      <w:numFmt w:val="lowerLetter"/>
      <w:lvlText w:val="%8."/>
      <w:lvlJc w:val="left"/>
      <w:pPr>
        <w:ind w:left="5760" w:hanging="360"/>
      </w:pPr>
    </w:lvl>
    <w:lvl w:ilvl="8" w:tplc="B53AE0D6">
      <w:start w:val="1"/>
      <w:numFmt w:val="lowerRoman"/>
      <w:lvlText w:val="%9."/>
      <w:lvlJc w:val="right"/>
      <w:pPr>
        <w:ind w:left="6480" w:hanging="180"/>
      </w:pPr>
    </w:lvl>
  </w:abstractNum>
  <w:abstractNum w:abstractNumId="15" w15:restartNumberingAfterBreak="0">
    <w:nsid w:val="7C2C6CFC"/>
    <w:multiLevelType w:val="hybridMultilevel"/>
    <w:tmpl w:val="A686E70E"/>
    <w:lvl w:ilvl="0" w:tplc="B22E44A8">
      <w:start w:val="1"/>
      <w:numFmt w:val="upperRoman"/>
      <w:suff w:val="space"/>
      <w:lvlText w:val="%1 -"/>
      <w:lvlJc w:val="left"/>
      <w:pPr>
        <w:ind w:left="567" w:firstLine="0"/>
      </w:pPr>
      <w:rPr>
        <w:rFonts w:hint="default"/>
      </w:rPr>
    </w:lvl>
    <w:lvl w:ilvl="1" w:tplc="2E2E1664">
      <w:start w:val="1"/>
      <w:numFmt w:val="lowerLetter"/>
      <w:lvlText w:val="%2."/>
      <w:lvlJc w:val="left"/>
      <w:pPr>
        <w:ind w:left="1440" w:hanging="360"/>
      </w:pPr>
    </w:lvl>
    <w:lvl w:ilvl="2" w:tplc="7C1A7022">
      <w:start w:val="1"/>
      <w:numFmt w:val="lowerRoman"/>
      <w:lvlText w:val="%3."/>
      <w:lvlJc w:val="right"/>
      <w:pPr>
        <w:ind w:left="2160" w:hanging="180"/>
      </w:pPr>
    </w:lvl>
    <w:lvl w:ilvl="3" w:tplc="671E491C">
      <w:start w:val="1"/>
      <w:numFmt w:val="decimal"/>
      <w:lvlText w:val="%4."/>
      <w:lvlJc w:val="left"/>
      <w:pPr>
        <w:ind w:left="2880" w:hanging="360"/>
      </w:pPr>
    </w:lvl>
    <w:lvl w:ilvl="4" w:tplc="1F6E1F0A">
      <w:start w:val="1"/>
      <w:numFmt w:val="lowerLetter"/>
      <w:lvlText w:val="%5."/>
      <w:lvlJc w:val="left"/>
      <w:pPr>
        <w:ind w:left="3600" w:hanging="360"/>
      </w:pPr>
    </w:lvl>
    <w:lvl w:ilvl="5" w:tplc="2AE0401A">
      <w:start w:val="1"/>
      <w:numFmt w:val="lowerRoman"/>
      <w:lvlText w:val="%6."/>
      <w:lvlJc w:val="right"/>
      <w:pPr>
        <w:ind w:left="4320" w:hanging="180"/>
      </w:pPr>
    </w:lvl>
    <w:lvl w:ilvl="6" w:tplc="875A1B40">
      <w:start w:val="1"/>
      <w:numFmt w:val="decimal"/>
      <w:lvlText w:val="%7."/>
      <w:lvlJc w:val="left"/>
      <w:pPr>
        <w:ind w:left="5040" w:hanging="360"/>
      </w:pPr>
    </w:lvl>
    <w:lvl w:ilvl="7" w:tplc="ADFAEE46">
      <w:start w:val="1"/>
      <w:numFmt w:val="lowerLetter"/>
      <w:lvlText w:val="%8."/>
      <w:lvlJc w:val="left"/>
      <w:pPr>
        <w:ind w:left="5760" w:hanging="360"/>
      </w:pPr>
    </w:lvl>
    <w:lvl w:ilvl="8" w:tplc="A00C751A">
      <w:start w:val="1"/>
      <w:numFmt w:val="lowerRoman"/>
      <w:lvlText w:val="%9."/>
      <w:lvlJc w:val="right"/>
      <w:pPr>
        <w:ind w:left="6480" w:hanging="180"/>
      </w:pPr>
    </w:lvl>
  </w:abstractNum>
  <w:num w:numId="1" w16cid:durableId="95253110">
    <w:abstractNumId w:val="3"/>
  </w:num>
  <w:num w:numId="2" w16cid:durableId="1634600065">
    <w:abstractNumId w:val="12"/>
  </w:num>
  <w:num w:numId="3" w16cid:durableId="1276980314">
    <w:abstractNumId w:val="1"/>
  </w:num>
  <w:num w:numId="4" w16cid:durableId="815145678">
    <w:abstractNumId w:val="0"/>
  </w:num>
  <w:num w:numId="5" w16cid:durableId="905186957">
    <w:abstractNumId w:val="8"/>
  </w:num>
  <w:num w:numId="6" w16cid:durableId="1630086721">
    <w:abstractNumId w:val="15"/>
  </w:num>
  <w:num w:numId="7" w16cid:durableId="194776771">
    <w:abstractNumId w:val="9"/>
  </w:num>
  <w:num w:numId="8" w16cid:durableId="734428894">
    <w:abstractNumId w:val="7"/>
  </w:num>
  <w:num w:numId="9" w16cid:durableId="1065450160">
    <w:abstractNumId w:val="14"/>
  </w:num>
  <w:num w:numId="10" w16cid:durableId="252250908">
    <w:abstractNumId w:val="4"/>
  </w:num>
  <w:num w:numId="11" w16cid:durableId="45182984">
    <w:abstractNumId w:val="6"/>
  </w:num>
  <w:num w:numId="12" w16cid:durableId="1246767408">
    <w:abstractNumId w:val="10"/>
  </w:num>
  <w:num w:numId="13" w16cid:durableId="85076562">
    <w:abstractNumId w:val="11"/>
  </w:num>
  <w:num w:numId="14" w16cid:durableId="1541477535">
    <w:abstractNumId w:val="2"/>
  </w:num>
  <w:num w:numId="15" w16cid:durableId="478501739">
    <w:abstractNumId w:val="5"/>
  </w:num>
  <w:num w:numId="16" w16cid:durableId="11522598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09"/>
  <w:hyphenationZone w:val="425"/>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5FA"/>
    <w:rsid w:val="00285570"/>
    <w:rsid w:val="002F5AB9"/>
    <w:rsid w:val="003B171D"/>
    <w:rsid w:val="005A71CA"/>
    <w:rsid w:val="008525EA"/>
    <w:rsid w:val="00AA25FA"/>
    <w:rsid w:val="00B40077"/>
    <w:rsid w:val="00D158ED"/>
    <w:rsid w:val="00DF1524"/>
    <w:rsid w:val="00E73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F3B3"/>
  <w15:docId w15:val="{D46BEA50-BAFC-4475-A8AD-18012235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AB9"/>
    <w:rPr>
      <w:lang w:eastAsia="zh-CN"/>
    </w:rPr>
  </w:style>
  <w:style w:type="paragraph" w:styleId="Ttulo1">
    <w:name w:val="heading 1"/>
    <w:basedOn w:val="Normal"/>
    <w:next w:val="Normal"/>
    <w:link w:val="Ttulo1Char"/>
    <w:qFormat/>
    <w:pPr>
      <w:keepNext/>
      <w:numPr>
        <w:numId w:val="1"/>
      </w:numPr>
      <w:tabs>
        <w:tab w:val="left" w:pos="2268"/>
      </w:tabs>
      <w:jc w:val="both"/>
      <w:outlineLvl w:val="0"/>
    </w:pPr>
    <w:rPr>
      <w:rFonts w:ascii="Bookman Old Style" w:hAnsi="Bookman Old Style" w:cs="Bookman Old Style"/>
      <w:sz w:val="28"/>
    </w:rPr>
  </w:style>
  <w:style w:type="paragraph" w:styleId="Ttulo2">
    <w:name w:val="heading 2"/>
    <w:basedOn w:val="Normal"/>
    <w:next w:val="Normal"/>
    <w:link w:val="Ttulo2Char"/>
    <w:qFormat/>
    <w:pPr>
      <w:keepNext/>
      <w:numPr>
        <w:ilvl w:val="1"/>
        <w:numId w:val="1"/>
      </w:numPr>
      <w:outlineLvl w:val="1"/>
    </w:pPr>
    <w:rPr>
      <w:u w:val="single"/>
    </w:rPr>
  </w:style>
  <w:style w:type="paragraph" w:styleId="Ttulo3">
    <w:name w:val="heading 3"/>
    <w:basedOn w:val="Normal"/>
    <w:next w:val="Normal"/>
    <w:link w:val="Ttulo3Char"/>
    <w:qFormat/>
    <w:pPr>
      <w:keepNext/>
      <w:numPr>
        <w:ilvl w:val="2"/>
        <w:numId w:val="1"/>
      </w:numPr>
      <w:tabs>
        <w:tab w:val="left" w:pos="2835"/>
      </w:tabs>
      <w:spacing w:line="360" w:lineRule="auto"/>
      <w:jc w:val="both"/>
      <w:outlineLvl w:val="2"/>
    </w:pPr>
    <w:rPr>
      <w:rFonts w:ascii="Arial" w:hAnsi="Arial" w:cs="Arial"/>
      <w:b/>
      <w:sz w:val="24"/>
    </w:rPr>
  </w:style>
  <w:style w:type="paragraph" w:styleId="Ttulo4">
    <w:name w:val="heading 4"/>
    <w:basedOn w:val="Normal"/>
    <w:next w:val="Normal"/>
    <w:link w:val="Ttulo4Char"/>
    <w:qFormat/>
    <w:pPr>
      <w:keepNext/>
      <w:numPr>
        <w:ilvl w:val="3"/>
        <w:numId w:val="1"/>
      </w:numPr>
      <w:tabs>
        <w:tab w:val="left" w:pos="2835"/>
      </w:tabs>
      <w:spacing w:line="360" w:lineRule="auto"/>
      <w:outlineLvl w:val="3"/>
    </w:pPr>
    <w:rPr>
      <w:rFonts w:ascii="Arial" w:hAnsi="Arial" w:cs="Arial"/>
      <w:sz w:val="24"/>
      <w:u w:val="single"/>
    </w:rPr>
  </w:style>
  <w:style w:type="paragraph" w:styleId="Ttulo5">
    <w:name w:val="heading 5"/>
    <w:basedOn w:val="Normal"/>
    <w:next w:val="Normal"/>
    <w:link w:val="Ttulo5Char"/>
    <w:qFormat/>
    <w:pPr>
      <w:keepNext/>
      <w:numPr>
        <w:ilvl w:val="4"/>
        <w:numId w:val="1"/>
      </w:numPr>
      <w:tabs>
        <w:tab w:val="left" w:pos="3119"/>
      </w:tabs>
      <w:spacing w:line="360" w:lineRule="auto"/>
      <w:outlineLvl w:val="4"/>
    </w:pPr>
    <w:rPr>
      <w:rFonts w:ascii="Arial" w:hAnsi="Arial" w:cs="Arial"/>
      <w:b/>
      <w:sz w:val="22"/>
    </w:rPr>
  </w:style>
  <w:style w:type="paragraph" w:styleId="Ttulo6">
    <w:name w:val="heading 6"/>
    <w:basedOn w:val="Normal"/>
    <w:next w:val="Normal"/>
    <w:link w:val="Ttulo6Char"/>
    <w:qFormat/>
    <w:pPr>
      <w:keepNext/>
      <w:numPr>
        <w:ilvl w:val="5"/>
        <w:numId w:val="1"/>
      </w:numPr>
      <w:tabs>
        <w:tab w:val="left" w:pos="2977"/>
        <w:tab w:val="left" w:pos="6946"/>
      </w:tabs>
      <w:jc w:val="both"/>
      <w:outlineLvl w:val="5"/>
    </w:pPr>
    <w:rPr>
      <w:rFonts w:ascii="Arial" w:hAnsi="Arial" w:cs="Arial"/>
      <w:b/>
      <w:sz w:val="22"/>
    </w:rPr>
  </w:style>
  <w:style w:type="paragraph" w:styleId="Ttulo7">
    <w:name w:val="heading 7"/>
    <w:basedOn w:val="Normal"/>
    <w:next w:val="Normal"/>
    <w:link w:val="Ttulo7Char"/>
    <w:qFormat/>
    <w:pPr>
      <w:keepNext/>
      <w:numPr>
        <w:ilvl w:val="6"/>
        <w:numId w:val="1"/>
      </w:numPr>
      <w:outlineLvl w:val="6"/>
    </w:pPr>
    <w:rPr>
      <w:rFonts w:ascii="Arial" w:hAnsi="Arial" w:cs="Arial"/>
      <w:b/>
      <w:bCs/>
      <w:sz w:val="24"/>
    </w:rPr>
  </w:style>
  <w:style w:type="paragraph" w:styleId="Ttulo8">
    <w:name w:val="heading 8"/>
    <w:basedOn w:val="Normal"/>
    <w:next w:val="Normal"/>
    <w:link w:val="Ttulo8Char"/>
    <w:qFormat/>
    <w:pPr>
      <w:keepNext/>
      <w:numPr>
        <w:ilvl w:val="7"/>
        <w:numId w:val="1"/>
      </w:numPr>
      <w:ind w:left="2268" w:firstLine="709"/>
      <w:outlineLvl w:val="7"/>
    </w:pPr>
    <w:rPr>
      <w:rFonts w:ascii="Arial" w:hAnsi="Arial" w:cs="Arial"/>
      <w:b/>
      <w:bCs/>
      <w:sz w:val="24"/>
    </w:rPr>
  </w:style>
  <w:style w:type="paragraph" w:styleId="Ttulo9">
    <w:name w:val="heading 9"/>
    <w:basedOn w:val="Normal"/>
    <w:next w:val="Normal"/>
    <w:link w:val="Ttulo9Char"/>
    <w:qFormat/>
    <w:pPr>
      <w:keepNext/>
      <w:numPr>
        <w:ilvl w:val="8"/>
        <w:numId w:val="1"/>
      </w:numPr>
      <w:ind w:left="2977"/>
      <w:jc w:val="both"/>
      <w:outlineLvl w:val="8"/>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1">
    <w:name w:val="Cabeçalho Char1"/>
    <w:basedOn w:val="Fontepargpadro"/>
    <w:link w:val="Cabealho"/>
    <w:uiPriority w:val="99"/>
  </w:style>
  <w:style w:type="character" w:customStyle="1" w:styleId="FooterChar">
    <w:name w:val="Footer Char"/>
    <w:basedOn w:val="Fontepargpadro"/>
    <w:uiPriority w:val="99"/>
  </w:style>
  <w:style w:type="character" w:customStyle="1" w:styleId="RodapChar1">
    <w:name w:val="Rodapé Char1"/>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WW8Num2z0">
    <w:name w:val="WW8Num2z0"/>
    <w:rPr>
      <w:rFonts w:ascii="Wingdings" w:hAnsi="Wingdings" w:cs="OpenSymbol"/>
    </w:rPr>
  </w:style>
  <w:style w:type="character" w:customStyle="1" w:styleId="WW8Num3z0">
    <w:name w:val="WW8Num3z0"/>
    <w:rPr>
      <w:rFonts w:ascii="Wingdings" w:hAnsi="Wingdings" w:cs="OpenSymbol"/>
    </w:rPr>
  </w:style>
  <w:style w:type="character" w:customStyle="1" w:styleId="WW8Num4z0">
    <w:name w:val="WW8Num4z0"/>
    <w:rPr>
      <w:rFonts w:ascii="Wingdings" w:hAnsi="Wingdings" w:cs="OpenSymbol"/>
    </w:rPr>
  </w:style>
  <w:style w:type="character" w:customStyle="1" w:styleId="WW8Num5z0">
    <w:name w:val="WW8Num5z0"/>
    <w:rPr>
      <w:rFonts w:ascii="Wingdings" w:hAnsi="Wingdings" w:cs="OpenSymbol"/>
    </w:rPr>
  </w:style>
  <w:style w:type="character" w:customStyle="1" w:styleId="WW8Num6z0">
    <w:name w:val="WW8Num6z0"/>
    <w:rPr>
      <w:rFonts w:ascii="Wingdings" w:hAnsi="Wingdings" w:cs="OpenSymbol"/>
    </w:rPr>
  </w:style>
  <w:style w:type="character" w:customStyle="1" w:styleId="WW8Num7z0">
    <w:name w:val="WW8Num7z0"/>
    <w:rPr>
      <w:rFonts w:ascii="Wingdings" w:hAnsi="Wingdings" w:cs="OpenSymbol"/>
    </w:rPr>
  </w:style>
  <w:style w:type="character" w:customStyle="1" w:styleId="WW8Num8z0">
    <w:name w:val="WW8Num8z0"/>
    <w:rPr>
      <w:rFonts w:ascii="Wingdings" w:hAnsi="Wingdings" w:cs="OpenSymbol"/>
    </w:rPr>
  </w:style>
  <w:style w:type="character" w:customStyle="1" w:styleId="WW8Num9z0">
    <w:name w:val="WW8Num9z0"/>
    <w:rPr>
      <w:rFonts w:ascii="Wingdings" w:hAnsi="Wingdings" w:cs="OpenSymbol"/>
    </w:rPr>
  </w:style>
  <w:style w:type="character" w:customStyle="1" w:styleId="WW8Num10z0">
    <w:name w:val="WW8Num10z0"/>
    <w:rPr>
      <w:rFonts w:ascii="Wingdings" w:hAnsi="Wingdings" w:cs="OpenSymbol"/>
    </w:rPr>
  </w:style>
  <w:style w:type="character" w:customStyle="1" w:styleId="WW8Num11z0">
    <w:name w:val="WW8Num11z0"/>
    <w:rPr>
      <w:rFonts w:ascii="Wingdings" w:hAnsi="Wingdings" w:cs="OpenSymbol"/>
    </w:rPr>
  </w:style>
  <w:style w:type="character" w:customStyle="1" w:styleId="WW8Num12z0">
    <w:name w:val="WW8Num12z0"/>
    <w:rPr>
      <w:rFonts w:ascii="Wingdings" w:hAnsi="Wingdings" w:cs="OpenSymbol"/>
    </w:rPr>
  </w:style>
  <w:style w:type="character" w:customStyle="1" w:styleId="WW8Num13z0">
    <w:name w:val="WW8Num13z0"/>
    <w:rPr>
      <w:rFonts w:ascii="Wingdings" w:hAnsi="Wingdings" w:cs="OpenSymbol"/>
    </w:rPr>
  </w:style>
  <w:style w:type="character" w:customStyle="1" w:styleId="WW8Num1z0">
    <w:name w:val="WW8Num1z0"/>
    <w:rPr>
      <w:rFonts w:ascii="Arial"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u w:val="none"/>
    </w:rPr>
  </w:style>
  <w:style w:type="character" w:customStyle="1" w:styleId="WW8Num15z0">
    <w:name w:val="WW8Num15z0"/>
    <w:rPr>
      <w:u w:val="none"/>
    </w:rPr>
  </w:style>
  <w:style w:type="character" w:customStyle="1" w:styleId="WW8Num16z0">
    <w:name w:val="WW8Num16z0"/>
    <w:rPr>
      <w:b/>
    </w:rPr>
  </w:style>
  <w:style w:type="character" w:customStyle="1" w:styleId="WW8Num17z0">
    <w:name w:val="WW8Num17z0"/>
  </w:style>
  <w:style w:type="character" w:customStyle="1" w:styleId="WW8Num18z0">
    <w:name w:val="WW8Num18z0"/>
    <w:rPr>
      <w:u w:val="none"/>
    </w:rPr>
  </w:style>
  <w:style w:type="character" w:customStyle="1" w:styleId="WW8Num19z0">
    <w:name w:val="WW8Num19z0"/>
  </w:style>
  <w:style w:type="character" w:customStyle="1" w:styleId="WW8Num20z0">
    <w:name w:val="WW8Num20z0"/>
    <w:rPr>
      <w:rFonts w:ascii="Arial"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u w:val="none"/>
    </w:rPr>
  </w:style>
  <w:style w:type="character" w:customStyle="1" w:styleId="WW8Num22z0">
    <w:name w:val="WW8Num22z0"/>
    <w:rPr>
      <w:rFonts w:ascii="Arial"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u w:val="none"/>
    </w:rPr>
  </w:style>
  <w:style w:type="character" w:customStyle="1" w:styleId="WW8Num24z0">
    <w:name w:val="WW8Num24z0"/>
    <w:rPr>
      <w:rFonts w:ascii="Arial"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Fontepargpadro1">
    <w:name w:val="Fonte parág. padrão1"/>
  </w:style>
  <w:style w:type="character" w:customStyle="1" w:styleId="Corpodetexto2Char">
    <w:name w:val="Corpo de texto 2 Char"/>
    <w:rPr>
      <w:rFonts w:ascii="Bookman Old Style" w:hAnsi="Bookman Old Style" w:cs="Bookman Old Style"/>
      <w:sz w:val="22"/>
    </w:rPr>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TextodebaloChar">
    <w:name w:val="Texto de balão Char"/>
    <w:rPr>
      <w:rFonts w:ascii="Segoe UI" w:hAnsi="Segoe UI" w:cs="Segoe UI"/>
      <w:sz w:val="18"/>
      <w:szCs w:val="18"/>
    </w:rPr>
  </w:style>
  <w:style w:type="character" w:customStyle="1" w:styleId="RecuodecorpodetextoChar">
    <w:name w:val="Recuo de corpo de texto Char"/>
    <w:rPr>
      <w:rFonts w:ascii="Arial" w:hAnsi="Arial" w:cs="Arial"/>
      <w:b/>
      <w:sz w:val="24"/>
    </w:rPr>
  </w:style>
  <w:style w:type="character" w:styleId="nfase">
    <w:name w:val="Emphasis"/>
    <w:qFormat/>
    <w:rPr>
      <w:i/>
      <w:iCs/>
    </w:rPr>
  </w:style>
  <w:style w:type="character" w:customStyle="1" w:styleId="Smbolosdenumerao">
    <w:name w:val="Símbolos de numeração"/>
  </w:style>
  <w:style w:type="character" w:customStyle="1" w:styleId="Marcadores">
    <w:name w:val="Marcadores"/>
    <w:rPr>
      <w:rFonts w:ascii="OpenSymbol" w:eastAsia="OpenSymbol" w:hAnsi="OpenSymbol" w:cs="OpenSymbol"/>
    </w:rPr>
  </w:style>
  <w:style w:type="paragraph" w:customStyle="1" w:styleId="Ttulo10">
    <w:name w:val="Título1"/>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tabs>
        <w:tab w:val="left" w:pos="2268"/>
      </w:tabs>
      <w:jc w:val="both"/>
    </w:pPr>
    <w:rPr>
      <w:rFonts w:ascii="Bookman Old Style" w:hAnsi="Bookman Old Style" w:cs="Bookman Old Style"/>
      <w:sz w:val="28"/>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style>
  <w:style w:type="paragraph" w:customStyle="1" w:styleId="Corpodetexto21">
    <w:name w:val="Corpo de texto 21"/>
    <w:basedOn w:val="Normal"/>
    <w:pPr>
      <w:tabs>
        <w:tab w:val="left" w:pos="2835"/>
      </w:tabs>
      <w:jc w:val="both"/>
    </w:pPr>
    <w:rPr>
      <w:rFonts w:ascii="Bookman Old Style" w:hAnsi="Bookman Old Style" w:cs="Bookman Old Style"/>
      <w:sz w:val="22"/>
    </w:rPr>
  </w:style>
  <w:style w:type="paragraph" w:customStyle="1" w:styleId="Corpodetexto31">
    <w:name w:val="Corpo de texto 31"/>
    <w:basedOn w:val="Normal"/>
    <w:pPr>
      <w:tabs>
        <w:tab w:val="left" w:pos="2835"/>
      </w:tabs>
      <w:spacing w:line="360" w:lineRule="auto"/>
      <w:jc w:val="both"/>
    </w:pPr>
    <w:rPr>
      <w:rFonts w:ascii="Arial" w:hAnsi="Arial" w:cs="Arial"/>
      <w:sz w:val="24"/>
    </w:rPr>
  </w:style>
  <w:style w:type="paragraph" w:styleId="Recuodecorpodetexto">
    <w:name w:val="Body Text Indent"/>
    <w:basedOn w:val="Normal"/>
    <w:pPr>
      <w:tabs>
        <w:tab w:val="left" w:pos="3119"/>
      </w:tabs>
      <w:ind w:left="3119"/>
      <w:jc w:val="both"/>
    </w:pPr>
    <w:rPr>
      <w:rFonts w:ascii="Arial" w:hAnsi="Arial" w:cs="Arial"/>
      <w:b/>
      <w:sz w:val="24"/>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link w:val="CabealhoChar1"/>
    <w:pPr>
      <w:tabs>
        <w:tab w:val="center" w:pos="4252"/>
        <w:tab w:val="right" w:pos="8504"/>
      </w:tabs>
    </w:pPr>
  </w:style>
  <w:style w:type="paragraph" w:styleId="Rodap">
    <w:name w:val="footer"/>
    <w:basedOn w:val="Normal"/>
    <w:link w:val="RodapChar1"/>
    <w:pPr>
      <w:tabs>
        <w:tab w:val="center" w:pos="4252"/>
        <w:tab w:val="right" w:pos="8504"/>
      </w:tabs>
    </w:pPr>
  </w:style>
  <w:style w:type="paragraph" w:styleId="Textodebalo">
    <w:name w:val="Balloon Text"/>
    <w:basedOn w:val="Normal"/>
    <w:rPr>
      <w:rFonts w:ascii="Segoe UI" w:hAnsi="Segoe UI" w:cs="Segoe UI"/>
      <w:sz w:val="18"/>
      <w:szCs w:val="18"/>
    </w:rPr>
  </w:style>
  <w:style w:type="paragraph" w:styleId="Corpodetexto2">
    <w:name w:val="Body Text 2"/>
    <w:basedOn w:val="Normal"/>
    <w:link w:val="Corpodetexto2Char1"/>
    <w:uiPriority w:val="99"/>
    <w:semiHidden/>
    <w:unhideWhenUsed/>
    <w:pPr>
      <w:spacing w:after="120" w:line="480" w:lineRule="auto"/>
    </w:pPr>
  </w:style>
  <w:style w:type="character" w:customStyle="1" w:styleId="Corpodetexto2Char1">
    <w:name w:val="Corpo de texto 2 Char1"/>
    <w:basedOn w:val="Fontepargpadro"/>
    <w:link w:val="Corpodetexto2"/>
    <w:uiPriority w:val="99"/>
    <w:semiHidden/>
    <w:rPr>
      <w:lang w:eastAsia="zh-CN"/>
    </w:rPr>
  </w:style>
  <w:style w:type="character" w:styleId="Hyperlink">
    <w:name w:val="Hyperlink"/>
    <w:basedOn w:val="Fontepargpadro"/>
    <w:uiPriority w:val="99"/>
    <w:unhideWhenUsed/>
    <w:rPr>
      <w:color w:val="0563C1" w:themeColor="hyperlink"/>
      <w:u w:val="single"/>
    </w:rPr>
  </w:style>
  <w:style w:type="character" w:styleId="MenoPendente">
    <w:name w:val="Unresolved Mention"/>
    <w:basedOn w:val="Fontepargpadro"/>
    <w:uiPriority w:val="99"/>
    <w:semiHidden/>
    <w:unhideWhenUsed/>
    <w:rPr>
      <w:color w:val="605E5C"/>
      <w:shd w:val="clear" w:color="auto" w:fill="E1DFDD"/>
    </w:rPr>
  </w:style>
  <w:style w:type="paragraph" w:styleId="Corpodetexto3">
    <w:name w:val="Body Text 3"/>
    <w:basedOn w:val="Normal"/>
    <w:link w:val="Corpodetexto3Char"/>
    <w:uiPriority w:val="99"/>
    <w:unhideWhenUsed/>
    <w:pPr>
      <w:spacing w:after="120"/>
    </w:pPr>
    <w:rPr>
      <w:sz w:val="16"/>
      <w:szCs w:val="16"/>
    </w:rPr>
  </w:style>
  <w:style w:type="character" w:customStyle="1" w:styleId="Corpodetexto3Char">
    <w:name w:val="Corpo de texto 3 Char"/>
    <w:basedOn w:val="Fontepargpadro"/>
    <w:link w:val="Corpodetexto3"/>
    <w:uiPriority w:val="99"/>
    <w:rPr>
      <w:sz w:val="16"/>
      <w:szCs w:val="16"/>
      <w:lang w:eastAsia="zh-CN"/>
    </w:rPr>
  </w:style>
  <w:style w:type="paragraph" w:styleId="SemEspaamento">
    <w:name w:val="No Spacing"/>
    <w:qFormat/>
    <w:rPr>
      <w:rFonts w:ascii="Calibri" w:eastAsia="Calibri" w:hAnsi="Calibri" w:cs="Calibri"/>
      <w:sz w:val="22"/>
      <w:szCs w:val="22"/>
    </w:rPr>
  </w:style>
  <w:style w:type="paragraph" w:styleId="NormalWeb">
    <w:name w:val="Normal (Web)"/>
    <w:basedOn w:val="Normal"/>
    <w:qFormat/>
    <w:pPr>
      <w:spacing w:before="280" w:after="280" w:line="276" w:lineRule="auto"/>
    </w:pPr>
    <w:rPr>
      <w:rFonts w:ascii="Calibri" w:eastAsia="Calibri" w:hAnsi="Calibri" w:cs="Calibri"/>
      <w:sz w:val="22"/>
      <w:szCs w:val="22"/>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g"/><Relationship Id="rId1" Type="http://schemas.openxmlformats.org/officeDocument/2006/relationships/image" Target="media/image1.jpg"/><Relationship Id="rId4" Type="http://schemas.openxmlformats.org/officeDocument/2006/relationships/image" Target="media/image2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DBEB-4D56-4F8F-89EE-4737F5BE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20</Pages>
  <Words>4915</Words>
  <Characters>26545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Evandro Zani</cp:lastModifiedBy>
  <cp:revision>6</cp:revision>
  <cp:lastPrinted>2024-11-05T12:35:00Z</cp:lastPrinted>
  <dcterms:created xsi:type="dcterms:W3CDTF">2024-11-05T11:32:00Z</dcterms:created>
  <dcterms:modified xsi:type="dcterms:W3CDTF">2024-11-05T12:35:00Z</dcterms:modified>
</cp:coreProperties>
</file>