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207E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207E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91DD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207E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91DD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91DD0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207E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207E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207E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207E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191/2024 - </w:t>
      </w:r>
      <w:r w:rsidRPr="00322C9F">
        <w:rPr>
          <w:rFonts w:ascii="Times New Roman" w:hAnsi="Times New Roman"/>
          <w:b/>
          <w:szCs w:val="24"/>
        </w:rPr>
        <w:t>Proc. leg. nº 3982/2024</w:t>
      </w:r>
    </w:p>
    <w:p w:rsidR="00322C9F" w:rsidRPr="00BB1EEA" w:rsidRDefault="00E207E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E207E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aos moradores e </w:t>
      </w:r>
      <w:r>
        <w:rPr>
          <w:rFonts w:ascii="Times New Roman" w:hAnsi="Times New Roman"/>
          <w:bCs/>
          <w:i/>
          <w:szCs w:val="24"/>
        </w:rPr>
        <w:t>comerciantes do Bairro Boa esperança, que solicitam à Prefeita Municipal empenho para realização de estudos e implementação de estacionamentos na praça entre a Rua Francisco Glicério e a Rua Thereza Von Zuben Angarten ou proximidades.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01764" w:rsidRDefault="00001764" w:rsidP="0000176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001764" w:rsidRDefault="00001764" w:rsidP="0000176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001764" w:rsidRDefault="00001764" w:rsidP="0000176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001764" w:rsidRDefault="00001764" w:rsidP="0000176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001764" w:rsidP="0000176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E8" w:rsidRDefault="00E207E8">
      <w:r>
        <w:separator/>
      </w:r>
    </w:p>
  </w:endnote>
  <w:endnote w:type="continuationSeparator" w:id="0">
    <w:p w:rsidR="00E207E8" w:rsidRDefault="00E2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207E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207E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E8" w:rsidRDefault="00E207E8">
      <w:r>
        <w:separator/>
      </w:r>
    </w:p>
  </w:footnote>
  <w:footnote w:type="continuationSeparator" w:id="0">
    <w:p w:rsidR="00E207E8" w:rsidRDefault="00E2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207E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4605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207E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207E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207E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1680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207E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0391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1764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1DD0"/>
    <w:rsid w:val="00C97C54"/>
    <w:rsid w:val="00CB5727"/>
    <w:rsid w:val="00CD5241"/>
    <w:rsid w:val="00CE5346"/>
    <w:rsid w:val="00CF3EAC"/>
    <w:rsid w:val="00D5240E"/>
    <w:rsid w:val="00D75C75"/>
    <w:rsid w:val="00E205BF"/>
    <w:rsid w:val="00E207E8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B1C8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B1C8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B1C84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3E24-0D74-4D59-8B90-8461A198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2024-08-28T12:07:00Z</dcterms:modified>
</cp:coreProperties>
</file>