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665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junho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2665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5647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66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5647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56472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665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66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665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665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164/2024 - </w:t>
      </w:r>
      <w:r w:rsidRPr="00322C9F">
        <w:rPr>
          <w:rFonts w:ascii="Times New Roman" w:hAnsi="Times New Roman"/>
          <w:b/>
          <w:szCs w:val="24"/>
        </w:rPr>
        <w:t>Proc. leg. nº 3146/2024</w:t>
      </w:r>
    </w:p>
    <w:p w:rsidR="00322C9F" w:rsidRPr="00BB1EEA" w:rsidRDefault="00E2665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E2665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aos alunos e </w:t>
      </w:r>
      <w:r>
        <w:rPr>
          <w:rFonts w:ascii="Times New Roman" w:hAnsi="Times New Roman"/>
          <w:bCs/>
          <w:i/>
          <w:szCs w:val="24"/>
        </w:rPr>
        <w:t>funcionários da Escola Horácio Salles Cunha, para que a Prefeita Municipal empenhe esforços realizar uma nova pintura externa na escola.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6472" w:rsidRDefault="00156472" w:rsidP="001564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6472" w:rsidRDefault="00156472" w:rsidP="0015647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6472" w:rsidRDefault="00156472" w:rsidP="0015647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56472" w:rsidRDefault="00156472" w:rsidP="0015647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56472" w:rsidRDefault="00156472" w:rsidP="0015647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56472" w:rsidRDefault="00156472" w:rsidP="0015647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56472" w:rsidP="0015647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54" w:rsidRDefault="00E26654">
      <w:r>
        <w:separator/>
      </w:r>
    </w:p>
  </w:endnote>
  <w:endnote w:type="continuationSeparator" w:id="0">
    <w:p w:rsidR="00E26654" w:rsidRDefault="00E2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665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665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54" w:rsidRDefault="00E26654">
      <w:r>
        <w:separator/>
      </w:r>
    </w:p>
  </w:footnote>
  <w:footnote w:type="continuationSeparator" w:id="0">
    <w:p w:rsidR="00E26654" w:rsidRDefault="00E26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66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0467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665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665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665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1378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665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6775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56472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6654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420E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420E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420E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69EF-1201-43D9-B632-AA50AB0A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2024-06-25T11:16:00Z</dcterms:modified>
</cp:coreProperties>
</file>