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A3930">
      <w:pPr>
        <w:widowControl w:val="0"/>
        <w:tabs>
          <w:tab w:val="left" w:pos="1741"/>
        </w:tabs>
        <w:jc w:val="both"/>
        <w:rPr>
          <w:b/>
        </w:rPr>
      </w:pPr>
    </w:p>
    <w:p w:rsidR="006A3930">
      <w:pPr>
        <w:jc w:val="both"/>
        <w:rPr>
          <w:b/>
        </w:rPr>
      </w:pPr>
      <w:bookmarkStart w:id="0" w:name="_heading=h.gjdgxs" w:colFirst="0" w:colLast="0"/>
      <w:bookmarkEnd w:id="0"/>
    </w:p>
    <w:p w:rsidR="006A3930">
      <w:pPr>
        <w:jc w:val="both"/>
        <w:rPr>
          <w:b/>
        </w:rPr>
      </w:pPr>
      <w:r>
        <w:rPr>
          <w:b/>
        </w:rPr>
        <w:t>Senhor Presidente</w:t>
      </w:r>
    </w:p>
    <w:p w:rsidR="006A3930">
      <w:pPr>
        <w:jc w:val="both"/>
        <w:rPr>
          <w:b/>
        </w:rPr>
      </w:pPr>
      <w:r>
        <w:rPr>
          <w:b/>
        </w:rPr>
        <w:t>Nobres Vereadores,</w:t>
      </w:r>
    </w:p>
    <w:p w:rsidR="006A3930">
      <w:pPr>
        <w:jc w:val="both"/>
        <w:rPr>
          <w:b/>
        </w:rPr>
      </w:pPr>
    </w:p>
    <w:p w:rsidR="006A3930">
      <w:pPr>
        <w:spacing w:after="159" w:line="360" w:lineRule="auto"/>
        <w:jc w:val="both"/>
      </w:pPr>
    </w:p>
    <w:p w:rsidR="00E80B11" w:rsidRPr="00E80B11" w:rsidP="00E80B11">
      <w:pPr>
        <w:spacing w:line="360" w:lineRule="auto"/>
        <w:ind w:firstLine="1418"/>
        <w:jc w:val="both"/>
        <w:rPr>
          <w:color w:val="000000"/>
          <w:szCs w:val="24"/>
        </w:rPr>
      </w:pPr>
      <w:r>
        <w:t xml:space="preserve">O vereador </w:t>
      </w:r>
      <w:r>
        <w:rPr>
          <w:b/>
        </w:rPr>
        <w:t>FRANKLIN,</w:t>
      </w:r>
      <w:r>
        <w:t xml:space="preserve"> em conjunto com os vereadores que esta </w:t>
      </w:r>
      <w:r>
        <w:t>subscrevem</w:t>
      </w:r>
      <w:r>
        <w:t xml:space="preserve">, requerem a apreciação e aprovação do nobre Plenário, a presente </w:t>
      </w:r>
      <w:r>
        <w:rPr>
          <w:b/>
        </w:rPr>
        <w:t>Moção de Apoio</w:t>
      </w:r>
      <w:r>
        <w:t xml:space="preserve"> a Excelentíssima Prefeita Municipal, </w:t>
      </w:r>
      <w:bookmarkStart w:id="1" w:name="_GoBack"/>
      <w:r>
        <w:rPr>
          <w:b/>
        </w:rPr>
        <w:t xml:space="preserve">para </w:t>
      </w:r>
      <w:r w:rsidR="00E96210">
        <w:rPr>
          <w:b/>
        </w:rPr>
        <w:t>que realize melhorias na segurança da Escola Estadual Flávio de Carvalho, no bairro Jardim São Marcos</w:t>
      </w:r>
      <w:r>
        <w:rPr>
          <w:b/>
          <w:color w:val="0D0D0D"/>
          <w:szCs w:val="24"/>
        </w:rPr>
        <w:t>.</w:t>
      </w:r>
    </w:p>
    <w:bookmarkEnd w:id="1"/>
    <w:p w:rsidR="006A3930">
      <w:pPr>
        <w:spacing w:line="360" w:lineRule="auto"/>
        <w:ind w:firstLine="1134"/>
        <w:jc w:val="both"/>
        <w:rPr>
          <w:b/>
        </w:rPr>
      </w:pPr>
    </w:p>
    <w:p w:rsidR="006A3930">
      <w:pPr>
        <w:jc w:val="both"/>
      </w:pPr>
    </w:p>
    <w:p w:rsidR="006A3930" w:rsidRPr="00D967E9" w:rsidP="00D967E9">
      <w:pPr>
        <w:spacing w:after="159" w:line="360" w:lineRule="auto"/>
        <w:jc w:val="both"/>
        <w:rPr>
          <w:b/>
        </w:rPr>
      </w:pPr>
      <w:r>
        <w:rPr>
          <w:b/>
        </w:rPr>
        <w:t>Justificativa:</w:t>
      </w:r>
    </w:p>
    <w:p w:rsidR="00E96210" w:rsidRPr="00E96210" w:rsidP="00D967E9">
      <w:pPr>
        <w:spacing w:before="100" w:beforeAutospacing="1" w:after="100" w:afterAutospacing="1" w:line="360" w:lineRule="auto"/>
        <w:ind w:firstLine="1418"/>
        <w:jc w:val="both"/>
        <w:rPr>
          <w:szCs w:val="24"/>
        </w:rPr>
      </w:pPr>
      <w:r w:rsidRPr="00E96210">
        <w:rPr>
          <w:szCs w:val="24"/>
        </w:rPr>
        <w:t xml:space="preserve">No último dia 19 de junho, foi registrado um incidente preocupante na Escola </w:t>
      </w:r>
      <w:r w:rsidR="007B6A61">
        <w:rPr>
          <w:szCs w:val="24"/>
        </w:rPr>
        <w:t xml:space="preserve">Estadual </w:t>
      </w:r>
      <w:r w:rsidRPr="00E96210">
        <w:rPr>
          <w:szCs w:val="24"/>
        </w:rPr>
        <w:t>Flavio de Carvalho,</w:t>
      </w:r>
      <w:r w:rsidR="007B6A61">
        <w:rPr>
          <w:szCs w:val="24"/>
        </w:rPr>
        <w:t xml:space="preserve"> localizada no bairro Jardim São Marcos,</w:t>
      </w:r>
      <w:r w:rsidRPr="00E96210">
        <w:rPr>
          <w:szCs w:val="24"/>
        </w:rPr>
        <w:t xml:space="preserve"> onde alunos se agrediram dentro da sala de aula durante o período noturno. Este evento alarmante gerou grande preocupação entre os pais e responsáveis, que temem pela segurança de seus filhos no ambiente escolar.</w:t>
      </w:r>
    </w:p>
    <w:p w:rsidR="00E96210" w:rsidRPr="00E96210" w:rsidP="00D967E9">
      <w:pPr>
        <w:spacing w:before="100" w:beforeAutospacing="1" w:after="100" w:afterAutospacing="1" w:line="360" w:lineRule="auto"/>
        <w:ind w:firstLine="1418"/>
        <w:jc w:val="both"/>
        <w:rPr>
          <w:szCs w:val="24"/>
        </w:rPr>
      </w:pPr>
      <w:r w:rsidRPr="00E96210">
        <w:rPr>
          <w:szCs w:val="24"/>
        </w:rPr>
        <w:t>A segurança nas escolas é uma questão de extrema importância e responsabilidade do poder público. Um ambiente escolar seguro é fundamental para o desenvolvimento educacional e social dos alunos, além de proporcionar tranquilidade para pais, alunos e funcionários.</w:t>
      </w:r>
    </w:p>
    <w:p w:rsidR="00E96210" w:rsidRPr="00E96210" w:rsidP="00D967E9">
      <w:pPr>
        <w:spacing w:before="100" w:beforeAutospacing="1" w:after="100" w:afterAutospacing="1" w:line="360" w:lineRule="auto"/>
        <w:ind w:firstLine="1418"/>
        <w:jc w:val="both"/>
        <w:rPr>
          <w:szCs w:val="24"/>
        </w:rPr>
      </w:pPr>
      <w:r w:rsidRPr="00E96210">
        <w:rPr>
          <w:szCs w:val="24"/>
        </w:rPr>
        <w:t xml:space="preserve">Diante dos fatos expostos, solicitamos que a Prefeitura Municipal tome providências imediatas para reforçar a segurança na Escola </w:t>
      </w:r>
      <w:r w:rsidR="007B6A61">
        <w:rPr>
          <w:szCs w:val="24"/>
        </w:rPr>
        <w:t xml:space="preserve">Estadual </w:t>
      </w:r>
      <w:r w:rsidRPr="00E96210">
        <w:rPr>
          <w:szCs w:val="24"/>
        </w:rPr>
        <w:t xml:space="preserve">Flavio de Carvalho durante o período noturno. Especificamente, pedimos a disponibilização da Guarda Municipal para patrulhar e monitorar as dependências da escola. A presença </w:t>
      </w:r>
      <w:r w:rsidRPr="00E96210">
        <w:rPr>
          <w:szCs w:val="24"/>
        </w:rPr>
        <w:t>da Guarda Municipal é essencial para a prevenção de futuros incidentes e para a garantia de um ambiente escolar seguro e pacífico.</w:t>
      </w:r>
    </w:p>
    <w:p w:rsidR="006A3930" w:rsidRPr="007B6A61" w:rsidP="007B6A61">
      <w:pPr>
        <w:spacing w:before="100" w:beforeAutospacing="1" w:after="100" w:afterAutospacing="1" w:line="360" w:lineRule="auto"/>
        <w:ind w:firstLine="1418"/>
        <w:jc w:val="both"/>
        <w:rPr>
          <w:szCs w:val="24"/>
        </w:rPr>
      </w:pPr>
      <w:r w:rsidRPr="00E96210">
        <w:rPr>
          <w:szCs w:val="24"/>
        </w:rPr>
        <w:t xml:space="preserve">Contamos com a sensibilidade e a responsabilidade de Vossa Excelência para atender a este apelo </w:t>
      </w:r>
      <w:r w:rsidR="007B6A61">
        <w:rPr>
          <w:szCs w:val="24"/>
        </w:rPr>
        <w:t xml:space="preserve">dos pais e alunos </w:t>
      </w:r>
      <w:r w:rsidRPr="00E96210">
        <w:rPr>
          <w:szCs w:val="24"/>
        </w:rPr>
        <w:t>com a máxima urgência, visando proteger a integridade física e emocional dos alunos.</w:t>
      </w:r>
    </w:p>
    <w:p w:rsidR="006A3930">
      <w:pPr>
        <w:shd w:val="clear" w:color="auto" w:fill="FFFFFF"/>
        <w:spacing w:line="360" w:lineRule="auto"/>
        <w:ind w:firstLine="1276"/>
        <w:jc w:val="both"/>
      </w:pPr>
      <w:r>
        <w:t xml:space="preserve">Assim, sendo aprovada a presente </w:t>
      </w:r>
      <w:r>
        <w:rPr>
          <w:b/>
        </w:rPr>
        <w:t>Moção de Apoio</w:t>
      </w:r>
      <w:r>
        <w:t xml:space="preserve"> em plenário, requer-se o seu encaminhamento através de ofício </w:t>
      </w:r>
      <w:r>
        <w:t>à</w:t>
      </w:r>
      <w:r>
        <w:t xml:space="preserve"> Excelentíssima Sra. Prefeita de Valinhos Lucimara Rossi de Godoy.</w:t>
      </w:r>
    </w:p>
    <w:p w:rsidR="006A39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977"/>
        </w:tabs>
        <w:spacing w:line="360" w:lineRule="auto"/>
        <w:jc w:val="both"/>
        <w:rPr>
          <w:color w:val="000000"/>
        </w:rPr>
      </w:pPr>
    </w:p>
    <w:p w:rsidR="006A3930">
      <w:pPr>
        <w:spacing w:line="360" w:lineRule="auto"/>
        <w:ind w:left="567" w:firstLine="709"/>
        <w:jc w:val="both"/>
      </w:pPr>
      <w:r>
        <w:t>Sem mais, cumprimentamos com elevada estima e consideração.</w:t>
      </w:r>
    </w:p>
    <w:p w:rsidR="006A3930">
      <w:pPr>
        <w:spacing w:after="159" w:line="360" w:lineRule="auto"/>
        <w:ind w:left="709" w:firstLine="425"/>
        <w:jc w:val="both"/>
      </w:pPr>
    </w:p>
    <w:p w:rsidR="006A3930">
      <w:pPr>
        <w:spacing w:after="159" w:line="360" w:lineRule="auto"/>
        <w:jc w:val="center"/>
      </w:pPr>
      <w:r>
        <w:t xml:space="preserve">Valinhos, </w:t>
      </w:r>
      <w:r w:rsidR="007B6A61">
        <w:t>20 de junh</w:t>
      </w:r>
      <w:r w:rsidR="00E80B11">
        <w:t>o de 2024</w:t>
      </w:r>
      <w:r>
        <w:t>.</w:t>
      </w:r>
    </w:p>
    <w:p w:rsidR="006A3930">
      <w:pPr>
        <w:rPr>
          <w:b/>
        </w:rPr>
      </w:pPr>
    </w:p>
    <w:p w:rsidR="006A3930">
      <w:pPr>
        <w:rPr>
          <w:b/>
        </w:rPr>
      </w:pPr>
    </w:p>
    <w:p w:rsidR="006A3930">
      <w:pPr>
        <w:rPr>
          <w:b/>
        </w:rPr>
      </w:pPr>
    </w:p>
    <w:p w:rsidR="006A39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Franklin Duarte de Lima</w:t>
      </w:r>
    </w:p>
    <w:p w:rsidR="006A39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Vereador</w:t>
      </w:r>
    </w:p>
    <w:p w:rsidR="006A3930">
      <w:pPr>
        <w:ind w:left="3969"/>
        <w:jc w:val="both"/>
        <w:rPr>
          <w:b/>
        </w:rPr>
      </w:pPr>
    </w:p>
    <w:sectPr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93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  <w:p w:rsidR="006A39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6A39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93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  <w:p w:rsidR="006A39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6A39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9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2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8531721" name="image2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3239/2024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1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5917776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39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6A39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6A39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6A39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6A39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9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0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8906249" name="image2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9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9934543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39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3239/2024</w:t>
    </w:r>
  </w:p>
  <w:p w:rsidR="006A39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6A39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6A39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6A39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6A39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color w:val="000000"/>
      </w:rPr>
    </w:pPr>
  </w:p>
  <w:p w:rsidR="006A39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6A39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6A39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MOÇÃO Nº </w:t>
    </w:r>
    <w:r>
      <w:rPr>
        <w:b/>
        <w:color w:val="000000"/>
        <w:sz w:val="28"/>
        <w:szCs w:val="28"/>
      </w:rPr>
      <w:t>169</w:t>
    </w:r>
    <w:r>
      <w:rPr>
        <w:b/>
        <w:color w:val="000000"/>
        <w:sz w:val="28"/>
        <w:szCs w:val="28"/>
      </w:rPr>
      <w:t>/</w:t>
    </w:r>
    <w:r>
      <w:rPr>
        <w:b/>
        <w:color w:val="000000"/>
        <w:sz w:val="28"/>
        <w:szCs w:val="28"/>
      </w:rPr>
      <w:t>2024</w:t>
    </w:r>
  </w:p>
  <w:p w:rsidR="006A39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30"/>
    <w:rsid w:val="006A3930"/>
    <w:rsid w:val="007B6A61"/>
    <w:rsid w:val="00A7212C"/>
    <w:rsid w:val="00C6579B"/>
    <w:rsid w:val="00D74C80"/>
    <w:rsid w:val="00D967E9"/>
    <w:rsid w:val="00E80B11"/>
    <w:rsid w:val="00E9621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1"/>
    <w:next w:val="Normal1"/>
    <w:rsid w:val="006F17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F17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F17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F173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6F173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F17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6F173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6F1731"/>
  </w:style>
  <w:style w:type="table" w:customStyle="1" w:styleId="TableNormal1">
    <w:name w:val="Table Normal_1"/>
    <w:rsid w:val="006F17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0F6AF4"/>
    <w:rPr>
      <w:rFonts w:eastAsia="Times New Roman"/>
      <w:sz w:val="20"/>
      <w:szCs w:val="20"/>
    </w:rPr>
  </w:style>
  <w:style w:type="paragraph" w:styleId="BodyText2">
    <w:name w:val="Body Text 2"/>
    <w:basedOn w:val="Normal"/>
    <w:link w:val="Corpodetexto2Char"/>
    <w:uiPriority w:val="99"/>
    <w:unhideWhenUsed/>
    <w:rsid w:val="000F6AF4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szCs w:val="21"/>
      <w:lang w:eastAsia="zh-CN" w:bidi="hi-IN"/>
    </w:rPr>
  </w:style>
  <w:style w:type="character" w:customStyle="1" w:styleId="Corpodetexto2Char">
    <w:name w:val="Corpo de texto 2 Char"/>
    <w:basedOn w:val="DefaultParagraphFont"/>
    <w:link w:val="BodyText2"/>
    <w:uiPriority w:val="99"/>
    <w:rsid w:val="000F6AF4"/>
    <w:rPr>
      <w:rFonts w:eastAsia="SimSun" w:cs="Mangal"/>
      <w:szCs w:val="21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C25D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3061B0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3061B0"/>
    <w:rPr>
      <w:rFonts w:ascii="Arial" w:eastAsia="Times New Roman" w:hAnsi="Arial"/>
      <w:szCs w:val="20"/>
      <w:lang w:eastAsia="pt-B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E96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TI95piu9GZWD4W9eNvvvJbbD1Q==">AMUW2mX0hGQQICQJsZEIq5NVbEBkWI9GEPixNvUARFOjs9peEKyHQoKWE1zqbTZXdRPXe8V5OsP0T03hO9rIZz3zWgkUNh4Ob1gsPFkGhIYzuAHSb26lnPM5i9nDZaRFJOzR6QKIp2XG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vereadorfranklin</cp:lastModifiedBy>
  <cp:revision>2</cp:revision>
  <cp:lastPrinted>2024-06-24T14:25:29Z</cp:lastPrinted>
  <dcterms:created xsi:type="dcterms:W3CDTF">2024-06-20T12:35:00Z</dcterms:created>
  <dcterms:modified xsi:type="dcterms:W3CDTF">2024-06-20T12:35:00Z</dcterms:modified>
</cp:coreProperties>
</file>