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C7621" w:rsidP="00F6763B">
      <w:pPr>
        <w:widowControl w:val="0"/>
        <w:tabs>
          <w:tab w:val="left" w:pos="1741"/>
        </w:tabs>
        <w:spacing w:line="360" w:lineRule="auto"/>
        <w:jc w:val="both"/>
        <w:rPr>
          <w:rFonts w:cs="Arial"/>
          <w:b/>
          <w:bCs/>
          <w:szCs w:val="24"/>
        </w:rPr>
      </w:pPr>
    </w:p>
    <w:p w:rsidR="00A15474" w:rsidP="00F6763B">
      <w:pPr>
        <w:widowControl w:val="0"/>
        <w:tabs>
          <w:tab w:val="left" w:pos="1741"/>
        </w:tabs>
        <w:spacing w:line="360" w:lineRule="auto"/>
        <w:jc w:val="both"/>
        <w:rPr>
          <w:rFonts w:cs="Arial"/>
          <w:b/>
          <w:bCs/>
          <w:szCs w:val="24"/>
        </w:rPr>
      </w:pPr>
    </w:p>
    <w:p w:rsidR="00A15474" w:rsidRPr="00F6763B" w:rsidP="00F6763B">
      <w:pPr>
        <w:widowControl w:val="0"/>
        <w:tabs>
          <w:tab w:val="left" w:pos="1741"/>
        </w:tabs>
        <w:spacing w:line="360" w:lineRule="auto"/>
        <w:jc w:val="both"/>
        <w:rPr>
          <w:rFonts w:cs="Arial"/>
          <w:b/>
          <w:bCs/>
          <w:szCs w:val="24"/>
        </w:rPr>
      </w:pPr>
    </w:p>
    <w:p w:rsidR="00455FF4" w:rsidRPr="00F6763B" w:rsidP="00F6763B">
      <w:pPr>
        <w:widowControl w:val="0"/>
        <w:spacing w:line="360" w:lineRule="auto"/>
        <w:jc w:val="both"/>
        <w:rPr>
          <w:rFonts w:cs="Arial"/>
          <w:b/>
          <w:bCs/>
          <w:szCs w:val="24"/>
        </w:rPr>
      </w:pPr>
    </w:p>
    <w:p w:rsidR="00A04FF1" w:rsidRPr="00F6763B" w:rsidP="00F6763B">
      <w:pPr>
        <w:widowControl w:val="0"/>
        <w:spacing w:line="360" w:lineRule="auto"/>
        <w:jc w:val="both"/>
        <w:rPr>
          <w:rFonts w:cs="Arial"/>
          <w:b/>
          <w:bCs/>
          <w:szCs w:val="24"/>
        </w:rPr>
      </w:pPr>
      <w:r w:rsidRPr="00F6763B">
        <w:rPr>
          <w:rFonts w:cs="Arial"/>
          <w:b/>
          <w:bCs/>
          <w:szCs w:val="24"/>
        </w:rPr>
        <w:t>Senhor Presidente,</w:t>
      </w:r>
    </w:p>
    <w:p w:rsidR="005C7621" w:rsidRPr="00F6763B" w:rsidP="00F6763B">
      <w:pPr>
        <w:widowControl w:val="0"/>
        <w:spacing w:line="360" w:lineRule="auto"/>
        <w:jc w:val="both"/>
        <w:rPr>
          <w:rFonts w:cs="Arial"/>
          <w:b/>
          <w:bCs/>
          <w:szCs w:val="24"/>
        </w:rPr>
      </w:pPr>
      <w:r w:rsidRPr="00F6763B">
        <w:rPr>
          <w:rFonts w:cs="Arial"/>
          <w:b/>
          <w:bCs/>
          <w:szCs w:val="24"/>
        </w:rPr>
        <w:t>Senhores Vereadores</w:t>
      </w:r>
      <w:r w:rsidRPr="00F6763B" w:rsidR="0068721F">
        <w:rPr>
          <w:rFonts w:cs="Arial"/>
          <w:b/>
          <w:bCs/>
          <w:szCs w:val="24"/>
        </w:rPr>
        <w:t>,</w:t>
      </w:r>
    </w:p>
    <w:p w:rsidR="004E493C" w:rsidRPr="00F6763B" w:rsidP="00F6763B">
      <w:pPr>
        <w:widowControl w:val="0"/>
        <w:spacing w:line="360" w:lineRule="auto"/>
        <w:jc w:val="both"/>
        <w:rPr>
          <w:rFonts w:cs="Arial"/>
          <w:bCs/>
          <w:szCs w:val="24"/>
        </w:rPr>
      </w:pPr>
    </w:p>
    <w:p w:rsidR="0080458F" w:rsidRPr="00F6763B" w:rsidP="00F6763B">
      <w:pPr>
        <w:widowControl w:val="0"/>
        <w:spacing w:line="360" w:lineRule="auto"/>
        <w:ind w:firstLine="2835"/>
        <w:rPr>
          <w:rFonts w:cs="Arial"/>
          <w:bCs/>
          <w:szCs w:val="24"/>
        </w:rPr>
      </w:pPr>
    </w:p>
    <w:p w:rsidR="00A04FF1" w:rsidRPr="00F6763B" w:rsidP="00F6763B">
      <w:pPr>
        <w:spacing w:line="360" w:lineRule="auto"/>
        <w:ind w:firstLine="2268"/>
        <w:jc w:val="both"/>
        <w:rPr>
          <w:rFonts w:cs="Arial"/>
          <w:bCs/>
          <w:szCs w:val="24"/>
        </w:rPr>
      </w:pPr>
      <w:r w:rsidRPr="00F6763B">
        <w:rPr>
          <w:rFonts w:cs="Arial"/>
          <w:bCs/>
          <w:szCs w:val="24"/>
        </w:rPr>
        <w:t>O</w:t>
      </w:r>
      <w:r w:rsidRPr="00F6763B" w:rsidR="008B362B">
        <w:rPr>
          <w:rFonts w:cs="Arial"/>
          <w:bCs/>
          <w:szCs w:val="24"/>
        </w:rPr>
        <w:t xml:space="preserve"> </w:t>
      </w:r>
      <w:r w:rsidRPr="00F6763B">
        <w:rPr>
          <w:rFonts w:cs="Arial"/>
          <w:bCs/>
          <w:szCs w:val="24"/>
        </w:rPr>
        <w:t>Vereador</w:t>
      </w:r>
      <w:r w:rsidRPr="00F6763B" w:rsidR="008B362B">
        <w:rPr>
          <w:rFonts w:cs="Arial"/>
          <w:bCs/>
          <w:szCs w:val="24"/>
        </w:rPr>
        <w:t xml:space="preserve"> </w:t>
      </w:r>
      <w:r w:rsidRPr="00F6763B" w:rsidR="008B362B">
        <w:rPr>
          <w:rFonts w:cs="Arial"/>
          <w:b/>
          <w:bCs/>
          <w:szCs w:val="24"/>
        </w:rPr>
        <w:t>ALEXANDRE JAPA</w:t>
      </w:r>
      <w:r w:rsidRPr="00F6763B" w:rsidR="008B362B">
        <w:rPr>
          <w:rFonts w:cs="Arial"/>
          <w:bCs/>
          <w:szCs w:val="24"/>
        </w:rPr>
        <w:t xml:space="preserve"> </w:t>
      </w:r>
      <w:r w:rsidRPr="00F6763B">
        <w:rPr>
          <w:rFonts w:cs="Arial"/>
          <w:bCs/>
          <w:szCs w:val="24"/>
        </w:rPr>
        <w:t xml:space="preserve">que </w:t>
      </w:r>
      <w:r w:rsidRPr="00F6763B" w:rsidR="008B362B">
        <w:rPr>
          <w:rFonts w:cs="Arial"/>
          <w:bCs/>
          <w:szCs w:val="24"/>
        </w:rPr>
        <w:t xml:space="preserve">a esta </w:t>
      </w:r>
      <w:r w:rsidRPr="00F6763B">
        <w:rPr>
          <w:rFonts w:cs="Arial"/>
          <w:bCs/>
          <w:szCs w:val="24"/>
        </w:rPr>
        <w:t>subscreve</w:t>
      </w:r>
      <w:r w:rsidRPr="00F6763B" w:rsidR="008B362B">
        <w:rPr>
          <w:rFonts w:cs="Arial"/>
          <w:bCs/>
          <w:szCs w:val="24"/>
        </w:rPr>
        <w:t>,</w:t>
      </w:r>
      <w:r w:rsidRPr="00F6763B">
        <w:rPr>
          <w:rFonts w:cs="Arial"/>
          <w:bCs/>
          <w:szCs w:val="24"/>
        </w:rPr>
        <w:t xml:space="preserve"> apresenta, nos termos regimentais, para a devida apreciação e votação </w:t>
      </w:r>
      <w:r w:rsidRPr="00F6763B" w:rsidR="00515C6C">
        <w:rPr>
          <w:rFonts w:cs="Arial"/>
          <w:bCs/>
          <w:szCs w:val="24"/>
        </w:rPr>
        <w:t xml:space="preserve">em Plenário, </w:t>
      </w:r>
      <w:r w:rsidRPr="00F6763B">
        <w:rPr>
          <w:rFonts w:cs="Arial"/>
          <w:bCs/>
          <w:szCs w:val="24"/>
        </w:rPr>
        <w:t xml:space="preserve">o presente Projeto de Lei, que </w:t>
      </w:r>
      <w:r w:rsidRPr="00F6763B" w:rsidR="008B362B">
        <w:rPr>
          <w:rFonts w:cs="Arial"/>
          <w:bCs/>
          <w:szCs w:val="24"/>
        </w:rPr>
        <w:t>“</w:t>
      </w:r>
      <w:r w:rsidRPr="00F6763B" w:rsidR="008B362B">
        <w:rPr>
          <w:rFonts w:cs="Arial"/>
          <w:b/>
          <w:bCs/>
          <w:i/>
          <w:iCs/>
          <w:szCs w:val="24"/>
        </w:rPr>
        <w:t xml:space="preserve">Isenta as unidades residenciais que possuam moradores que sejam portadores de Transtorno do Espectro Autista, da tarifa de água e esgoto no município de </w:t>
      </w:r>
      <w:r w:rsidR="00655490">
        <w:rPr>
          <w:rFonts w:cs="Arial"/>
          <w:b/>
          <w:bCs/>
          <w:i/>
          <w:iCs/>
          <w:szCs w:val="24"/>
        </w:rPr>
        <w:t>Valinhos</w:t>
      </w:r>
      <w:r w:rsidRPr="00F6763B" w:rsidR="008B362B">
        <w:rPr>
          <w:rFonts w:cs="Arial"/>
          <w:b/>
          <w:bCs/>
          <w:i/>
          <w:iCs/>
          <w:szCs w:val="24"/>
        </w:rPr>
        <w:t xml:space="preserve"> e dá outras providências”, </w:t>
      </w:r>
      <w:r w:rsidRPr="00F6763B">
        <w:rPr>
          <w:rFonts w:cs="Arial"/>
          <w:bCs/>
          <w:szCs w:val="24"/>
        </w:rPr>
        <w:t>nos seguintes termos.</w:t>
      </w:r>
    </w:p>
    <w:p w:rsidR="0080458F" w:rsidRPr="00F6763B" w:rsidP="00F6763B">
      <w:pPr>
        <w:widowControl w:val="0"/>
        <w:spacing w:line="360" w:lineRule="auto"/>
        <w:ind w:firstLine="2835"/>
        <w:jc w:val="right"/>
        <w:rPr>
          <w:rFonts w:cs="Arial"/>
          <w:b/>
          <w:bCs/>
          <w:szCs w:val="24"/>
        </w:rPr>
      </w:pPr>
    </w:p>
    <w:p w:rsidR="008B362B" w:rsidRPr="00F6763B" w:rsidP="00F6763B">
      <w:pPr>
        <w:widowControl w:val="0"/>
        <w:spacing w:line="360" w:lineRule="auto"/>
        <w:ind w:firstLine="2835"/>
        <w:jc w:val="both"/>
        <w:rPr>
          <w:rFonts w:cs="Arial"/>
          <w:b/>
          <w:bCs/>
          <w:szCs w:val="24"/>
        </w:rPr>
      </w:pPr>
      <w:r w:rsidRPr="00F6763B">
        <w:rPr>
          <w:rFonts w:cs="Arial"/>
          <w:b/>
          <w:bCs/>
          <w:szCs w:val="24"/>
        </w:rPr>
        <w:t>JUSTIFICATIVA</w:t>
      </w:r>
    </w:p>
    <w:p w:rsidR="008B362B" w:rsidRPr="00F6763B" w:rsidP="00F6763B">
      <w:pPr>
        <w:widowControl w:val="0"/>
        <w:spacing w:line="360" w:lineRule="auto"/>
        <w:ind w:firstLine="2835"/>
        <w:jc w:val="both"/>
        <w:rPr>
          <w:rFonts w:cs="Arial"/>
          <w:b/>
          <w:bCs/>
          <w:szCs w:val="24"/>
        </w:rPr>
      </w:pPr>
    </w:p>
    <w:p w:rsidR="00BF3E30" w:rsidP="00BF3E30">
      <w:pPr>
        <w:spacing w:line="360" w:lineRule="auto"/>
        <w:jc w:val="both"/>
        <w:rPr>
          <w:rFonts w:cs="Arial"/>
          <w:color w:val="212529"/>
          <w:sz w:val="23"/>
          <w:szCs w:val="23"/>
          <w:shd w:val="clear" w:color="auto" w:fill="FFFFFF"/>
        </w:rPr>
      </w:pPr>
      <w:r w:rsidRPr="00F6763B">
        <w:rPr>
          <w:rFonts w:cs="Arial"/>
          <w:szCs w:val="24"/>
        </w:rPr>
        <w:tab/>
      </w:r>
      <w:r w:rsidRPr="00F6763B">
        <w:rPr>
          <w:rFonts w:cs="Arial"/>
          <w:szCs w:val="24"/>
        </w:rPr>
        <w:tab/>
      </w:r>
      <w:r w:rsidRPr="00F6763B">
        <w:rPr>
          <w:rFonts w:cs="Arial"/>
          <w:szCs w:val="24"/>
        </w:rPr>
        <w:tab/>
        <w:t>O presente projeto de lei</w:t>
      </w:r>
      <w:r w:rsidRPr="00F6763B" w:rsidR="00202991">
        <w:rPr>
          <w:rFonts w:cs="Arial"/>
          <w:szCs w:val="24"/>
        </w:rPr>
        <w:t xml:space="preserve"> tem</w:t>
      </w:r>
      <w:r w:rsidRPr="00F6763B">
        <w:rPr>
          <w:rFonts w:cs="Arial"/>
          <w:szCs w:val="24"/>
        </w:rPr>
        <w:t xml:space="preserve"> por objetivo isentar as unidades familiares</w:t>
      </w:r>
      <w:r w:rsidR="00202991">
        <w:rPr>
          <w:rFonts w:cs="Arial"/>
          <w:szCs w:val="24"/>
        </w:rPr>
        <w:t>,</w:t>
      </w:r>
      <w:r w:rsidRPr="00F6763B">
        <w:rPr>
          <w:rFonts w:cs="Arial"/>
          <w:szCs w:val="24"/>
        </w:rPr>
        <w:t xml:space="preserve"> que possu</w:t>
      </w:r>
      <w:r w:rsidR="00202991">
        <w:rPr>
          <w:rFonts w:cs="Arial"/>
          <w:szCs w:val="24"/>
        </w:rPr>
        <w:t>e</w:t>
      </w:r>
      <w:r w:rsidRPr="00F6763B">
        <w:rPr>
          <w:rFonts w:cs="Arial"/>
          <w:szCs w:val="24"/>
        </w:rPr>
        <w:t xml:space="preserve">m pessoas </w:t>
      </w:r>
      <w:r w:rsidR="00202991">
        <w:rPr>
          <w:rFonts w:cs="Arial"/>
          <w:szCs w:val="24"/>
        </w:rPr>
        <w:t>com</w:t>
      </w:r>
      <w:r w:rsidRPr="00F6763B">
        <w:rPr>
          <w:rFonts w:cs="Arial"/>
          <w:szCs w:val="24"/>
        </w:rPr>
        <w:t xml:space="preserve"> Transtorno do Espectro Autista da tarifa de água e esgoto</w:t>
      </w:r>
      <w:r w:rsidRPr="00BF3E30">
        <w:rPr>
          <w:rFonts w:cs="Arial"/>
          <w:szCs w:val="24"/>
        </w:rPr>
        <w:t xml:space="preserve">, favorecendo o </w:t>
      </w:r>
      <w:r w:rsidRPr="00BF3E30">
        <w:rPr>
          <w:rFonts w:cs="Arial"/>
          <w:color w:val="212529"/>
          <w:szCs w:val="24"/>
          <w:shd w:val="clear" w:color="auto" w:fill="FFFFFF"/>
        </w:rPr>
        <w:t>orçamento doméstico</w:t>
      </w:r>
      <w:r>
        <w:rPr>
          <w:rFonts w:cs="Arial"/>
          <w:color w:val="212529"/>
          <w:szCs w:val="24"/>
          <w:shd w:val="clear" w:color="auto" w:fill="FFFFFF"/>
        </w:rPr>
        <w:t>, que será</w:t>
      </w:r>
      <w:r>
        <w:rPr>
          <w:rFonts w:cs="Arial"/>
          <w:color w:val="212529"/>
          <w:szCs w:val="24"/>
          <w:shd w:val="clear" w:color="auto" w:fill="FFFFFF"/>
        </w:rPr>
        <w:t xml:space="preserve"> </w:t>
      </w:r>
      <w:r w:rsidRPr="00BF3E30">
        <w:rPr>
          <w:rFonts w:cs="Arial"/>
          <w:color w:val="212529"/>
          <w:szCs w:val="24"/>
          <w:shd w:val="clear" w:color="auto" w:fill="FFFFFF"/>
        </w:rPr>
        <w:t xml:space="preserve"> </w:t>
      </w:r>
      <w:r w:rsidRPr="00BF3E30">
        <w:rPr>
          <w:rFonts w:cs="Arial"/>
          <w:color w:val="212529"/>
          <w:szCs w:val="24"/>
          <w:shd w:val="clear" w:color="auto" w:fill="FFFFFF"/>
        </w:rPr>
        <w:t>destinad</w:t>
      </w:r>
      <w:r>
        <w:rPr>
          <w:rFonts w:cs="Arial"/>
          <w:color w:val="212529"/>
          <w:szCs w:val="24"/>
          <w:shd w:val="clear" w:color="auto" w:fill="FFFFFF"/>
        </w:rPr>
        <w:t>o</w:t>
      </w:r>
      <w:r w:rsidRPr="00BF3E30">
        <w:rPr>
          <w:rFonts w:cs="Arial"/>
          <w:color w:val="212529"/>
          <w:szCs w:val="24"/>
          <w:shd w:val="clear" w:color="auto" w:fill="FFFFFF"/>
        </w:rPr>
        <w:t xml:space="preserve"> aos custos do tratamento</w:t>
      </w:r>
      <w:r>
        <w:rPr>
          <w:rFonts w:cs="Arial"/>
          <w:color w:val="212529"/>
          <w:szCs w:val="24"/>
          <w:shd w:val="clear" w:color="auto" w:fill="FFFFFF"/>
        </w:rPr>
        <w:t>.</w:t>
      </w:r>
    </w:p>
    <w:p w:rsidR="00BF3E30" w:rsidP="00BF3E30">
      <w:pPr>
        <w:spacing w:line="360" w:lineRule="auto"/>
        <w:ind w:firstLine="2268"/>
        <w:jc w:val="both"/>
        <w:rPr>
          <w:rFonts w:cs="Arial"/>
          <w:color w:val="212529"/>
          <w:sz w:val="23"/>
          <w:szCs w:val="23"/>
          <w:shd w:val="clear" w:color="auto" w:fill="FFFFFF"/>
        </w:rPr>
      </w:pPr>
    </w:p>
    <w:p w:rsidR="00202991" w:rsidRPr="00BF3E30" w:rsidP="00BF3E30">
      <w:pPr>
        <w:spacing w:line="360" w:lineRule="auto"/>
        <w:ind w:firstLine="2268"/>
        <w:jc w:val="both"/>
        <w:rPr>
          <w:rFonts w:cs="Arial"/>
          <w:szCs w:val="24"/>
        </w:rPr>
      </w:pPr>
      <w:r w:rsidRPr="00BF3E30">
        <w:rPr>
          <w:rFonts w:cs="Arial"/>
          <w:color w:val="212529"/>
          <w:szCs w:val="24"/>
          <w:shd w:val="clear" w:color="auto" w:fill="FFFFFF"/>
        </w:rPr>
        <w:t>H</w:t>
      </w:r>
      <w:r w:rsidRPr="00BF3E30">
        <w:rPr>
          <w:rFonts w:cs="Arial"/>
          <w:color w:val="212529"/>
          <w:szCs w:val="24"/>
          <w:shd w:val="clear" w:color="auto" w:fill="FFFFFF"/>
        </w:rPr>
        <w:t>á comprovações clínicas que algumas crianças com o transtorno têm interesse incomum ou atração pela água. Uma das explicações é que há, neste manejo, estimulação sensorial, por meio do toque, da pressão e do movimento, que acabam sendo agradáveis e reconfortantes. Sendo assim, é possível que na casa onde more um autista se consuma mais água</w:t>
      </w:r>
      <w:r>
        <w:rPr>
          <w:rFonts w:cs="Arial"/>
          <w:color w:val="212529"/>
          <w:szCs w:val="24"/>
          <w:shd w:val="clear" w:color="auto" w:fill="FFFFFF"/>
        </w:rPr>
        <w:t>.</w:t>
      </w:r>
      <w:r w:rsidRPr="00BF3E30">
        <w:rPr>
          <w:rFonts w:cs="Arial"/>
          <w:color w:val="212529"/>
          <w:szCs w:val="24"/>
          <w:shd w:val="clear" w:color="auto" w:fill="FFFFFF"/>
        </w:rPr>
        <w:t xml:space="preserve"> </w:t>
      </w:r>
    </w:p>
    <w:p w:rsidR="00202991" w:rsidP="00F6763B">
      <w:pPr>
        <w:spacing w:line="360" w:lineRule="auto"/>
        <w:jc w:val="both"/>
        <w:rPr>
          <w:rFonts w:cs="Arial"/>
          <w:szCs w:val="24"/>
        </w:rPr>
      </w:pPr>
    </w:p>
    <w:p w:rsidR="00BF3E30" w:rsidP="00202991">
      <w:pPr>
        <w:spacing w:line="360" w:lineRule="auto"/>
        <w:ind w:firstLine="2127"/>
        <w:jc w:val="both"/>
        <w:rPr>
          <w:rFonts w:cs="Arial"/>
          <w:szCs w:val="24"/>
        </w:rPr>
      </w:pPr>
      <w:r>
        <w:rPr>
          <w:rFonts w:cs="Arial"/>
          <w:szCs w:val="24"/>
        </w:rPr>
        <w:t>Esse consumo a mais de água</w:t>
      </w:r>
      <w:r w:rsidRPr="00F6763B" w:rsidR="008B362B">
        <w:rPr>
          <w:rFonts w:cs="Arial"/>
          <w:szCs w:val="24"/>
        </w:rPr>
        <w:t xml:space="preserve"> onera toda a família</w:t>
      </w:r>
      <w:r w:rsidR="00202991">
        <w:rPr>
          <w:rFonts w:cs="Arial"/>
          <w:szCs w:val="24"/>
        </w:rPr>
        <w:t>,</w:t>
      </w:r>
      <w:r w:rsidRPr="00F6763B" w:rsidR="008B362B">
        <w:rPr>
          <w:rFonts w:cs="Arial"/>
          <w:szCs w:val="24"/>
        </w:rPr>
        <w:t xml:space="preserve"> </w:t>
      </w:r>
      <w:r w:rsidR="00202991">
        <w:rPr>
          <w:rFonts w:cs="Arial"/>
          <w:szCs w:val="24"/>
        </w:rPr>
        <w:t>que já possuiu um c</w:t>
      </w:r>
      <w:r w:rsidRPr="00F6763B" w:rsidR="008B362B">
        <w:rPr>
          <w:rFonts w:cs="Arial"/>
          <w:szCs w:val="24"/>
        </w:rPr>
        <w:t>usto alto</w:t>
      </w:r>
      <w:r>
        <w:rPr>
          <w:rFonts w:cs="Arial"/>
          <w:szCs w:val="24"/>
        </w:rPr>
        <w:t xml:space="preserve"> com tratamentos e terapias.</w:t>
      </w:r>
    </w:p>
    <w:p w:rsidR="0052177A" w:rsidP="00202991">
      <w:pPr>
        <w:spacing w:line="360" w:lineRule="auto"/>
        <w:ind w:firstLine="2127"/>
        <w:jc w:val="both"/>
        <w:rPr>
          <w:rFonts w:cs="Arial"/>
          <w:szCs w:val="24"/>
        </w:rPr>
      </w:pPr>
    </w:p>
    <w:p w:rsidR="0052177A" w:rsidRPr="0052177A" w:rsidP="00202991">
      <w:pPr>
        <w:spacing w:line="360" w:lineRule="auto"/>
        <w:ind w:firstLine="2127"/>
        <w:jc w:val="both"/>
        <w:rPr>
          <w:rFonts w:cs="Arial"/>
          <w:szCs w:val="24"/>
        </w:rPr>
      </w:pPr>
      <w:r>
        <w:rPr>
          <w:rFonts w:cs="Arial"/>
          <w:color w:val="000000"/>
          <w:szCs w:val="24"/>
          <w:shd w:val="clear" w:color="auto" w:fill="FFFFFF"/>
        </w:rPr>
        <w:t>Assim, p</w:t>
      </w:r>
      <w:r w:rsidRPr="0052177A">
        <w:rPr>
          <w:rFonts w:cs="Arial"/>
          <w:color w:val="000000"/>
          <w:szCs w:val="24"/>
          <w:shd w:val="clear" w:color="auto" w:fill="FFFFFF"/>
        </w:rPr>
        <w:t>ara obte</w:t>
      </w:r>
      <w:r>
        <w:rPr>
          <w:rFonts w:cs="Arial"/>
          <w:color w:val="000000"/>
          <w:szCs w:val="24"/>
          <w:shd w:val="clear" w:color="auto" w:fill="FFFFFF"/>
        </w:rPr>
        <w:t>r</w:t>
      </w:r>
      <w:r w:rsidRPr="0052177A">
        <w:rPr>
          <w:rFonts w:cs="Arial"/>
          <w:color w:val="000000"/>
          <w:szCs w:val="24"/>
          <w:shd w:val="clear" w:color="auto" w:fill="FFFFFF"/>
        </w:rPr>
        <w:t xml:space="preserve"> a isenção</w:t>
      </w:r>
      <w:r>
        <w:rPr>
          <w:rFonts w:cs="Arial"/>
          <w:color w:val="000000"/>
          <w:szCs w:val="24"/>
          <w:shd w:val="clear" w:color="auto" w:fill="FFFFFF"/>
        </w:rPr>
        <w:t xml:space="preserve"> de tarifa de água, essas famílias deverão realizar uma solicitação junto à </w:t>
      </w:r>
      <w:r w:rsidRPr="0052177A">
        <w:rPr>
          <w:rFonts w:cs="Arial"/>
          <w:color w:val="000000"/>
          <w:szCs w:val="24"/>
          <w:shd w:val="clear" w:color="auto" w:fill="FFFFFF"/>
        </w:rPr>
        <w:t>concessionária de serviços de saneamento básico da cidade</w:t>
      </w:r>
      <w:r>
        <w:rPr>
          <w:rFonts w:cs="Arial"/>
          <w:color w:val="000000"/>
          <w:szCs w:val="24"/>
          <w:shd w:val="clear" w:color="auto" w:fill="FFFFFF"/>
        </w:rPr>
        <w:t xml:space="preserve">, a qual deve ser </w:t>
      </w:r>
      <w:r w:rsidRPr="0052177A">
        <w:rPr>
          <w:rFonts w:cs="Arial"/>
          <w:color w:val="000000"/>
          <w:szCs w:val="24"/>
          <w:shd w:val="clear" w:color="auto" w:fill="FFFFFF"/>
        </w:rPr>
        <w:t>acompanhada de um laudo médico ou apresentação da Carteira de Identificação da Pessoa com Transtorno do Espectro Autista (</w:t>
      </w:r>
      <w:r w:rsidRPr="0052177A">
        <w:rPr>
          <w:rFonts w:cs="Arial"/>
          <w:color w:val="000000"/>
          <w:szCs w:val="24"/>
          <w:shd w:val="clear" w:color="auto" w:fill="FFFFFF"/>
        </w:rPr>
        <w:t>Ciptea</w:t>
      </w:r>
      <w:r w:rsidRPr="0052177A">
        <w:rPr>
          <w:rFonts w:cs="Arial"/>
          <w:color w:val="000000"/>
          <w:szCs w:val="24"/>
          <w:shd w:val="clear" w:color="auto" w:fill="FFFFFF"/>
        </w:rPr>
        <w:t>)</w:t>
      </w:r>
      <w:r>
        <w:rPr>
          <w:rFonts w:cs="Arial"/>
          <w:color w:val="000000"/>
          <w:szCs w:val="24"/>
          <w:shd w:val="clear" w:color="auto" w:fill="FFFFFF"/>
        </w:rPr>
        <w:t>, além da</w:t>
      </w:r>
      <w:r w:rsidRPr="0052177A">
        <w:rPr>
          <w:rFonts w:cs="Arial"/>
          <w:color w:val="000000"/>
          <w:szCs w:val="24"/>
          <w:shd w:val="clear" w:color="auto" w:fill="FFFFFF"/>
        </w:rPr>
        <w:t xml:space="preserve"> entrega de um comprovante de residência</w:t>
      </w:r>
      <w:r>
        <w:rPr>
          <w:rFonts w:cs="Arial"/>
          <w:color w:val="000000"/>
          <w:szCs w:val="24"/>
          <w:shd w:val="clear" w:color="auto" w:fill="FFFFFF"/>
        </w:rPr>
        <w:t>.</w:t>
      </w:r>
    </w:p>
    <w:p w:rsidR="008B362B" w:rsidRPr="00F6763B" w:rsidP="00F6763B">
      <w:pPr>
        <w:spacing w:line="360" w:lineRule="auto"/>
        <w:jc w:val="both"/>
        <w:rPr>
          <w:rFonts w:cs="Arial"/>
          <w:szCs w:val="24"/>
        </w:rPr>
      </w:pPr>
    </w:p>
    <w:p w:rsidR="008B362B" w:rsidRPr="00F6763B" w:rsidP="00F6763B">
      <w:pPr>
        <w:spacing w:line="360" w:lineRule="auto"/>
        <w:jc w:val="both"/>
        <w:rPr>
          <w:rFonts w:cs="Arial"/>
          <w:szCs w:val="24"/>
        </w:rPr>
      </w:pPr>
      <w:r w:rsidRPr="00F6763B">
        <w:rPr>
          <w:rFonts w:cs="Arial"/>
          <w:szCs w:val="24"/>
        </w:rPr>
        <w:tab/>
      </w:r>
      <w:r w:rsidRPr="00F6763B">
        <w:rPr>
          <w:rFonts w:cs="Arial"/>
          <w:szCs w:val="24"/>
        </w:rPr>
        <w:tab/>
      </w:r>
      <w:r w:rsidRPr="00F6763B">
        <w:rPr>
          <w:rFonts w:cs="Arial"/>
          <w:szCs w:val="24"/>
        </w:rPr>
        <w:tab/>
      </w:r>
      <w:r w:rsidR="0052177A">
        <w:rPr>
          <w:rFonts w:cs="Arial"/>
          <w:szCs w:val="24"/>
        </w:rPr>
        <w:t>O</w:t>
      </w:r>
      <w:r w:rsidRPr="00F6763B">
        <w:rPr>
          <w:rFonts w:cs="Arial"/>
          <w:szCs w:val="24"/>
        </w:rPr>
        <w:t xml:space="preserve"> presente projeto humaniza o tratamento com os portadores de Transtorno do Espectro Autista, em especial </w:t>
      </w:r>
      <w:r w:rsidR="0052177A">
        <w:rPr>
          <w:rFonts w:cs="Arial"/>
          <w:szCs w:val="24"/>
        </w:rPr>
        <w:t xml:space="preserve">as </w:t>
      </w:r>
      <w:r w:rsidRPr="00F6763B">
        <w:rPr>
          <w:rFonts w:cs="Arial"/>
          <w:szCs w:val="24"/>
        </w:rPr>
        <w:t>suas famílias</w:t>
      </w:r>
      <w:r w:rsidR="0052177A">
        <w:rPr>
          <w:rFonts w:cs="Arial"/>
          <w:szCs w:val="24"/>
        </w:rPr>
        <w:t>,</w:t>
      </w:r>
      <w:r w:rsidRPr="00F6763B">
        <w:rPr>
          <w:rFonts w:cs="Arial"/>
          <w:szCs w:val="24"/>
        </w:rPr>
        <w:t xml:space="preserve"> que já sofrem na busca do tratamento de seus entes</w:t>
      </w:r>
      <w:r w:rsidR="0052177A">
        <w:rPr>
          <w:rFonts w:cs="Arial"/>
          <w:szCs w:val="24"/>
        </w:rPr>
        <w:t xml:space="preserve"> queridos</w:t>
      </w:r>
      <w:r w:rsidRPr="00F6763B">
        <w:rPr>
          <w:rFonts w:cs="Arial"/>
          <w:szCs w:val="24"/>
        </w:rPr>
        <w:t>.</w:t>
      </w:r>
    </w:p>
    <w:p w:rsidR="008B362B" w:rsidP="00F6763B">
      <w:pPr>
        <w:spacing w:line="360" w:lineRule="auto"/>
        <w:jc w:val="both"/>
        <w:rPr>
          <w:rFonts w:cs="Arial"/>
          <w:szCs w:val="24"/>
        </w:rPr>
      </w:pPr>
    </w:p>
    <w:p w:rsidR="00BE5CF7" w:rsidP="00BE5CF7">
      <w:pPr>
        <w:spacing w:line="360" w:lineRule="auto"/>
        <w:ind w:firstLine="2127"/>
        <w:jc w:val="both"/>
      </w:pPr>
      <w:r>
        <w:t xml:space="preserve">Diante do exposto e do indiscutível alcance social contido na presente proposta, solicitamos aos Nobres Pares desta Casa Legislativa o apoio necessário para a sua aprovação. </w:t>
      </w:r>
    </w:p>
    <w:p w:rsidR="00BE5CF7" w:rsidP="00BE5CF7">
      <w:pPr>
        <w:spacing w:line="360" w:lineRule="auto"/>
        <w:ind w:firstLine="2127"/>
        <w:jc w:val="both"/>
      </w:pPr>
    </w:p>
    <w:p w:rsidR="00BE5CF7" w:rsidP="00BE5CF7">
      <w:pPr>
        <w:spacing w:line="360" w:lineRule="auto"/>
        <w:ind w:firstLine="2127"/>
        <w:jc w:val="both"/>
      </w:pPr>
    </w:p>
    <w:p w:rsidR="00BE5CF7" w:rsidP="00BE5CF7">
      <w:pPr>
        <w:spacing w:line="360" w:lineRule="auto"/>
        <w:ind w:firstLine="2127"/>
        <w:jc w:val="both"/>
      </w:pPr>
      <w:r>
        <w:t>Valinhos, 1</w:t>
      </w:r>
      <w:r>
        <w:t>2</w:t>
      </w:r>
      <w:r>
        <w:t xml:space="preserve"> de dezembro de 2023. </w:t>
      </w:r>
    </w:p>
    <w:p w:rsidR="00BE5CF7" w:rsidP="00BE5CF7">
      <w:pPr>
        <w:spacing w:line="360" w:lineRule="auto"/>
        <w:ind w:firstLine="2127"/>
        <w:jc w:val="both"/>
      </w:pPr>
    </w:p>
    <w:p w:rsidR="00BE5CF7" w:rsidP="00BE5CF7">
      <w:pPr>
        <w:spacing w:line="360" w:lineRule="auto"/>
        <w:ind w:firstLine="2127"/>
        <w:jc w:val="both"/>
      </w:pPr>
    </w:p>
    <w:p w:rsidR="00BE5CF7" w:rsidP="00BE5CF7">
      <w:pPr>
        <w:spacing w:line="360" w:lineRule="auto"/>
        <w:ind w:firstLine="2127"/>
        <w:jc w:val="both"/>
      </w:pPr>
    </w:p>
    <w:p w:rsidR="00BE5CF7" w:rsidP="00BE5CF7">
      <w:pPr>
        <w:spacing w:line="360" w:lineRule="auto"/>
        <w:ind w:firstLine="2127"/>
        <w:jc w:val="both"/>
      </w:pPr>
    </w:p>
    <w:p w:rsidR="00BE5CF7" w:rsidP="00BE5CF7">
      <w:pPr>
        <w:spacing w:line="360" w:lineRule="auto"/>
        <w:ind w:firstLine="2127"/>
        <w:jc w:val="both"/>
      </w:pPr>
    </w:p>
    <w:p w:rsidR="00BE5CF7" w:rsidP="00BE5CF7">
      <w:pPr>
        <w:spacing w:line="360" w:lineRule="auto"/>
        <w:ind w:firstLine="2127"/>
        <w:jc w:val="both"/>
      </w:pPr>
    </w:p>
    <w:p w:rsidR="00BE5CF7" w:rsidRPr="00BE5CF7" w:rsidP="00BE5CF7">
      <w:pPr>
        <w:spacing w:line="360" w:lineRule="auto"/>
        <w:ind w:firstLine="2127"/>
        <w:jc w:val="both"/>
        <w:rPr>
          <w:b/>
        </w:rPr>
      </w:pPr>
    </w:p>
    <w:p w:rsidR="00BE5CF7" w:rsidRPr="00BE5CF7" w:rsidP="00BE5CF7">
      <w:pPr>
        <w:spacing w:line="360" w:lineRule="auto"/>
        <w:jc w:val="both"/>
        <w:rPr>
          <w:rFonts w:cs="Arial"/>
          <w:b/>
          <w:szCs w:val="24"/>
        </w:rPr>
      </w:pPr>
      <w:r w:rsidRPr="00BE5CF7">
        <w:rPr>
          <w:b/>
        </w:rPr>
        <w:t>AUTORIA</w:t>
      </w:r>
      <w:r w:rsidRPr="00BE5CF7">
        <w:rPr>
          <w:b/>
        </w:rPr>
        <w:t>: ALEXANDRE JAPA</w:t>
      </w:r>
    </w:p>
    <w:p w:rsidR="008B362B" w:rsidP="00F6763B">
      <w:pPr>
        <w:spacing w:line="360" w:lineRule="auto"/>
        <w:jc w:val="both"/>
        <w:rPr>
          <w:rFonts w:cs="Arial"/>
          <w:szCs w:val="24"/>
        </w:rPr>
      </w:pPr>
    </w:p>
    <w:p w:rsidR="00A15474" w:rsidP="00F6763B">
      <w:pPr>
        <w:spacing w:line="360" w:lineRule="auto"/>
        <w:jc w:val="both"/>
        <w:rPr>
          <w:rFonts w:cs="Arial"/>
          <w:szCs w:val="24"/>
        </w:rPr>
      </w:pPr>
    </w:p>
    <w:p w:rsidR="00A15474" w:rsidP="00F6763B">
      <w:pPr>
        <w:spacing w:line="360" w:lineRule="auto"/>
        <w:jc w:val="both"/>
        <w:rPr>
          <w:rFonts w:cs="Arial"/>
          <w:szCs w:val="24"/>
        </w:rPr>
      </w:pPr>
    </w:p>
    <w:p w:rsidR="004B43DC" w:rsidRPr="00F6763B" w:rsidP="00F6763B">
      <w:pPr>
        <w:widowControl w:val="0"/>
        <w:spacing w:line="360" w:lineRule="auto"/>
        <w:ind w:firstLine="2835"/>
        <w:jc w:val="both"/>
        <w:rPr>
          <w:rFonts w:cs="Arial"/>
          <w:b/>
          <w:bCs/>
          <w:szCs w:val="24"/>
          <w:u w:val="single"/>
        </w:rPr>
      </w:pPr>
      <w:r w:rsidRPr="00F6763B">
        <w:rPr>
          <w:rFonts w:cs="Arial"/>
          <w:b/>
          <w:bCs/>
          <w:szCs w:val="24"/>
          <w:u w:val="single"/>
        </w:rPr>
        <w:t xml:space="preserve">LEI Nº </w:t>
      </w:r>
    </w:p>
    <w:p w:rsidR="00A15474" w:rsidP="00F6763B">
      <w:pPr>
        <w:widowControl w:val="0"/>
        <w:spacing w:line="360" w:lineRule="auto"/>
        <w:ind w:left="2835"/>
        <w:jc w:val="both"/>
        <w:rPr>
          <w:rFonts w:cs="Arial"/>
          <w:bCs/>
          <w:szCs w:val="24"/>
        </w:rPr>
      </w:pPr>
    </w:p>
    <w:p w:rsidR="004B43DC" w:rsidRPr="00F6763B" w:rsidP="00F6763B">
      <w:pPr>
        <w:widowControl w:val="0"/>
        <w:spacing w:line="360" w:lineRule="auto"/>
        <w:ind w:left="2835"/>
        <w:jc w:val="both"/>
        <w:rPr>
          <w:rFonts w:cs="Arial"/>
          <w:b/>
          <w:bCs/>
          <w:iCs/>
          <w:szCs w:val="24"/>
        </w:rPr>
      </w:pPr>
      <w:r w:rsidRPr="00F6763B">
        <w:rPr>
          <w:rFonts w:cs="Arial"/>
          <w:bCs/>
          <w:szCs w:val="24"/>
        </w:rPr>
        <w:t>“</w:t>
      </w:r>
      <w:r w:rsidRPr="00F6763B">
        <w:rPr>
          <w:rFonts w:cs="Arial"/>
          <w:b/>
          <w:bCs/>
          <w:iCs/>
          <w:szCs w:val="24"/>
        </w:rPr>
        <w:t xml:space="preserve">Isenta as unidades residenciais que possuam moradores que sejam portadores de Transtorno do Espectro Autista, da tarifa de água e esgoto no município de </w:t>
      </w:r>
      <w:r w:rsidR="00655490">
        <w:rPr>
          <w:rFonts w:cs="Arial"/>
          <w:b/>
          <w:bCs/>
          <w:iCs/>
          <w:szCs w:val="24"/>
        </w:rPr>
        <w:t>Valinhos</w:t>
      </w:r>
      <w:r w:rsidRPr="00F6763B">
        <w:rPr>
          <w:rFonts w:cs="Arial"/>
          <w:b/>
          <w:bCs/>
          <w:iCs/>
          <w:szCs w:val="24"/>
        </w:rPr>
        <w:t xml:space="preserve"> e dá outras providências</w:t>
      </w:r>
      <w:r w:rsidRPr="00F6763B">
        <w:rPr>
          <w:rFonts w:cs="Arial"/>
          <w:b/>
          <w:bCs/>
          <w:iCs/>
          <w:szCs w:val="24"/>
        </w:rPr>
        <w:t>”</w:t>
      </w:r>
    </w:p>
    <w:p w:rsidR="004B43DC" w:rsidRPr="00F6763B" w:rsidP="00F6763B">
      <w:pPr>
        <w:widowControl w:val="0"/>
        <w:spacing w:line="360" w:lineRule="auto"/>
        <w:ind w:left="2835"/>
        <w:jc w:val="both"/>
        <w:rPr>
          <w:rFonts w:cs="Arial"/>
          <w:b/>
          <w:bCs/>
          <w:szCs w:val="24"/>
        </w:rPr>
      </w:pPr>
    </w:p>
    <w:p w:rsidR="004B43DC" w:rsidRPr="00F6763B" w:rsidP="00F6763B">
      <w:pPr>
        <w:widowControl w:val="0"/>
        <w:spacing w:line="360" w:lineRule="auto"/>
        <w:ind w:firstLine="2835"/>
        <w:jc w:val="both"/>
        <w:rPr>
          <w:rFonts w:cs="Arial"/>
          <w:color w:val="000000"/>
        </w:rPr>
      </w:pPr>
      <w:r w:rsidRPr="00F6763B">
        <w:rPr>
          <w:rFonts w:cs="Arial"/>
          <w:b/>
          <w:bCs/>
          <w:szCs w:val="24"/>
        </w:rPr>
        <w:t>LUCIMARA</w:t>
      </w:r>
      <w:r w:rsidRPr="00F6763B">
        <w:rPr>
          <w:rFonts w:cs="Arial"/>
          <w:b/>
          <w:color w:val="000000"/>
        </w:rPr>
        <w:t xml:space="preserve"> ROSSI DE GODOY</w:t>
      </w:r>
      <w:r w:rsidRPr="00F6763B">
        <w:rPr>
          <w:rFonts w:cs="Arial"/>
          <w:color w:val="000000"/>
        </w:rPr>
        <w:t>, Prefeita do Município de Valinhos, no uso das atribuições que lhe são conferidas pelo artigo 80, inciso III, da Lei Orgânica do Município,</w:t>
      </w:r>
    </w:p>
    <w:p w:rsidR="004B43DC" w:rsidRPr="00F6763B" w:rsidP="00F6763B">
      <w:pPr>
        <w:tabs>
          <w:tab w:val="left" w:pos="567"/>
          <w:tab w:val="left" w:pos="2693"/>
          <w:tab w:val="left" w:leader="dot" w:pos="6803"/>
          <w:tab w:val="right" w:pos="8504"/>
          <w:tab w:val="left" w:pos="8787"/>
        </w:tabs>
        <w:spacing w:line="360" w:lineRule="auto"/>
        <w:jc w:val="both"/>
        <w:rPr>
          <w:rFonts w:cs="Arial"/>
          <w:color w:val="000000"/>
        </w:rPr>
      </w:pPr>
    </w:p>
    <w:p w:rsidR="004B43DC" w:rsidRPr="00F6763B" w:rsidP="00F6763B">
      <w:pPr>
        <w:widowControl w:val="0"/>
        <w:spacing w:line="360" w:lineRule="auto"/>
        <w:ind w:firstLine="2835"/>
        <w:jc w:val="both"/>
        <w:rPr>
          <w:rFonts w:cs="Arial"/>
          <w:color w:val="000000"/>
        </w:rPr>
      </w:pPr>
      <w:r w:rsidRPr="00F6763B">
        <w:rPr>
          <w:rFonts w:cs="Arial"/>
          <w:b/>
          <w:bCs/>
          <w:szCs w:val="24"/>
        </w:rPr>
        <w:t>FAZ</w:t>
      </w:r>
      <w:r w:rsidRPr="00F6763B">
        <w:rPr>
          <w:rFonts w:cs="Arial"/>
          <w:b/>
          <w:color w:val="000000"/>
        </w:rPr>
        <w:t xml:space="preserve"> SABER </w:t>
      </w:r>
      <w:r w:rsidRPr="00F6763B">
        <w:rPr>
          <w:rFonts w:cs="Arial"/>
          <w:color w:val="000000"/>
        </w:rPr>
        <w:t>que a Câmara Municipal aprovou e ela sanciona e promulga a seguinte Lei:</w:t>
      </w:r>
    </w:p>
    <w:p w:rsidR="004B43DC" w:rsidRPr="00F6763B" w:rsidP="00F6763B">
      <w:pPr>
        <w:widowControl w:val="0"/>
        <w:spacing w:line="360" w:lineRule="auto"/>
        <w:ind w:left="2835"/>
        <w:jc w:val="both"/>
        <w:rPr>
          <w:rFonts w:cs="Arial"/>
          <w:b/>
          <w:bCs/>
          <w:szCs w:val="24"/>
        </w:rPr>
      </w:pPr>
      <w:bookmarkStart w:id="0" w:name="_GoBack"/>
      <w:bookmarkEnd w:id="0"/>
    </w:p>
    <w:p w:rsidR="008B362B" w:rsidP="00F6763B">
      <w:pPr>
        <w:widowControl w:val="0"/>
        <w:spacing w:line="360" w:lineRule="auto"/>
        <w:ind w:firstLine="2835"/>
        <w:jc w:val="both"/>
        <w:rPr>
          <w:rFonts w:cs="Arial"/>
          <w:szCs w:val="24"/>
        </w:rPr>
      </w:pPr>
      <w:r w:rsidRPr="00F6763B">
        <w:rPr>
          <w:rFonts w:cs="Arial"/>
          <w:b/>
          <w:bCs/>
          <w:szCs w:val="24"/>
        </w:rPr>
        <w:t xml:space="preserve">Art. 1º. </w:t>
      </w:r>
      <w:r w:rsidRPr="00F6763B">
        <w:rPr>
          <w:rFonts w:cs="Arial"/>
          <w:szCs w:val="24"/>
        </w:rPr>
        <w:t xml:space="preserve">Fica a concessionária de serviços de saneamento básico </w:t>
      </w:r>
      <w:r w:rsidR="00202991">
        <w:rPr>
          <w:rFonts w:cs="Arial"/>
          <w:szCs w:val="24"/>
        </w:rPr>
        <w:t>d</w:t>
      </w:r>
      <w:r w:rsidRPr="00F6763B">
        <w:rPr>
          <w:rFonts w:cs="Arial"/>
          <w:szCs w:val="24"/>
        </w:rPr>
        <w:t xml:space="preserve">o munícipio de </w:t>
      </w:r>
      <w:r w:rsidR="00655490">
        <w:rPr>
          <w:rFonts w:cs="Arial"/>
          <w:szCs w:val="24"/>
        </w:rPr>
        <w:t>Valinhos</w:t>
      </w:r>
      <w:r w:rsidRPr="00F6763B">
        <w:rPr>
          <w:rFonts w:cs="Arial"/>
          <w:szCs w:val="24"/>
        </w:rPr>
        <w:t xml:space="preserve"> obrigada a conceder isenção total da tarifa de água e esgoto às unidades residenciais que possuam moradores que sejam portadores de Transtorno do Espectro Autista.</w:t>
      </w:r>
    </w:p>
    <w:p w:rsidR="00F6763B" w:rsidRPr="00F6763B" w:rsidP="00F6763B">
      <w:pPr>
        <w:widowControl w:val="0"/>
        <w:spacing w:line="360" w:lineRule="auto"/>
        <w:ind w:firstLine="2835"/>
        <w:jc w:val="both"/>
        <w:rPr>
          <w:rFonts w:cs="Arial"/>
          <w:szCs w:val="24"/>
        </w:rPr>
      </w:pPr>
    </w:p>
    <w:p w:rsidR="008B362B" w:rsidRPr="00F6763B" w:rsidP="00C01004">
      <w:pPr>
        <w:tabs>
          <w:tab w:val="left" w:pos="2835"/>
        </w:tabs>
        <w:spacing w:line="360" w:lineRule="auto"/>
        <w:ind w:firstLine="2268"/>
        <w:jc w:val="both"/>
        <w:rPr>
          <w:rFonts w:cs="Arial"/>
          <w:szCs w:val="24"/>
        </w:rPr>
      </w:pPr>
      <w:r w:rsidRPr="00F6763B">
        <w:rPr>
          <w:rFonts w:cs="Arial"/>
          <w:szCs w:val="24"/>
        </w:rPr>
        <w:tab/>
      </w:r>
      <w:r w:rsidRPr="00F6763B">
        <w:rPr>
          <w:rFonts w:cs="Arial"/>
          <w:b/>
          <w:szCs w:val="24"/>
        </w:rPr>
        <w:t>Parágrafo único:</w:t>
      </w:r>
      <w:r w:rsidRPr="00F6763B">
        <w:rPr>
          <w:rFonts w:cs="Arial"/>
          <w:szCs w:val="24"/>
        </w:rPr>
        <w:t xml:space="preserve"> A isenção prevista no caput do artigo primeiro será concedida mediante solicitação do interessado, comprovando mediante laudo médico ou através da apresentação da Carteira de Identificação da Pessoa com Transtorno do Espectro Autista (</w:t>
      </w:r>
      <w:r w:rsidRPr="00F6763B">
        <w:rPr>
          <w:rFonts w:cs="Arial"/>
          <w:szCs w:val="24"/>
        </w:rPr>
        <w:t>Ciptea</w:t>
      </w:r>
      <w:r w:rsidRPr="00F6763B">
        <w:rPr>
          <w:rFonts w:cs="Arial"/>
          <w:szCs w:val="24"/>
        </w:rPr>
        <w:t xml:space="preserve">), bem como comprovante de residência, que </w:t>
      </w:r>
      <w:r w:rsidR="00202991">
        <w:rPr>
          <w:rFonts w:cs="Arial"/>
          <w:szCs w:val="24"/>
        </w:rPr>
        <w:t xml:space="preserve">comprove que </w:t>
      </w:r>
      <w:r w:rsidRPr="00F6763B">
        <w:rPr>
          <w:rFonts w:cs="Arial"/>
          <w:szCs w:val="24"/>
        </w:rPr>
        <w:t>a pessoa que reside no imóvel é portadora de TEA.</w:t>
      </w:r>
    </w:p>
    <w:p w:rsidR="00F6763B" w:rsidP="00F6763B">
      <w:pPr>
        <w:spacing w:line="360" w:lineRule="auto"/>
        <w:ind w:firstLine="2268"/>
        <w:jc w:val="both"/>
        <w:rPr>
          <w:rFonts w:cs="Arial"/>
          <w:szCs w:val="24"/>
        </w:rPr>
      </w:pPr>
      <w:r w:rsidRPr="00F6763B">
        <w:rPr>
          <w:rFonts w:cs="Arial"/>
          <w:szCs w:val="24"/>
        </w:rPr>
        <w:tab/>
      </w:r>
    </w:p>
    <w:p w:rsidR="008B362B" w:rsidRPr="00F6763B" w:rsidP="00202991">
      <w:pPr>
        <w:spacing w:line="360" w:lineRule="auto"/>
        <w:ind w:firstLine="2835"/>
        <w:jc w:val="both"/>
        <w:rPr>
          <w:rFonts w:cs="Arial"/>
          <w:szCs w:val="24"/>
        </w:rPr>
      </w:pPr>
      <w:r w:rsidRPr="00F6763B">
        <w:rPr>
          <w:rFonts w:cs="Arial"/>
          <w:b/>
          <w:szCs w:val="24"/>
        </w:rPr>
        <w:t>Art. 2º -</w:t>
      </w:r>
      <w:r w:rsidRPr="00F6763B">
        <w:rPr>
          <w:rFonts w:cs="Arial"/>
          <w:szCs w:val="24"/>
        </w:rPr>
        <w:t xml:space="preserve"> Fica estabelecida multa diária de </w:t>
      </w:r>
      <w:r w:rsidR="00202991">
        <w:rPr>
          <w:rFonts w:cs="Arial"/>
          <w:szCs w:val="24"/>
        </w:rPr>
        <w:t>1</w:t>
      </w:r>
      <w:r w:rsidRPr="00F6763B">
        <w:rPr>
          <w:rFonts w:cs="Arial"/>
          <w:szCs w:val="24"/>
        </w:rPr>
        <w:t>00 (</w:t>
      </w:r>
      <w:r w:rsidR="00202991">
        <w:rPr>
          <w:rFonts w:cs="Arial"/>
          <w:szCs w:val="24"/>
        </w:rPr>
        <w:t>cem</w:t>
      </w:r>
      <w:r w:rsidRPr="00F6763B">
        <w:rPr>
          <w:rFonts w:cs="Arial"/>
          <w:szCs w:val="24"/>
        </w:rPr>
        <w:t>) Unidades Fiscais</w:t>
      </w:r>
      <w:r w:rsidR="00202991">
        <w:rPr>
          <w:rFonts w:cs="Arial"/>
          <w:szCs w:val="24"/>
        </w:rPr>
        <w:t xml:space="preserve"> </w:t>
      </w:r>
      <w:r w:rsidRPr="00F6763B">
        <w:rPr>
          <w:rFonts w:cs="Arial"/>
          <w:szCs w:val="24"/>
        </w:rPr>
        <w:t>– UFM</w:t>
      </w:r>
      <w:r w:rsidRPr="00F6763B" w:rsidR="004B43DC">
        <w:rPr>
          <w:rFonts w:cs="Arial"/>
          <w:szCs w:val="24"/>
        </w:rPr>
        <w:t>V</w:t>
      </w:r>
      <w:r w:rsidRPr="00F6763B">
        <w:rPr>
          <w:rFonts w:cs="Arial"/>
          <w:szCs w:val="24"/>
        </w:rPr>
        <w:t xml:space="preserve"> para a empresa concessionária</w:t>
      </w:r>
      <w:r w:rsidR="00202991">
        <w:rPr>
          <w:rFonts w:cs="Arial"/>
          <w:szCs w:val="24"/>
        </w:rPr>
        <w:t xml:space="preserve">, a cada vez que a mesma </w:t>
      </w:r>
      <w:r w:rsidRPr="00F6763B">
        <w:rPr>
          <w:rFonts w:cs="Arial"/>
          <w:szCs w:val="24"/>
        </w:rPr>
        <w:t>descumprir</w:t>
      </w:r>
      <w:r w:rsidR="00202991">
        <w:rPr>
          <w:rFonts w:cs="Arial"/>
          <w:szCs w:val="24"/>
        </w:rPr>
        <w:t xml:space="preserve"> o</w:t>
      </w:r>
      <w:r w:rsidRPr="00F6763B">
        <w:rPr>
          <w:rFonts w:cs="Arial"/>
          <w:szCs w:val="24"/>
        </w:rPr>
        <w:t>s termos desta Lei.</w:t>
      </w:r>
    </w:p>
    <w:p w:rsidR="004B43DC" w:rsidRPr="00F6763B" w:rsidP="00F6763B">
      <w:pPr>
        <w:spacing w:line="360" w:lineRule="auto"/>
        <w:ind w:firstLine="2268"/>
        <w:jc w:val="both"/>
        <w:rPr>
          <w:rFonts w:cs="Arial"/>
          <w:szCs w:val="24"/>
        </w:rPr>
      </w:pPr>
    </w:p>
    <w:p w:rsidR="00C01004" w:rsidP="00F6763B">
      <w:pPr>
        <w:spacing w:line="360" w:lineRule="auto"/>
        <w:ind w:firstLine="2268"/>
        <w:jc w:val="both"/>
        <w:rPr>
          <w:rFonts w:cs="Arial"/>
          <w:szCs w:val="24"/>
        </w:rPr>
      </w:pPr>
      <w:r w:rsidRPr="00F6763B">
        <w:rPr>
          <w:rFonts w:cs="Arial"/>
          <w:szCs w:val="24"/>
        </w:rPr>
        <w:tab/>
      </w:r>
    </w:p>
    <w:p w:rsidR="008B362B" w:rsidRPr="00F6763B" w:rsidP="00C01004">
      <w:pPr>
        <w:spacing w:line="360" w:lineRule="auto"/>
        <w:ind w:firstLine="2835"/>
        <w:jc w:val="both"/>
        <w:rPr>
          <w:rFonts w:cs="Arial"/>
          <w:szCs w:val="24"/>
        </w:rPr>
      </w:pPr>
      <w:r w:rsidRPr="00F6763B">
        <w:rPr>
          <w:rFonts w:cs="Arial"/>
          <w:b/>
          <w:szCs w:val="24"/>
        </w:rPr>
        <w:t>Art. 3º</w:t>
      </w:r>
      <w:r w:rsidRPr="00F6763B">
        <w:rPr>
          <w:rFonts w:cs="Arial"/>
          <w:szCs w:val="24"/>
        </w:rPr>
        <w:t xml:space="preserve"> Esta Lei entra em vigor na data de sua publicação.</w:t>
      </w:r>
    </w:p>
    <w:p w:rsidR="00C01004" w:rsidP="00202991">
      <w:pPr>
        <w:widowControl w:val="0"/>
        <w:tabs>
          <w:tab w:val="left" w:pos="3402"/>
        </w:tabs>
        <w:spacing w:line="360" w:lineRule="auto"/>
        <w:ind w:firstLine="2977"/>
        <w:jc w:val="both"/>
        <w:rPr>
          <w:rFonts w:eastAsia="Calibri" w:cs="Arial"/>
          <w:snapToGrid w:val="0"/>
          <w:szCs w:val="24"/>
          <w:lang w:eastAsia="en-US"/>
        </w:rPr>
      </w:pPr>
    </w:p>
    <w:p w:rsidR="00C01004" w:rsidP="00202991">
      <w:pPr>
        <w:widowControl w:val="0"/>
        <w:tabs>
          <w:tab w:val="left" w:pos="3402"/>
        </w:tabs>
        <w:spacing w:line="360" w:lineRule="auto"/>
        <w:ind w:firstLine="2977"/>
        <w:jc w:val="both"/>
        <w:rPr>
          <w:rFonts w:eastAsia="Calibri" w:cs="Arial"/>
          <w:snapToGrid w:val="0"/>
          <w:szCs w:val="24"/>
          <w:lang w:eastAsia="en-US"/>
        </w:rPr>
      </w:pPr>
    </w:p>
    <w:p w:rsidR="004B43DC" w:rsidRPr="00F6763B" w:rsidP="00C01004">
      <w:pPr>
        <w:widowControl w:val="0"/>
        <w:tabs>
          <w:tab w:val="left" w:pos="3402"/>
        </w:tabs>
        <w:spacing w:line="360" w:lineRule="auto"/>
        <w:ind w:firstLine="2835"/>
        <w:jc w:val="both"/>
        <w:rPr>
          <w:rFonts w:eastAsia="Calibri" w:cs="Arial"/>
          <w:snapToGrid w:val="0"/>
          <w:szCs w:val="24"/>
          <w:lang w:eastAsia="en-US"/>
        </w:rPr>
      </w:pPr>
      <w:r w:rsidRPr="00F6763B">
        <w:rPr>
          <w:rFonts w:eastAsia="Calibri" w:cs="Arial"/>
          <w:snapToGrid w:val="0"/>
          <w:szCs w:val="24"/>
          <w:lang w:eastAsia="en-US"/>
        </w:rPr>
        <w:t>Prefeitura do Município de Valinhos,</w:t>
      </w:r>
    </w:p>
    <w:p w:rsidR="004B43DC" w:rsidRPr="00F6763B" w:rsidP="00C01004">
      <w:pPr>
        <w:widowControl w:val="0"/>
        <w:tabs>
          <w:tab w:val="left" w:pos="3402"/>
        </w:tabs>
        <w:spacing w:line="360" w:lineRule="auto"/>
        <w:ind w:firstLine="2835"/>
        <w:jc w:val="both"/>
        <w:rPr>
          <w:rFonts w:eastAsia="Calibri" w:cs="Arial"/>
          <w:snapToGrid w:val="0"/>
          <w:szCs w:val="24"/>
          <w:lang w:eastAsia="en-US"/>
        </w:rPr>
      </w:pPr>
      <w:r w:rsidRPr="00F6763B">
        <w:rPr>
          <w:rFonts w:eastAsia="Calibri" w:cs="Arial"/>
          <w:snapToGrid w:val="0"/>
          <w:szCs w:val="24"/>
          <w:lang w:eastAsia="en-US"/>
        </w:rPr>
        <w:t>aos</w:t>
      </w:r>
      <w:r w:rsidRPr="00F6763B">
        <w:rPr>
          <w:rFonts w:eastAsia="Calibri" w:cs="Arial"/>
          <w:snapToGrid w:val="0"/>
          <w:szCs w:val="24"/>
          <w:lang w:eastAsia="en-US"/>
        </w:rPr>
        <w:t xml:space="preserve"> </w:t>
      </w:r>
    </w:p>
    <w:p w:rsidR="004B43DC" w:rsidRPr="00F6763B" w:rsidP="00C01004">
      <w:pPr>
        <w:spacing w:line="360" w:lineRule="auto"/>
        <w:ind w:firstLine="2835"/>
        <w:jc w:val="both"/>
        <w:rPr>
          <w:rFonts w:cs="Arial"/>
          <w:szCs w:val="24"/>
        </w:rPr>
      </w:pPr>
    </w:p>
    <w:p w:rsidR="0077671C" w:rsidRPr="00F6763B" w:rsidP="00C01004">
      <w:pPr>
        <w:widowControl w:val="0"/>
        <w:spacing w:line="360" w:lineRule="auto"/>
        <w:ind w:firstLine="2835"/>
        <w:jc w:val="both"/>
        <w:rPr>
          <w:rFonts w:eastAsia="Calibri" w:cs="Arial"/>
          <w:snapToGrid w:val="0"/>
          <w:szCs w:val="24"/>
          <w:lang w:eastAsia="en-US"/>
        </w:rPr>
      </w:pPr>
    </w:p>
    <w:p w:rsidR="0077671C" w:rsidRPr="00F6763B" w:rsidP="00F6763B">
      <w:pPr>
        <w:keepNext/>
        <w:widowControl w:val="0"/>
        <w:snapToGrid w:val="0"/>
        <w:spacing w:line="360" w:lineRule="auto"/>
        <w:ind w:firstLine="2835"/>
        <w:jc w:val="both"/>
        <w:outlineLvl w:val="7"/>
        <w:rPr>
          <w:rFonts w:cs="Arial"/>
          <w:b/>
          <w:szCs w:val="24"/>
          <w:lang w:eastAsia="x-none"/>
        </w:rPr>
      </w:pPr>
      <w:r w:rsidRPr="00F6763B">
        <w:rPr>
          <w:rFonts w:cs="Arial"/>
          <w:b/>
          <w:snapToGrid w:val="0"/>
          <w:szCs w:val="24"/>
          <w:lang w:val="x-none" w:eastAsia="x-none"/>
        </w:rPr>
        <w:t xml:space="preserve">LUCIMARA </w:t>
      </w:r>
      <w:r w:rsidRPr="00F6763B" w:rsidR="00726D55">
        <w:rPr>
          <w:rFonts w:cs="Arial"/>
          <w:b/>
          <w:snapToGrid w:val="0"/>
          <w:szCs w:val="24"/>
          <w:lang w:eastAsia="x-none"/>
        </w:rPr>
        <w:t xml:space="preserve">ROSSI DE </w:t>
      </w:r>
      <w:r w:rsidRPr="00F6763B" w:rsidR="00726D55">
        <w:rPr>
          <w:rFonts w:cs="Arial"/>
          <w:b/>
          <w:snapToGrid w:val="0"/>
          <w:szCs w:val="24"/>
          <w:lang w:val="x-none" w:eastAsia="x-none"/>
        </w:rPr>
        <w:t>GODOY</w:t>
      </w:r>
    </w:p>
    <w:p w:rsidR="0077671C" w:rsidRPr="00F6763B" w:rsidP="00F6763B">
      <w:pPr>
        <w:keepNext/>
        <w:widowControl w:val="0"/>
        <w:snapToGrid w:val="0"/>
        <w:spacing w:line="360" w:lineRule="auto"/>
        <w:ind w:firstLine="2835"/>
        <w:jc w:val="both"/>
        <w:outlineLvl w:val="7"/>
        <w:rPr>
          <w:rFonts w:cs="Arial"/>
          <w:szCs w:val="24"/>
          <w:lang w:eastAsia="x-none"/>
        </w:rPr>
      </w:pPr>
      <w:r w:rsidRPr="00F6763B">
        <w:rPr>
          <w:rFonts w:cs="Arial"/>
          <w:b/>
          <w:szCs w:val="24"/>
          <w:lang w:val="x-none" w:eastAsia="x-none"/>
        </w:rPr>
        <w:t>Prefeit</w:t>
      </w:r>
      <w:r w:rsidRPr="00F6763B">
        <w:rPr>
          <w:rFonts w:cs="Arial"/>
          <w:b/>
          <w:szCs w:val="24"/>
          <w:lang w:eastAsia="x-none"/>
        </w:rPr>
        <w:t>a</w:t>
      </w:r>
      <w:r w:rsidRPr="00F6763B">
        <w:rPr>
          <w:rFonts w:cs="Arial"/>
          <w:b/>
          <w:szCs w:val="24"/>
          <w:lang w:val="x-none" w:eastAsia="x-none"/>
        </w:rPr>
        <w:t xml:space="preserve"> Municipal</w:t>
      </w:r>
      <w:r w:rsidRPr="00F6763B">
        <w:rPr>
          <w:rFonts w:cs="Arial"/>
          <w:b/>
          <w:szCs w:val="24"/>
          <w:lang w:eastAsia="x-none"/>
        </w:rPr>
        <w:t xml:space="preserve"> </w:t>
      </w:r>
      <w:r w:rsidRPr="00F6763B">
        <w:rPr>
          <w:rFonts w:cs="Arial"/>
          <w:b/>
          <w:szCs w:val="24"/>
          <w:lang w:eastAsia="x-none"/>
        </w:rPr>
        <w:tab/>
      </w:r>
    </w:p>
    <w:p w:rsidR="0077671C" w:rsidRPr="00F6763B" w:rsidP="00F6763B">
      <w:pPr>
        <w:widowControl w:val="0"/>
        <w:spacing w:line="360" w:lineRule="auto"/>
        <w:ind w:left="2835"/>
        <w:jc w:val="both"/>
        <w:rPr>
          <w:rFonts w:cs="Arial"/>
          <w:b/>
          <w:bCs/>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C01004">
      <w:rPr>
        <w:rFonts w:cs="Arial"/>
        <w:b/>
        <w:noProof/>
        <w:sz w:val="18"/>
        <w:szCs w:val="18"/>
      </w:rPr>
      <w:t>4</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C01004">
      <w:rPr>
        <w:rFonts w:cs="Arial"/>
        <w:b/>
        <w:noProof/>
        <w:sz w:val="18"/>
        <w:szCs w:val="18"/>
      </w:rPr>
      <w:t>4</w:t>
    </w:r>
    <w:r>
      <w:rPr>
        <w:rFonts w:cs="Arial"/>
        <w:b/>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C01004">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C01004">
      <w:rPr>
        <w:rFonts w:cs="Arial"/>
        <w:b/>
        <w:noProof/>
        <w:sz w:val="18"/>
        <w:szCs w:val="18"/>
      </w:rPr>
      <w:t>4</w:t>
    </w:r>
    <w:r>
      <w:rPr>
        <w:rFonts w:cs="Arial"/>
        <w:b/>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388601"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70113"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8101/2023</w:t>
    </w:r>
  </w:p>
  <w:p w:rsidR="00FC47D9" w:rsidRPr="00FC47D9" w:rsidP="00FC47D9">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2"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1914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8101/2023</w:t>
    </w:r>
  </w:p>
  <w:p w:rsidR="009B0EE4" w:rsidRPr="00FC47D9" w:rsidP="009B0EE4">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pPr>
      <w:pStyle w:val="Header"/>
      <w:ind w:left="-142"/>
    </w:pPr>
  </w:p>
  <w:p w:rsidR="009B0EE4" w:rsidP="009B0EE4">
    <w:pPr>
      <w:pStyle w:val="Header"/>
    </w:pPr>
  </w:p>
  <w:p w:rsidR="009B0EE4" w:rsidP="009B0EE4">
    <w:pPr>
      <w:pStyle w:val="Header"/>
    </w:pPr>
  </w:p>
  <w:p w:rsidR="009B0EE4" w:rsidRPr="0077671C" w:rsidP="009B0EE4">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182</w:t>
    </w:r>
    <w:r w:rsidRPr="0077671C">
      <w:rPr>
        <w:rFonts w:cs="Arial"/>
        <w:b/>
        <w:sz w:val="28"/>
        <w:szCs w:val="24"/>
      </w:rPr>
      <w:t>/</w:t>
    </w:r>
    <w:r w:rsidRPr="0077671C">
      <w:rPr>
        <w:rFonts w:cs="Arial"/>
        <w:b/>
        <w:sz w:val="28"/>
        <w:szCs w:val="24"/>
      </w:rPr>
      <w:t>2023</w:t>
    </w:r>
  </w:p>
  <w:p w:rsidR="009B0EE4" w:rsidRPr="0038288C" w:rsidP="009B0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124B0"/>
    <w:rsid w:val="00023210"/>
    <w:rsid w:val="0002388A"/>
    <w:rsid w:val="00030D7D"/>
    <w:rsid w:val="00040230"/>
    <w:rsid w:val="00063F44"/>
    <w:rsid w:val="000F7939"/>
    <w:rsid w:val="00103936"/>
    <w:rsid w:val="00154E6D"/>
    <w:rsid w:val="00166047"/>
    <w:rsid w:val="00187E11"/>
    <w:rsid w:val="001A68A6"/>
    <w:rsid w:val="001C7B4E"/>
    <w:rsid w:val="00202991"/>
    <w:rsid w:val="00203FA5"/>
    <w:rsid w:val="00227418"/>
    <w:rsid w:val="002406D6"/>
    <w:rsid w:val="00265627"/>
    <w:rsid w:val="00286E70"/>
    <w:rsid w:val="00297D9F"/>
    <w:rsid w:val="002B58CC"/>
    <w:rsid w:val="002F0A6A"/>
    <w:rsid w:val="00375D3F"/>
    <w:rsid w:val="0038288C"/>
    <w:rsid w:val="00391370"/>
    <w:rsid w:val="003B25A7"/>
    <w:rsid w:val="003D01B0"/>
    <w:rsid w:val="003F78E3"/>
    <w:rsid w:val="00404FFF"/>
    <w:rsid w:val="00426AC2"/>
    <w:rsid w:val="004333B6"/>
    <w:rsid w:val="004420DB"/>
    <w:rsid w:val="00450741"/>
    <w:rsid w:val="00455FF4"/>
    <w:rsid w:val="00486790"/>
    <w:rsid w:val="00496A3E"/>
    <w:rsid w:val="004B43DC"/>
    <w:rsid w:val="004E3236"/>
    <w:rsid w:val="004E493C"/>
    <w:rsid w:val="00515C6C"/>
    <w:rsid w:val="0052177A"/>
    <w:rsid w:val="00534972"/>
    <w:rsid w:val="00540457"/>
    <w:rsid w:val="005408CC"/>
    <w:rsid w:val="00577379"/>
    <w:rsid w:val="005C7621"/>
    <w:rsid w:val="00641FA8"/>
    <w:rsid w:val="00655322"/>
    <w:rsid w:val="00655490"/>
    <w:rsid w:val="006610EE"/>
    <w:rsid w:val="006650D5"/>
    <w:rsid w:val="006773CA"/>
    <w:rsid w:val="006816B4"/>
    <w:rsid w:val="00686D66"/>
    <w:rsid w:val="0068721F"/>
    <w:rsid w:val="006A4063"/>
    <w:rsid w:val="006E514D"/>
    <w:rsid w:val="00720AA7"/>
    <w:rsid w:val="007229D9"/>
    <w:rsid w:val="00726D55"/>
    <w:rsid w:val="007511D9"/>
    <w:rsid w:val="007562CD"/>
    <w:rsid w:val="0077671C"/>
    <w:rsid w:val="007815F5"/>
    <w:rsid w:val="007E468E"/>
    <w:rsid w:val="007F0968"/>
    <w:rsid w:val="00802901"/>
    <w:rsid w:val="0080458F"/>
    <w:rsid w:val="00812741"/>
    <w:rsid w:val="008444BE"/>
    <w:rsid w:val="008743E5"/>
    <w:rsid w:val="008A04F8"/>
    <w:rsid w:val="008B362B"/>
    <w:rsid w:val="008C13C4"/>
    <w:rsid w:val="008D641C"/>
    <w:rsid w:val="008D7E34"/>
    <w:rsid w:val="00912224"/>
    <w:rsid w:val="0092098C"/>
    <w:rsid w:val="009426A2"/>
    <w:rsid w:val="00946FCF"/>
    <w:rsid w:val="009643C3"/>
    <w:rsid w:val="009B0EE4"/>
    <w:rsid w:val="009C1E5B"/>
    <w:rsid w:val="00A04FF1"/>
    <w:rsid w:val="00A15474"/>
    <w:rsid w:val="00A2090C"/>
    <w:rsid w:val="00A42CF6"/>
    <w:rsid w:val="00A762CA"/>
    <w:rsid w:val="00AD50A4"/>
    <w:rsid w:val="00AD7C45"/>
    <w:rsid w:val="00AE69C4"/>
    <w:rsid w:val="00B15A41"/>
    <w:rsid w:val="00B75386"/>
    <w:rsid w:val="00BA2827"/>
    <w:rsid w:val="00BE5CF7"/>
    <w:rsid w:val="00BF3E30"/>
    <w:rsid w:val="00C01004"/>
    <w:rsid w:val="00C121B6"/>
    <w:rsid w:val="00C1360D"/>
    <w:rsid w:val="00C70E55"/>
    <w:rsid w:val="00C71006"/>
    <w:rsid w:val="00C97C54"/>
    <w:rsid w:val="00CB5727"/>
    <w:rsid w:val="00CD5241"/>
    <w:rsid w:val="00CE5346"/>
    <w:rsid w:val="00CF3EAC"/>
    <w:rsid w:val="00D02B99"/>
    <w:rsid w:val="00D5240E"/>
    <w:rsid w:val="00D75C75"/>
    <w:rsid w:val="00D86F54"/>
    <w:rsid w:val="00E205BF"/>
    <w:rsid w:val="00E37567"/>
    <w:rsid w:val="00E9372C"/>
    <w:rsid w:val="00F058AD"/>
    <w:rsid w:val="00F16789"/>
    <w:rsid w:val="00F31585"/>
    <w:rsid w:val="00F3735D"/>
    <w:rsid w:val="00F673B3"/>
    <w:rsid w:val="00F6763B"/>
    <w:rsid w:val="00F76EAB"/>
    <w:rsid w:val="00F956A1"/>
    <w:rsid w:val="00FB4D9A"/>
    <w:rsid w:val="00FC47D9"/>
    <w:rsid w:val="00FE4BAF"/>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517</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Monica Dantas</cp:lastModifiedBy>
  <cp:revision>19</cp:revision>
  <cp:lastPrinted>2023-12-12T14:26:28Z</cp:lastPrinted>
  <dcterms:created xsi:type="dcterms:W3CDTF">2023-12-12T12:17:00Z</dcterms:created>
  <dcterms:modified xsi:type="dcterms:W3CDTF">2023-12-12T12:33:00Z</dcterms:modified>
</cp:coreProperties>
</file>