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225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4347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7254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7155/2023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59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incisos XVIII, XIX e XXIX do Art. 16; VI do Art.17; XVIII do Art.18; XXVIII do Art. 20, I do Art. 21; XLI do Art. 26; IV do Art.31 e altera o Art.76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82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