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9665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8013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9546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46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I e III do Art. 165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3645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