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3706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769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6880/2023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7656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6880/2023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12 ao Projeto de Lei nº 186/2022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caput do Art. 20 e acrescenta parágrafo 3º do Projeto, que "Dispõe sobre a Lei de Uso e Ocupação do Solo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3977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