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4442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8829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9092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6897/2023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9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VIII no parágrafo único do Art. 18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0277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