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9665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994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2969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e inclui os §§ 2º, 3º e 4º ao Art. 188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2682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