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9665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99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2969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6894/2023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e inclui os §§ 2º, 3º e 4º ao Art. 188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2682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