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1067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4383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7956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6870/2023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caput, renumera o parágrafo único para primeiro, alterando sua redação e inclui o parágrafo 2º no Art. 79 do Projeto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9091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