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612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7991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6868/2023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9676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6868/2023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parâmetros da MDO4 do Quadro 2 do Anexo III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5948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