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2396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376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6722/2023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5926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6722/2023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152/2023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âmbito do Município de Valinhos, o mês maio furta-cor, dedicado às ações de conscientização, incentivo ao cuidado e promoção da saúde mental materna.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5041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