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780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392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6870/2023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1971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6870/2023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caput, renumera o parágrafo único para primeiro, alterando sua redação e inclui o parágrafo 2º no Art. 79 do Projeto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2703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