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0746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4256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9648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6926/2023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38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parágrafo único e Incisos de I a VI no Art. 106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023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