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4365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184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318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28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no Art. 55 e o Inciso I do Art. 110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37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