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04FF1" w:rsidP="00A04FF1">
      <w:pPr>
        <w:widowControl w:val="0"/>
        <w:tabs>
          <w:tab w:val="left" w:pos="1741"/>
        </w:tabs>
        <w:jc w:val="both"/>
        <w:rPr>
          <w:rFonts w:cs="Arial"/>
          <w:b/>
          <w:bCs/>
          <w:szCs w:val="24"/>
        </w:rPr>
      </w:pPr>
      <w:r>
        <w:rPr>
          <w:rFonts w:cs="Arial"/>
          <w:b/>
          <w:bCs/>
          <w:szCs w:val="24"/>
        </w:rPr>
        <w:t xml:space="preserve"> </w:t>
      </w:r>
      <w:r w:rsidR="00AF007F">
        <w:rPr>
          <w:rFonts w:cs="Arial"/>
          <w:b/>
          <w:bCs/>
          <w:szCs w:val="24"/>
        </w:rPr>
        <w:t xml:space="preserve"> </w:t>
      </w:r>
    </w:p>
    <w:p w:rsidR="00FE451B" w:rsidP="00A04FF1">
      <w:pPr>
        <w:widowControl w:val="0"/>
        <w:tabs>
          <w:tab w:val="left" w:pos="1741"/>
        </w:tabs>
        <w:jc w:val="both"/>
        <w:rPr>
          <w:rFonts w:cs="Arial"/>
          <w:b/>
          <w:bCs/>
          <w:szCs w:val="24"/>
        </w:rPr>
      </w:pPr>
    </w:p>
    <w:p w:rsidR="00AC2886" w:rsidRPr="00CE42E0" w:rsidP="00A04FF1">
      <w:pPr>
        <w:widowControl w:val="0"/>
        <w:tabs>
          <w:tab w:val="left" w:pos="1741"/>
        </w:tabs>
        <w:jc w:val="both"/>
        <w:rPr>
          <w:rFonts w:cs="Arial"/>
          <w:b/>
          <w:bCs/>
          <w:szCs w:val="24"/>
        </w:rPr>
      </w:pPr>
    </w:p>
    <w:p w:rsidR="00A04FF1" w:rsidRPr="00CE42E0" w:rsidP="001078F3">
      <w:pPr>
        <w:spacing w:line="360" w:lineRule="auto"/>
        <w:ind w:left="3969"/>
        <w:jc w:val="both"/>
        <w:rPr>
          <w:rFonts w:cs="Arial"/>
          <w:szCs w:val="24"/>
        </w:rPr>
      </w:pPr>
      <w:r>
        <w:rPr>
          <w:rFonts w:cs="Arial"/>
          <w:b/>
          <w:bCs/>
          <w:szCs w:val="24"/>
        </w:rPr>
        <w:t>Emenda</w:t>
      </w:r>
      <w:r w:rsidR="0068271F">
        <w:rPr>
          <w:rFonts w:cs="Arial"/>
          <w:b/>
          <w:bCs/>
          <w:szCs w:val="24"/>
        </w:rPr>
        <w:t>s</w:t>
      </w:r>
      <w:r>
        <w:rPr>
          <w:rFonts w:cs="Arial"/>
          <w:b/>
          <w:bCs/>
          <w:szCs w:val="24"/>
        </w:rPr>
        <w:t xml:space="preserve"> impositiva</w:t>
      </w:r>
      <w:r w:rsidR="0068271F">
        <w:rPr>
          <w:rFonts w:cs="Arial"/>
          <w:b/>
          <w:bCs/>
          <w:szCs w:val="24"/>
        </w:rPr>
        <w:t>s</w:t>
      </w:r>
      <w:r>
        <w:rPr>
          <w:rFonts w:cs="Arial"/>
          <w:b/>
          <w:bCs/>
          <w:szCs w:val="24"/>
        </w:rPr>
        <w:t xml:space="preserve"> ao Orçamento do Exercício de 202</w:t>
      </w:r>
      <w:r w:rsidR="00752D8C">
        <w:rPr>
          <w:rFonts w:cs="Arial"/>
          <w:b/>
          <w:bCs/>
          <w:szCs w:val="24"/>
        </w:rPr>
        <w:t>4</w:t>
      </w:r>
      <w:r w:rsidR="001078F3">
        <w:rPr>
          <w:rFonts w:cs="Arial"/>
          <w:b/>
          <w:bCs/>
          <w:szCs w:val="24"/>
        </w:rPr>
        <w:t xml:space="preserve"> (Projeto de Lei nº </w:t>
      </w:r>
      <w:r w:rsidR="00752D8C">
        <w:rPr>
          <w:rFonts w:cs="Arial"/>
          <w:b/>
          <w:bCs/>
          <w:szCs w:val="24"/>
        </w:rPr>
        <w:t>134</w:t>
      </w:r>
      <w:r w:rsidR="001078F3">
        <w:rPr>
          <w:rFonts w:cs="Arial"/>
          <w:b/>
          <w:bCs/>
          <w:szCs w:val="24"/>
        </w:rPr>
        <w:t>/2</w:t>
      </w:r>
      <w:r w:rsidR="00752D8C">
        <w:rPr>
          <w:rFonts w:cs="Arial"/>
          <w:b/>
          <w:bCs/>
          <w:szCs w:val="24"/>
        </w:rPr>
        <w:t>3</w:t>
      </w:r>
      <w:r w:rsidR="001078F3">
        <w:rPr>
          <w:rFonts w:cs="Arial"/>
          <w:b/>
          <w:bCs/>
          <w:szCs w:val="24"/>
        </w:rPr>
        <w:t>)</w:t>
      </w:r>
      <w:r>
        <w:rPr>
          <w:rFonts w:cs="Arial"/>
          <w:b/>
          <w:bCs/>
          <w:szCs w:val="24"/>
        </w:rPr>
        <w:t>.</w:t>
      </w:r>
    </w:p>
    <w:p w:rsidR="005C7621" w:rsidP="00A04FF1">
      <w:pPr>
        <w:widowControl w:val="0"/>
        <w:jc w:val="both"/>
        <w:rPr>
          <w:rFonts w:cs="Arial"/>
          <w:b/>
          <w:bCs/>
          <w:szCs w:val="24"/>
        </w:rPr>
      </w:pPr>
    </w:p>
    <w:p w:rsidR="00AC2886" w:rsidRPr="00CE42E0" w:rsidP="00A04FF1">
      <w:pPr>
        <w:widowControl w:val="0"/>
        <w:jc w:val="both"/>
        <w:rPr>
          <w:rFonts w:cs="Arial"/>
          <w:b/>
          <w:bCs/>
          <w:szCs w:val="24"/>
        </w:rPr>
      </w:pPr>
    </w:p>
    <w:p w:rsidR="00A04FF1" w:rsidRPr="00CE42E0" w:rsidP="00A04FF1">
      <w:pPr>
        <w:widowControl w:val="0"/>
        <w:jc w:val="both"/>
        <w:rPr>
          <w:rFonts w:cs="Arial"/>
          <w:b/>
          <w:bCs/>
          <w:szCs w:val="24"/>
        </w:rPr>
      </w:pPr>
      <w:r w:rsidRPr="00CE42E0">
        <w:rPr>
          <w:rFonts w:cs="Arial"/>
          <w:b/>
          <w:bCs/>
          <w:szCs w:val="24"/>
        </w:rPr>
        <w:t>Senhor Presidente,</w:t>
      </w:r>
    </w:p>
    <w:p w:rsidR="005C7621" w:rsidRPr="00CE42E0" w:rsidP="00A04FF1">
      <w:pPr>
        <w:widowControl w:val="0"/>
        <w:jc w:val="both"/>
        <w:rPr>
          <w:rFonts w:cs="Arial"/>
          <w:b/>
          <w:bCs/>
          <w:szCs w:val="24"/>
        </w:rPr>
      </w:pPr>
      <w:r w:rsidRPr="00CE42E0">
        <w:rPr>
          <w:rFonts w:cs="Arial"/>
          <w:b/>
          <w:bCs/>
          <w:szCs w:val="24"/>
        </w:rPr>
        <w:t>Senhores Vereadores</w:t>
      </w:r>
      <w:r w:rsidRPr="00CE42E0" w:rsidR="00A92067">
        <w:rPr>
          <w:rFonts w:cs="Arial"/>
          <w:b/>
          <w:bCs/>
          <w:szCs w:val="24"/>
        </w:rPr>
        <w:t>,</w:t>
      </w:r>
    </w:p>
    <w:p w:rsidR="004E493C" w:rsidP="004E493C">
      <w:pPr>
        <w:widowControl w:val="0"/>
        <w:spacing w:line="360" w:lineRule="auto"/>
        <w:jc w:val="both"/>
        <w:rPr>
          <w:rFonts w:cs="Arial"/>
          <w:bCs/>
          <w:szCs w:val="24"/>
        </w:rPr>
      </w:pPr>
    </w:p>
    <w:p w:rsidR="00AC2886" w:rsidRPr="00CE42E0" w:rsidP="004E493C">
      <w:pPr>
        <w:widowControl w:val="0"/>
        <w:spacing w:line="360" w:lineRule="auto"/>
        <w:jc w:val="both"/>
        <w:rPr>
          <w:rFonts w:cs="Arial"/>
          <w:bCs/>
          <w:szCs w:val="24"/>
        </w:rPr>
      </w:pPr>
    </w:p>
    <w:p w:rsidR="00AC2886" w:rsidP="00AC2886">
      <w:pPr>
        <w:widowControl w:val="0"/>
        <w:spacing w:line="480" w:lineRule="auto"/>
        <w:ind w:firstLine="2835"/>
        <w:jc w:val="both"/>
        <w:rPr>
          <w:rFonts w:cs="Arial"/>
          <w:bCs/>
          <w:szCs w:val="24"/>
        </w:rPr>
      </w:pPr>
      <w:r>
        <w:rPr>
          <w:rFonts w:cs="Arial"/>
          <w:bCs/>
          <w:szCs w:val="24"/>
        </w:rPr>
        <w:t>A</w:t>
      </w:r>
      <w:r w:rsidRPr="00866CF2" w:rsidR="00866CF2">
        <w:rPr>
          <w:rFonts w:cs="Arial"/>
          <w:bCs/>
          <w:szCs w:val="24"/>
        </w:rPr>
        <w:t xml:space="preserve"> Vereador</w:t>
      </w:r>
      <w:r>
        <w:rPr>
          <w:rFonts w:cs="Arial"/>
          <w:bCs/>
          <w:szCs w:val="24"/>
        </w:rPr>
        <w:t xml:space="preserve">a </w:t>
      </w:r>
      <w:r w:rsidRPr="00076269">
        <w:rPr>
          <w:rFonts w:cs="Arial"/>
          <w:b/>
          <w:bCs/>
          <w:szCs w:val="24"/>
        </w:rPr>
        <w:t>SIMONE BELLINI</w:t>
      </w:r>
      <w:r w:rsidRPr="00866CF2" w:rsidR="00866CF2">
        <w:rPr>
          <w:rFonts w:cs="Arial"/>
          <w:bCs/>
          <w:szCs w:val="24"/>
        </w:rPr>
        <w:t xml:space="preserve"> que subscreve </w:t>
      </w:r>
      <w:r>
        <w:rPr>
          <w:rFonts w:cs="Arial"/>
          <w:bCs/>
          <w:szCs w:val="24"/>
        </w:rPr>
        <w:t>apresenta suas emendas individuais impositivas ao Projeto de Lei Orçamentária Anual para o exercício de 202</w:t>
      </w:r>
      <w:r w:rsidR="00752D8C">
        <w:rPr>
          <w:rFonts w:cs="Arial"/>
          <w:bCs/>
          <w:szCs w:val="24"/>
        </w:rPr>
        <w:t>4</w:t>
      </w:r>
      <w:r>
        <w:rPr>
          <w:rFonts w:cs="Arial"/>
          <w:bCs/>
          <w:szCs w:val="24"/>
        </w:rPr>
        <w:t xml:space="preserve"> (Projeto de Lei nº </w:t>
      </w:r>
      <w:r w:rsidR="00752D8C">
        <w:rPr>
          <w:rFonts w:cs="Arial"/>
          <w:bCs/>
          <w:szCs w:val="24"/>
        </w:rPr>
        <w:t>134/2023</w:t>
      </w:r>
      <w:r>
        <w:rPr>
          <w:rFonts w:cs="Arial"/>
          <w:bCs/>
          <w:szCs w:val="24"/>
        </w:rPr>
        <w:t>), nos termos regimentais e com fundamento nos artigos 32 e ss. d</w:t>
      </w:r>
      <w:r w:rsidRPr="00AC2886">
        <w:rPr>
          <w:rFonts w:cs="Arial"/>
          <w:bCs/>
          <w:szCs w:val="24"/>
        </w:rPr>
        <w:t xml:space="preserve">a Lei </w:t>
      </w:r>
      <w:r w:rsidR="00752D8C">
        <w:rPr>
          <w:rFonts w:cs="Arial"/>
          <w:bCs/>
          <w:szCs w:val="24"/>
        </w:rPr>
        <w:t>Municipal</w:t>
      </w:r>
      <w:r>
        <w:rPr>
          <w:rFonts w:cs="Arial"/>
          <w:bCs/>
          <w:szCs w:val="24"/>
        </w:rPr>
        <w:t xml:space="preserve"> </w:t>
      </w:r>
      <w:r w:rsidRPr="00AC2886">
        <w:rPr>
          <w:rFonts w:cs="Arial"/>
          <w:bCs/>
          <w:szCs w:val="24"/>
        </w:rPr>
        <w:t>nº 6.</w:t>
      </w:r>
      <w:r w:rsidR="00752D8C">
        <w:rPr>
          <w:rFonts w:cs="Arial"/>
          <w:bCs/>
          <w:szCs w:val="24"/>
        </w:rPr>
        <w:t>480</w:t>
      </w:r>
      <w:r w:rsidRPr="00AC2886">
        <w:rPr>
          <w:rFonts w:cs="Arial"/>
          <w:bCs/>
          <w:szCs w:val="24"/>
        </w:rPr>
        <w:t xml:space="preserve">, de </w:t>
      </w:r>
      <w:r w:rsidR="00752D8C">
        <w:rPr>
          <w:rFonts w:cs="Arial"/>
          <w:bCs/>
          <w:szCs w:val="24"/>
        </w:rPr>
        <w:t>05 de julho de 2023</w:t>
      </w:r>
      <w:r>
        <w:rPr>
          <w:rFonts w:cs="Arial"/>
          <w:bCs/>
          <w:szCs w:val="24"/>
        </w:rPr>
        <w:t xml:space="preserve"> (</w:t>
      </w:r>
      <w:r w:rsidRPr="00AC2886">
        <w:rPr>
          <w:rFonts w:cs="Arial"/>
          <w:bCs/>
          <w:szCs w:val="24"/>
        </w:rPr>
        <w:t>Lei de Diretrizes Orçamentária</w:t>
      </w:r>
      <w:r w:rsidR="00752D8C">
        <w:rPr>
          <w:rFonts w:cs="Arial"/>
          <w:bCs/>
          <w:szCs w:val="24"/>
        </w:rPr>
        <w:t>s relativas ao exercício de 2024</w:t>
      </w:r>
      <w:r>
        <w:rPr>
          <w:rFonts w:cs="Arial"/>
          <w:bCs/>
          <w:szCs w:val="24"/>
        </w:rPr>
        <w:t>), e do</w:t>
      </w:r>
      <w:r w:rsidR="002F1C70">
        <w:rPr>
          <w:rFonts w:cs="Arial"/>
          <w:bCs/>
          <w:szCs w:val="24"/>
        </w:rPr>
        <w:t>s</w:t>
      </w:r>
      <w:r>
        <w:rPr>
          <w:rFonts w:cs="Arial"/>
          <w:bCs/>
          <w:szCs w:val="24"/>
        </w:rPr>
        <w:t xml:space="preserve"> artigo</w:t>
      </w:r>
      <w:r w:rsidR="002F1C70">
        <w:rPr>
          <w:rFonts w:cs="Arial"/>
          <w:bCs/>
          <w:szCs w:val="24"/>
        </w:rPr>
        <w:t>s</w:t>
      </w:r>
      <w:r>
        <w:rPr>
          <w:rFonts w:cs="Arial"/>
          <w:bCs/>
          <w:szCs w:val="24"/>
        </w:rPr>
        <w:t xml:space="preserve"> 15</w:t>
      </w:r>
      <w:r w:rsidR="002F1C70">
        <w:rPr>
          <w:rFonts w:cs="Arial"/>
          <w:bCs/>
          <w:szCs w:val="24"/>
        </w:rPr>
        <w:t>2 e 153</w:t>
      </w:r>
      <w:r>
        <w:rPr>
          <w:rFonts w:cs="Arial"/>
          <w:bCs/>
          <w:szCs w:val="24"/>
        </w:rPr>
        <w:t xml:space="preserve"> da Lei Orgânica do Município</w:t>
      </w:r>
      <w:r w:rsidR="0068271F">
        <w:rPr>
          <w:rFonts w:cs="Arial"/>
          <w:bCs/>
          <w:szCs w:val="24"/>
        </w:rPr>
        <w:t>, a serem contempladas mediante anulação parcial de dotação específica referida no artigo 4º, § 3º, do referido projeto de lei.</w:t>
      </w:r>
    </w:p>
    <w:p w:rsidR="00AC2886" w:rsidP="00AC2886">
      <w:pPr>
        <w:widowControl w:val="0"/>
        <w:spacing w:line="480" w:lineRule="auto"/>
        <w:ind w:firstLine="2835"/>
        <w:jc w:val="both"/>
        <w:rPr>
          <w:rFonts w:cs="Arial"/>
          <w:bCs/>
          <w:szCs w:val="24"/>
        </w:rPr>
      </w:pPr>
      <w:r>
        <w:rPr>
          <w:rFonts w:cs="Arial"/>
          <w:bCs/>
          <w:szCs w:val="24"/>
        </w:rPr>
        <w:t>Ante o exposto, solicita a sua apreciação pela Comissão de Finanças e Orçamento e posterior aprovação pelo Plenário para que venha a integrar o orçamento anual do Município</w:t>
      </w:r>
      <w:r w:rsidR="0068271F">
        <w:rPr>
          <w:rFonts w:cs="Arial"/>
          <w:bCs/>
          <w:szCs w:val="24"/>
        </w:rPr>
        <w:t xml:space="preserve"> nos termos da Lei</w:t>
      </w:r>
      <w:r>
        <w:rPr>
          <w:rFonts w:cs="Arial"/>
          <w:bCs/>
          <w:szCs w:val="24"/>
        </w:rPr>
        <w:t>.</w:t>
      </w:r>
    </w:p>
    <w:p w:rsidR="00AC2886" w:rsidP="00AC2886">
      <w:pPr>
        <w:widowControl w:val="0"/>
        <w:ind w:firstLine="2835"/>
        <w:jc w:val="both"/>
        <w:rPr>
          <w:rFonts w:cs="Arial"/>
          <w:bCs/>
          <w:szCs w:val="24"/>
        </w:rPr>
      </w:pPr>
    </w:p>
    <w:p w:rsidR="00866CF2" w:rsidRPr="00CE42E0" w:rsidP="00AC2886">
      <w:pPr>
        <w:widowControl w:val="0"/>
        <w:ind w:firstLine="2835"/>
        <w:jc w:val="both"/>
        <w:rPr>
          <w:rFonts w:cs="Arial"/>
          <w:bCs/>
          <w:szCs w:val="24"/>
        </w:rPr>
      </w:pPr>
    </w:p>
    <w:p w:rsidR="00A04FF1" w:rsidRPr="00CE42E0" w:rsidP="005F6B61">
      <w:pPr>
        <w:spacing w:line="360" w:lineRule="auto"/>
        <w:jc w:val="right"/>
        <w:rPr>
          <w:rFonts w:cs="Arial"/>
          <w:szCs w:val="24"/>
        </w:rPr>
      </w:pPr>
      <w:r w:rsidRPr="00CE42E0">
        <w:rPr>
          <w:rFonts w:cs="Arial"/>
          <w:snapToGrid w:val="0"/>
          <w:szCs w:val="24"/>
        </w:rPr>
        <w:t xml:space="preserve">Valinhos, </w:t>
      </w:r>
      <w:r w:rsidRPr="00CE42E0">
        <w:rPr>
          <w:rFonts w:cs="Arial"/>
          <w:snapToGrid w:val="0"/>
          <w:szCs w:val="24"/>
        </w:rPr>
        <w:t>28 de novembro de 2023</w:t>
      </w:r>
      <w:r w:rsidRPr="00CE42E0">
        <w:rPr>
          <w:rFonts w:cs="Arial"/>
          <w:snapToGrid w:val="0"/>
          <w:szCs w:val="24"/>
        </w:rPr>
        <w:t>.</w:t>
      </w:r>
    </w:p>
    <w:p w:rsidR="00A04FF1" w:rsidRPr="00CE42E0" w:rsidP="00A04FF1">
      <w:pPr>
        <w:widowControl w:val="0"/>
        <w:ind w:left="1843"/>
        <w:jc w:val="center"/>
        <w:rPr>
          <w:rFonts w:cs="Arial"/>
          <w:bCs/>
          <w:szCs w:val="24"/>
        </w:rPr>
      </w:pPr>
    </w:p>
    <w:p w:rsidR="003141C0" w:rsidP="003C7C4A">
      <w:pPr>
        <w:widowControl w:val="0"/>
        <w:rPr>
          <w:rFonts w:cs="Arial"/>
          <w:b/>
          <w:snapToGrid w:val="0"/>
          <w:szCs w:val="24"/>
        </w:rPr>
      </w:pPr>
      <w:r w:rsidRPr="00CE42E0">
        <w:rPr>
          <w:rFonts w:cs="Arial"/>
          <w:b/>
          <w:snapToGrid w:val="0"/>
          <w:szCs w:val="24"/>
        </w:rPr>
        <w:t>AUTORIA</w:t>
      </w:r>
      <w:r w:rsidRPr="00CE42E0" w:rsidR="00A04FF1">
        <w:rPr>
          <w:rFonts w:cs="Arial"/>
          <w:b/>
          <w:snapToGrid w:val="0"/>
          <w:szCs w:val="24"/>
        </w:rPr>
        <w:t xml:space="preserve">: </w:t>
      </w:r>
      <w:r w:rsidRPr="00CE42E0" w:rsidR="00A04FF1">
        <w:rPr>
          <w:rFonts w:cs="Arial"/>
          <w:b/>
          <w:snapToGrid w:val="0"/>
          <w:szCs w:val="24"/>
        </w:rPr>
        <w:t>SIMONE BELLINI</w:t>
      </w:r>
    </w:p>
    <w:p w:rsidR="00AC2886">
      <w:pPr>
        <w:spacing w:after="200" w:line="276" w:lineRule="auto"/>
        <w:rPr>
          <w:rFonts w:cs="Arial"/>
          <w:b/>
          <w:snapToGrid w:val="0"/>
          <w:szCs w:val="24"/>
        </w:rPr>
      </w:pPr>
      <w:r>
        <w:rPr>
          <w:rFonts w:cs="Arial"/>
          <w:b/>
          <w:snapToGrid w:val="0"/>
          <w:szCs w:val="24"/>
        </w:rPr>
        <w:br w:type="page"/>
      </w:r>
    </w:p>
    <w:p w:rsidR="00AC2886" w:rsidP="00AC2886">
      <w:pPr>
        <w:widowControl w:val="0"/>
        <w:spacing w:line="360" w:lineRule="auto"/>
        <w:jc w:val="center"/>
        <w:rPr>
          <w:rFonts w:cs="Arial"/>
          <w:b/>
          <w:bCs/>
          <w:sz w:val="28"/>
          <w:szCs w:val="24"/>
        </w:rPr>
      </w:pPr>
      <w:r>
        <w:rPr>
          <w:rFonts w:cs="Arial"/>
          <w:b/>
          <w:bCs/>
          <w:sz w:val="28"/>
          <w:szCs w:val="24"/>
        </w:rPr>
        <w:t xml:space="preserve">EMENDA </w:t>
      </w:r>
      <w:r w:rsidR="00C40BE7">
        <w:rPr>
          <w:rFonts w:cs="Arial"/>
          <w:b/>
          <w:bCs/>
          <w:sz w:val="28"/>
          <w:szCs w:val="24"/>
        </w:rPr>
        <w:t>A</w:t>
      </w:r>
    </w:p>
    <w:tbl>
      <w:tblPr>
        <w:tblW w:w="10348" w:type="dxa"/>
        <w:tblInd w:w="-828" w:type="dxa"/>
        <w:tblLook w:val="04A0"/>
      </w:tblPr>
      <w:tblGrid>
        <w:gridCol w:w="709"/>
        <w:gridCol w:w="5245"/>
        <w:gridCol w:w="4394"/>
      </w:tblGrid>
      <w:tr w:rsidTr="00AC2886">
        <w:tblPrEx>
          <w:tblW w:w="10348" w:type="dxa"/>
          <w:tblInd w:w="-828" w:type="dxa"/>
          <w:tblLook w:val="04A0"/>
        </w:tblPrEx>
        <w:trPr>
          <w:trHeight w:val="20"/>
        </w:trPr>
        <w:sdt>
          <w:sdtPr>
            <w:rPr>
              <w:rFonts w:cs="Arial"/>
              <w:b/>
              <w:color w:val="000000" w:themeColor="text1"/>
              <w:sz w:val="40"/>
              <w:szCs w:val="40"/>
              <w:lang w:eastAsia="en-US"/>
            </w:rPr>
            <w:id w:val="420841352"/>
            <w14:checkbox>
              <w14:checked w14:val="1"/>
              <w14:checkedState w14:val="2612" w14:font="MS Gothic"/>
              <w14:uncheckedState w14:val="2610" w14:font="MS Gothic"/>
            </w14:checkbox>
          </w:sdtPr>
          <w:sdtContent>
            <w:tc>
              <w:tcPr>
                <w:tcW w:w="709" w:type="dxa"/>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AC2886">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18"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SECRETARIA BENEFICIADA: </w:t>
            </w:r>
            <w:sdt>
              <w:sdtPr>
                <w:rPr>
                  <w:rFonts w:cs="Arial"/>
                  <w:color w:val="000000" w:themeColor="text1"/>
                  <w:sz w:val="22"/>
                  <w:szCs w:val="22"/>
                  <w:lang w:eastAsia="en-US"/>
                </w:rPr>
                <w:id w:val="-590313993"/>
                <w:dropDownList w:lastValue="Secretaria de Esportes e Lazer">
                  <w:listItem w:value="                                                                                           " w:displayText="                                                                                           "/>
                  <w:listItem w:value="Secretaria de Administração" w:displayText="Secretaria de Administração"/>
                  <w:listItem w:value="Secretaria de Assistência Social" w:displayText="Secretaria de Assistência Social"/>
                  <w:listItem w:value="Secretaria de Assuntos Jurídicos e Institucionais" w:displayText="Secretaria de Assuntos Jurídicos e Institucionais"/>
                  <w:listItem w:value="Secretaria da Cultura" w:displayText="Secretaria da Cultura"/>
                  <w:listItem w:value="Secretaria de Desenvolvimento Econômico, Turismo e Inovação" w:displayText="Secretaria de Desenvolvimento Econômico, Turismo e Inovação"/>
                  <w:listItem w:value="Secretaria de Desenvolvimento Urbano e Meio Ambiente" w:displayText="Secretaria de Desenvolvimento Urbano e Meio Ambiente"/>
                  <w:listItem w:value="Secretaria de Educação" w:displayText="Secretaria de Educação"/>
                  <w:listItem w:value="Secretaria de Esportes e Lazer" w:displayText="Secretaria de Esportes e Lazer"/>
                  <w:listItem w:value="Secretaria da Fazenda" w:displayText="Secretaria da Fazenda"/>
                  <w:listItem w:value="Secretaria de Governo" w:displayText="Secretaria de Governo"/>
                  <w:listItem w:value="Secretaria de Licitações" w:displayText="Secretaria de Licitações"/>
                  <w:listItem w:value="Secretaria de Mobilidade Urbana" w:displayText="Secretaria de Mobilidade Urbana"/>
                  <w:listItem w:value="Secretaria de Saúde" w:displayText="Secretaria de Saúde"/>
                  <w:listItem w:value="Secretaria de Serviços Públicos" w:displayText="Secretaria de Serviços Públicos"/>
                  <w:listItem w:value="Secretaria de Segurança Pública e Cidadania" w:displayText="Secretaria de Segurança Pública e Cidadania"/>
                  <w:listItem w:value="Secretaria de Tecnologia e Qualidade" w:displayText="Secretaria de Tecnologia e Qualidade"/>
                </w:dropDownList>
              </w:sdtPr>
              <w:sdtContent>
                <w:r>
                  <w:rPr>
                    <w:rFonts w:cs="Arial"/>
                    <w:color w:val="000000" w:themeColor="text1"/>
                    <w:sz w:val="22"/>
                    <w:szCs w:val="22"/>
                    <w:lang w:eastAsia="en-US"/>
                  </w:rPr>
                  <w:t>Secretaria de Esportes e Lazer</w:t>
                </w:r>
              </w:sdtContent>
            </w:sdt>
          </w:p>
        </w:tc>
      </w:tr>
      <w:tr w:rsidTr="00AC2886">
        <w:tblPrEx>
          <w:tblW w:w="10348" w:type="dxa"/>
          <w:tblInd w:w="-828" w:type="dxa"/>
          <w:tblLook w:val="04A0"/>
        </w:tblPrEx>
        <w:trPr>
          <w:trHeight w:val="340"/>
        </w:trPr>
        <w:sdt>
          <w:sdtPr>
            <w:rPr>
              <w:rFonts w:cs="Arial"/>
              <w:b/>
              <w:color w:val="000000" w:themeColor="text1"/>
              <w:sz w:val="40"/>
              <w:szCs w:val="40"/>
              <w:lang w:eastAsia="en-US"/>
            </w:rPr>
            <w:id w:val="-1170012891"/>
            <w14:checkbox>
              <w14:checked w14:val="0"/>
              <w14:checkedState w14:val="2612" w14:font="MS Gothic"/>
              <w14:uncheckedState w14:val="2610" w14:font="MS Gothic"/>
            </w14:checkbox>
          </w:sdtPr>
          <w:sdtContent>
            <w:tc>
              <w:tcPr>
                <w:tcW w:w="709" w:type="dxa"/>
                <w:vMerge w:val="restart"/>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AC2886">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ENTIDADE BENEFICIADA: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Razão Social: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CNPJ: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Site oficial: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corporativo: </w:t>
            </w:r>
          </w:p>
        </w:tc>
      </w:tr>
      <w:tr w:rsidTr="00AC2886">
        <w:tblPrEx>
          <w:tblW w:w="10348" w:type="dxa"/>
          <w:tblInd w:w="-828" w:type="dxa"/>
          <w:tblLook w:val="04A0"/>
        </w:tblPrEx>
        <w:trPr>
          <w:trHeight w:val="878"/>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Justificativa de escolha da entidade: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Nome do Responsável legal: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CPF: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C2886">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AC2886">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particular: </w:t>
            </w:r>
          </w:p>
        </w:tc>
      </w:tr>
      <w:tr w:rsidTr="0068271F">
        <w:tblPrEx>
          <w:tblW w:w="10348" w:type="dxa"/>
          <w:tblInd w:w="-828" w:type="dxa"/>
          <w:tblLook w:val="04A0"/>
        </w:tblPrEx>
        <w:trPr>
          <w:trHeight w:val="1025"/>
        </w:trPr>
        <w:tc>
          <w:tcPr>
            <w:tcW w:w="10348" w:type="dxa"/>
            <w:gridSpan w:val="3"/>
            <w:tcBorders>
              <w:top w:val="single" w:sz="18"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CD2979" w:rsidP="00AE198B">
            <w:pPr>
              <w:pStyle w:val="Default"/>
              <w:rPr>
                <w:rFonts w:cs="Arial"/>
                <w:b/>
                <w:color w:val="000000" w:themeColor="text1"/>
                <w:sz w:val="22"/>
                <w:szCs w:val="22"/>
              </w:rPr>
            </w:pPr>
            <w:r>
              <w:rPr>
                <w:rFonts w:cs="Arial"/>
                <w:b/>
                <w:color w:val="000000" w:themeColor="text1"/>
                <w:sz w:val="22"/>
                <w:szCs w:val="22"/>
              </w:rPr>
              <w:t xml:space="preserve">Descrição da obra ou objeto: </w:t>
            </w:r>
          </w:p>
          <w:p w:rsidR="00811683" w:rsidP="00AE198B">
            <w:pPr>
              <w:pStyle w:val="Default"/>
              <w:rPr>
                <w:rFonts w:cs="Arial"/>
                <w:color w:val="000000" w:themeColor="text1"/>
                <w:sz w:val="22"/>
                <w:szCs w:val="22"/>
              </w:rPr>
            </w:pPr>
            <w:r w:rsidRPr="00CD2979">
              <w:rPr>
                <w:rFonts w:cs="Arial"/>
                <w:color w:val="000000" w:themeColor="text1"/>
                <w:sz w:val="22"/>
                <w:szCs w:val="22"/>
              </w:rPr>
              <w:t>Compra e</w:t>
            </w:r>
            <w:r>
              <w:rPr>
                <w:rFonts w:cs="Arial"/>
                <w:b/>
                <w:color w:val="000000" w:themeColor="text1"/>
                <w:sz w:val="22"/>
                <w:szCs w:val="22"/>
              </w:rPr>
              <w:t xml:space="preserve"> </w:t>
            </w:r>
            <w:r w:rsidR="00DF1467">
              <w:rPr>
                <w:rFonts w:cs="Arial"/>
                <w:color w:val="000000" w:themeColor="text1"/>
                <w:sz w:val="22"/>
                <w:szCs w:val="22"/>
              </w:rPr>
              <w:t>Instalação de</w:t>
            </w:r>
            <w:r w:rsidR="00DF1467">
              <w:rPr>
                <w:rFonts w:cs="Arial"/>
                <w:color w:val="000000" w:themeColor="text1"/>
                <w:sz w:val="22"/>
                <w:szCs w:val="22"/>
              </w:rPr>
              <w:t xml:space="preserve"> </w:t>
            </w:r>
            <w:r w:rsidRPr="00064C71" w:rsidR="00076269">
              <w:rPr>
                <w:rFonts w:cs="Arial"/>
                <w:color w:val="000000" w:themeColor="text1"/>
                <w:sz w:val="22"/>
                <w:szCs w:val="22"/>
              </w:rPr>
              <w:t xml:space="preserve"> </w:t>
            </w:r>
            <w:r w:rsidRPr="00064C71" w:rsidR="00076269">
              <w:rPr>
                <w:rFonts w:cs="Arial"/>
                <w:color w:val="000000" w:themeColor="text1"/>
                <w:sz w:val="22"/>
                <w:szCs w:val="22"/>
              </w:rPr>
              <w:t>Playground</w:t>
            </w:r>
            <w:r w:rsidR="004D2761">
              <w:rPr>
                <w:rFonts w:cs="Arial"/>
                <w:color w:val="000000" w:themeColor="text1"/>
                <w:sz w:val="22"/>
                <w:szCs w:val="22"/>
              </w:rPr>
              <w:t>s</w:t>
            </w:r>
            <w:r w:rsidRPr="00064C71" w:rsidR="00076269">
              <w:rPr>
                <w:rFonts w:cs="Arial"/>
                <w:color w:val="000000" w:themeColor="text1"/>
                <w:sz w:val="22"/>
                <w:szCs w:val="22"/>
              </w:rPr>
              <w:t xml:space="preserve"> com 3 Torres</w:t>
            </w:r>
            <w:r>
              <w:rPr>
                <w:rFonts w:cs="Arial"/>
                <w:color w:val="000000" w:themeColor="text1"/>
                <w:sz w:val="22"/>
                <w:szCs w:val="22"/>
              </w:rPr>
              <w:t>.</w:t>
            </w:r>
          </w:p>
          <w:p w:rsidR="00AE198B" w:rsidP="00AE198B">
            <w:pPr>
              <w:pStyle w:val="Default"/>
              <w:rPr>
                <w:sz w:val="20"/>
                <w:szCs w:val="20"/>
              </w:rPr>
            </w:pPr>
            <w:r>
              <w:rPr>
                <w:sz w:val="20"/>
                <w:szCs w:val="20"/>
              </w:rPr>
              <w:t xml:space="preserve">Playground acessível para pessoas com necessidades especiais, especialmente cadeirantes. </w:t>
            </w:r>
          </w:p>
          <w:p w:rsidR="00AE198B" w:rsidP="00AE198B">
            <w:pPr>
              <w:pStyle w:val="Default"/>
              <w:rPr>
                <w:sz w:val="20"/>
                <w:szCs w:val="20"/>
              </w:rPr>
            </w:pPr>
            <w:r>
              <w:rPr>
                <w:sz w:val="20"/>
                <w:szCs w:val="20"/>
              </w:rPr>
              <w:t xml:space="preserve">Playground em estrutura de aço com uma torre, regulagem de altura, composto por Jogo da Velha, Jogo da memória, Jogo batuque ou Jogo contador de pontos. </w:t>
            </w:r>
          </w:p>
          <w:p w:rsidR="00AE198B" w:rsidP="00AE198B">
            <w:pPr>
              <w:pStyle w:val="Default"/>
              <w:rPr>
                <w:sz w:val="20"/>
                <w:szCs w:val="20"/>
              </w:rPr>
            </w:pPr>
            <w:r>
              <w:rPr>
                <w:sz w:val="20"/>
                <w:szCs w:val="20"/>
              </w:rPr>
              <w:t xml:space="preserve">Escorregadores em formatos diversos duplo, reto, curvo, espiral ou túnel, apresentar mínimo dois formatos diferentes. </w:t>
            </w:r>
          </w:p>
          <w:p w:rsidR="00AE198B" w:rsidP="00AE198B">
            <w:pPr>
              <w:pStyle w:val="Default"/>
              <w:rPr>
                <w:sz w:val="20"/>
                <w:szCs w:val="20"/>
              </w:rPr>
            </w:pPr>
            <w:r>
              <w:rPr>
                <w:sz w:val="20"/>
                <w:szCs w:val="20"/>
              </w:rPr>
              <w:t xml:space="preserve">Escalada ou Escada com corrimão para acesso a plataforma. </w:t>
            </w:r>
          </w:p>
          <w:p w:rsidR="00AE198B" w:rsidP="00AE198B">
            <w:pPr>
              <w:pStyle w:val="Default"/>
              <w:rPr>
                <w:sz w:val="20"/>
                <w:szCs w:val="20"/>
              </w:rPr>
            </w:pPr>
            <w:r>
              <w:rPr>
                <w:sz w:val="20"/>
                <w:szCs w:val="20"/>
              </w:rPr>
              <w:t>Telhado 85</w:t>
            </w:r>
            <w:r w:rsidR="00811683">
              <w:rPr>
                <w:sz w:val="20"/>
                <w:szCs w:val="20"/>
              </w:rPr>
              <w:t xml:space="preserve"> </w:t>
            </w:r>
            <w:r>
              <w:rPr>
                <w:sz w:val="20"/>
                <w:szCs w:val="20"/>
              </w:rPr>
              <w:t xml:space="preserve">temático vazado ou fechado. </w:t>
            </w:r>
          </w:p>
          <w:p w:rsidR="00AE198B" w:rsidP="00AE198B">
            <w:pPr>
              <w:pStyle w:val="Default"/>
              <w:rPr>
                <w:sz w:val="20"/>
                <w:szCs w:val="20"/>
              </w:rPr>
            </w:pPr>
            <w:r>
              <w:rPr>
                <w:sz w:val="20"/>
                <w:szCs w:val="20"/>
              </w:rPr>
              <w:t xml:space="preserve">Playground com plataforma em estrutura de aço revestida em plástico antiderrapante com mínimo de 2,00 </w:t>
            </w:r>
            <w:r>
              <w:rPr>
                <w:sz w:val="20"/>
                <w:szCs w:val="20"/>
              </w:rPr>
              <w:t>x2,</w:t>
            </w:r>
            <w:r>
              <w:rPr>
                <w:sz w:val="20"/>
                <w:szCs w:val="20"/>
              </w:rPr>
              <w:t xml:space="preserve">00 mas, drenos para evitar acúmulo de água, com mínimo de seis laterais com jogos, escorregadores, escalada ou rampa de acessibilidade laterais de proteção temática, ou ponte com guarda corpo, produtos com adequações diversas para áreas nas unidades. </w:t>
            </w:r>
          </w:p>
          <w:p w:rsidR="00AE198B" w:rsidP="00AE198B">
            <w:pPr>
              <w:pStyle w:val="Default"/>
              <w:rPr>
                <w:sz w:val="20"/>
                <w:szCs w:val="20"/>
              </w:rPr>
            </w:pPr>
            <w:r>
              <w:rPr>
                <w:sz w:val="20"/>
                <w:szCs w:val="20"/>
              </w:rPr>
              <w:t xml:space="preserve">Medidas mínimas: comprimento 4,90 metros x largura 4,55 x altura 2,90 metros </w:t>
            </w:r>
          </w:p>
          <w:p w:rsidR="00AE198B" w:rsidP="00AE198B">
            <w:pPr>
              <w:rPr>
                <w:rFonts w:cs="Arial"/>
                <w:b/>
                <w:color w:val="000000" w:themeColor="text1"/>
                <w:sz w:val="22"/>
                <w:szCs w:val="22"/>
              </w:rPr>
            </w:pPr>
            <w:r>
              <w:rPr>
                <w:sz w:val="20"/>
              </w:rPr>
              <w:t>Laudo de Ensaios de bordas cortantes conforme ABNT NM 300-</w:t>
            </w:r>
            <w:r>
              <w:rPr>
                <w:sz w:val="20"/>
              </w:rPr>
              <w:t>1:2004</w:t>
            </w:r>
            <w:r>
              <w:rPr>
                <w:sz w:val="20"/>
              </w:rPr>
              <w:t xml:space="preserve"> (versão corrigida: 2011), Laudo de pontas </w:t>
            </w:r>
            <w:r>
              <w:rPr>
                <w:sz w:val="20"/>
              </w:rPr>
              <w:t>agudas, conforme ABNT NM 300-1:2004 (versão corrigida 2011) item 5.9.g. O laudo deverá ser emitido por laboratório credenciado pelo INMETRO ou instituto similar.</w:t>
            </w:r>
          </w:p>
          <w:p w:rsidR="00AC2886">
            <w:pPr>
              <w:spacing w:line="276" w:lineRule="auto"/>
              <w:rPr>
                <w:rFonts w:cs="Arial"/>
                <w:color w:val="000000" w:themeColor="text1"/>
                <w:sz w:val="22"/>
                <w:szCs w:val="22"/>
                <w:lang w:eastAsia="en-US"/>
              </w:rPr>
            </w:pPr>
            <w:r>
              <w:rPr>
                <w:rFonts w:cs="Arial"/>
                <w:color w:val="000000" w:themeColor="text1"/>
                <w:sz w:val="22"/>
                <w:szCs w:val="22"/>
                <w:lang w:eastAsia="en-US"/>
              </w:rPr>
              <w:t xml:space="preserve"> </w:t>
            </w:r>
          </w:p>
        </w:tc>
      </w:tr>
      <w:tr w:rsidTr="0068271F">
        <w:tblPrEx>
          <w:tblW w:w="10348" w:type="dxa"/>
          <w:tblInd w:w="-828" w:type="dxa"/>
          <w:tblLook w:val="04A0"/>
        </w:tblPrEx>
        <w:trPr>
          <w:trHeight w:val="1104"/>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076269" w:rsidRPr="00064C71" w:rsidP="00064C71">
            <w:pPr>
              <w:spacing w:line="276" w:lineRule="auto"/>
              <w:jc w:val="both"/>
              <w:rPr>
                <w:rFonts w:cs="Arial"/>
                <w:color w:val="000000" w:themeColor="text1"/>
                <w:sz w:val="22"/>
                <w:szCs w:val="22"/>
                <w:lang w:eastAsia="en-US"/>
              </w:rPr>
            </w:pPr>
            <w:r>
              <w:rPr>
                <w:rFonts w:cs="Arial"/>
                <w:b/>
                <w:color w:val="000000" w:themeColor="text1"/>
                <w:sz w:val="22"/>
                <w:szCs w:val="22"/>
                <w:lang w:eastAsia="en-US"/>
              </w:rPr>
              <w:t xml:space="preserve">Justificativa: </w:t>
            </w:r>
            <w:r w:rsidRPr="00064C71">
              <w:rPr>
                <w:rFonts w:cs="Arial"/>
                <w:color w:val="000000" w:themeColor="text1"/>
                <w:sz w:val="22"/>
                <w:szCs w:val="22"/>
                <w:lang w:eastAsia="en-US"/>
              </w:rPr>
              <w:t>Proporcionar novos espaços com brinquedos capazes</w:t>
            </w:r>
            <w:r w:rsidR="00811683">
              <w:rPr>
                <w:rFonts w:cs="Arial"/>
                <w:color w:val="000000" w:themeColor="text1"/>
                <w:sz w:val="22"/>
                <w:szCs w:val="22"/>
                <w:lang w:eastAsia="en-US"/>
              </w:rPr>
              <w:t xml:space="preserve"> </w:t>
            </w:r>
            <w:r w:rsidRPr="00064C71">
              <w:rPr>
                <w:rFonts w:cs="Arial"/>
                <w:color w:val="000000" w:themeColor="text1"/>
                <w:sz w:val="22"/>
                <w:szCs w:val="22"/>
                <w:lang w:eastAsia="en-US"/>
              </w:rPr>
              <w:t>de motivar as crianças a agir socialmente, ajudando umas as outras na diversão e</w:t>
            </w:r>
            <w:r w:rsidR="00811683">
              <w:rPr>
                <w:rFonts w:cs="Arial"/>
                <w:color w:val="000000" w:themeColor="text1"/>
                <w:sz w:val="22"/>
                <w:szCs w:val="22"/>
                <w:lang w:eastAsia="en-US"/>
              </w:rPr>
              <w:t xml:space="preserve"> </w:t>
            </w:r>
            <w:r w:rsidRPr="00064C71">
              <w:rPr>
                <w:rFonts w:cs="Arial"/>
                <w:color w:val="000000" w:themeColor="text1"/>
                <w:sz w:val="22"/>
                <w:szCs w:val="22"/>
                <w:lang w:eastAsia="en-US"/>
              </w:rPr>
              <w:t>aprendizado ,</w:t>
            </w:r>
            <w:r w:rsidRPr="00064C71">
              <w:rPr>
                <w:rFonts w:cs="Arial"/>
                <w:color w:val="000000" w:themeColor="text1"/>
                <w:sz w:val="22"/>
                <w:szCs w:val="22"/>
                <w:lang w:eastAsia="en-US"/>
              </w:rPr>
              <w:t xml:space="preserve"> nesse sentido , o significado do brincar vai além da diversão em si ,significa aprender e resolver problemas , tomar decisões , explorar, negociar e</w:t>
            </w:r>
            <w:r w:rsidR="00811683">
              <w:rPr>
                <w:rFonts w:cs="Arial"/>
                <w:color w:val="000000" w:themeColor="text1"/>
                <w:sz w:val="22"/>
                <w:szCs w:val="22"/>
                <w:lang w:eastAsia="en-US"/>
              </w:rPr>
              <w:t xml:space="preserve"> </w:t>
            </w:r>
            <w:r w:rsidRPr="00064C71">
              <w:rPr>
                <w:rFonts w:cs="Arial"/>
                <w:color w:val="000000" w:themeColor="text1"/>
                <w:sz w:val="22"/>
                <w:szCs w:val="22"/>
                <w:lang w:eastAsia="en-US"/>
              </w:rPr>
              <w:t>conseguir se expressa de forma legítima através de situações que são relevantes e</w:t>
            </w:r>
          </w:p>
          <w:p w:rsidR="00AC2886" w:rsidP="00064C71">
            <w:pPr>
              <w:spacing w:line="276" w:lineRule="auto"/>
              <w:jc w:val="both"/>
              <w:rPr>
                <w:rFonts w:cs="Arial"/>
                <w:color w:val="000000" w:themeColor="text1"/>
                <w:sz w:val="22"/>
                <w:szCs w:val="22"/>
                <w:lang w:eastAsia="en-US"/>
              </w:rPr>
            </w:pPr>
            <w:r w:rsidRPr="00064C71">
              <w:rPr>
                <w:rFonts w:cs="Arial"/>
                <w:color w:val="000000" w:themeColor="text1"/>
                <w:sz w:val="22"/>
                <w:szCs w:val="22"/>
                <w:lang w:eastAsia="en-US"/>
              </w:rPr>
              <w:t>muito</w:t>
            </w:r>
            <w:r w:rsidRPr="00064C71">
              <w:rPr>
                <w:rFonts w:cs="Arial"/>
                <w:color w:val="000000" w:themeColor="text1"/>
                <w:sz w:val="22"/>
                <w:szCs w:val="22"/>
                <w:lang w:eastAsia="en-US"/>
              </w:rPr>
              <w:t xml:space="preserve"> significativas.</w:t>
            </w:r>
          </w:p>
        </w:tc>
      </w:tr>
      <w:tr w:rsidTr="00AC2886">
        <w:tblPrEx>
          <w:tblW w:w="10348" w:type="dxa"/>
          <w:tblInd w:w="-828" w:type="dxa"/>
          <w:tblLook w:val="04A0"/>
        </w:tblPrEx>
        <w:trPr>
          <w:trHeight w:val="633"/>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AC2886">
            <w:pPr>
              <w:spacing w:line="276" w:lineRule="auto"/>
              <w:rPr>
                <w:rFonts w:cs="Arial"/>
                <w:color w:val="000000" w:themeColor="text1"/>
                <w:sz w:val="22"/>
                <w:szCs w:val="22"/>
                <w:lang w:eastAsia="en-US"/>
              </w:rPr>
            </w:pPr>
            <w:r>
              <w:rPr>
                <w:rFonts w:cs="Arial"/>
                <w:b/>
                <w:color w:val="000000" w:themeColor="text1"/>
                <w:sz w:val="22"/>
                <w:szCs w:val="22"/>
                <w:lang w:eastAsia="en-US"/>
              </w:rPr>
              <w:t>Público alvo: </w:t>
            </w:r>
            <w:r w:rsidRPr="00076269" w:rsidR="00076269">
              <w:rPr>
                <w:rFonts w:cs="Arial"/>
                <w:b/>
                <w:color w:val="000000" w:themeColor="text1"/>
                <w:sz w:val="22"/>
                <w:szCs w:val="22"/>
                <w:lang w:eastAsia="en-US"/>
              </w:rPr>
              <w:t>População em geral</w:t>
            </w:r>
          </w:p>
        </w:tc>
      </w:tr>
      <w:tr w:rsidTr="00AC2886">
        <w:tblPrEx>
          <w:tblW w:w="10348" w:type="dxa"/>
          <w:tblInd w:w="-828" w:type="dxa"/>
          <w:tblLook w:val="04A0"/>
        </w:tblPrEx>
        <w:trPr>
          <w:trHeight w:val="424"/>
        </w:trPr>
        <w:tc>
          <w:tcPr>
            <w:tcW w:w="5954" w:type="dxa"/>
            <w:gridSpan w:val="2"/>
            <w:tcBorders>
              <w:top w:val="single" w:sz="4" w:space="0" w:color="auto"/>
              <w:left w:val="single" w:sz="18" w:space="0" w:color="auto"/>
              <w:bottom w:val="single" w:sz="4" w:space="0" w:color="auto"/>
              <w:right w:val="single" w:sz="4" w:space="0" w:color="auto"/>
            </w:tcBorders>
            <w:tcMar>
              <w:top w:w="15" w:type="dxa"/>
              <w:left w:w="15" w:type="dxa"/>
              <w:bottom w:w="15" w:type="dxa"/>
              <w:right w:w="15" w:type="dxa"/>
            </w:tcMar>
            <w:vAlign w:val="center"/>
            <w:hideMark/>
          </w:tcPr>
          <w:p w:rsidR="00AC2886" w:rsidP="00E5717F">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Dotação: </w:t>
            </w:r>
            <w:r w:rsidR="00E5717F">
              <w:rPr>
                <w:rFonts w:cs="Arial"/>
                <w:b/>
                <w:color w:val="000000" w:themeColor="text1"/>
                <w:sz w:val="22"/>
                <w:szCs w:val="22"/>
                <w:lang w:eastAsia="en-US"/>
              </w:rPr>
              <w:t>Secretaria de Esportes e Lazer – 02.06.00</w:t>
            </w:r>
          </w:p>
          <w:p w:rsidR="00E5717F" w:rsidP="00E5717F">
            <w:pPr>
              <w:spacing w:line="276" w:lineRule="auto"/>
              <w:rPr>
                <w:rFonts w:cs="Arial"/>
                <w:b/>
                <w:color w:val="000000" w:themeColor="text1"/>
                <w:sz w:val="22"/>
                <w:szCs w:val="22"/>
                <w:lang w:eastAsia="en-US"/>
              </w:rPr>
            </w:pPr>
            <w:r>
              <w:rPr>
                <w:rFonts w:cs="Arial"/>
                <w:b/>
                <w:color w:val="000000" w:themeColor="text1"/>
                <w:sz w:val="22"/>
                <w:szCs w:val="22"/>
                <w:lang w:eastAsia="en-US"/>
              </w:rPr>
              <w:t>Gestão Administrativa – Esporte e Lazer – 02.06.01</w:t>
            </w:r>
          </w:p>
          <w:p w:rsidR="00E5717F" w:rsidP="00E5717F">
            <w:pPr>
              <w:spacing w:line="276" w:lineRule="auto"/>
              <w:rPr>
                <w:rFonts w:cs="Arial"/>
                <w:b/>
                <w:color w:val="000000" w:themeColor="text1"/>
                <w:sz w:val="22"/>
                <w:szCs w:val="22"/>
                <w:lang w:eastAsia="en-US"/>
              </w:rPr>
            </w:pPr>
            <w:r>
              <w:rPr>
                <w:rFonts w:cs="Arial"/>
                <w:b/>
                <w:color w:val="000000" w:themeColor="text1"/>
                <w:sz w:val="22"/>
                <w:szCs w:val="22"/>
                <w:lang w:eastAsia="en-US"/>
              </w:rPr>
              <w:t>Classificação Funcional – 27.812.0306.2.201</w:t>
            </w:r>
          </w:p>
          <w:p w:rsidR="00E5717F" w:rsidP="00E5717F">
            <w:pPr>
              <w:spacing w:line="276" w:lineRule="auto"/>
              <w:rPr>
                <w:rFonts w:cs="Arial"/>
                <w:b/>
                <w:color w:val="000000" w:themeColor="text1"/>
                <w:sz w:val="22"/>
                <w:szCs w:val="22"/>
                <w:lang w:eastAsia="en-US"/>
              </w:rPr>
            </w:pPr>
            <w:r>
              <w:rPr>
                <w:rFonts w:cs="Arial"/>
                <w:b/>
                <w:color w:val="000000" w:themeColor="text1"/>
                <w:sz w:val="22"/>
                <w:szCs w:val="22"/>
                <w:lang w:eastAsia="en-US"/>
              </w:rPr>
              <w:t>Manutenção Equipamento – 4.4.90.52</w:t>
            </w:r>
          </w:p>
        </w:tc>
        <w:tc>
          <w:tcPr>
            <w:tcW w:w="4394" w:type="dxa"/>
            <w:vMerge w:val="restart"/>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AC2886" w:rsidP="00977311">
            <w:pPr>
              <w:spacing w:line="276" w:lineRule="auto"/>
              <w:rPr>
                <w:rFonts w:cs="Arial"/>
                <w:b/>
                <w:color w:val="000000" w:themeColor="text1"/>
                <w:sz w:val="22"/>
                <w:szCs w:val="22"/>
                <w:lang w:eastAsia="en-US"/>
              </w:rPr>
            </w:pPr>
            <w:r>
              <w:rPr>
                <w:rFonts w:cs="Arial"/>
                <w:b/>
                <w:color w:val="000000" w:themeColor="text1"/>
                <w:sz w:val="28"/>
                <w:szCs w:val="22"/>
                <w:lang w:eastAsia="en-US"/>
              </w:rPr>
              <w:t xml:space="preserve">R$ </w:t>
            </w:r>
            <w:r w:rsidR="00977311">
              <w:rPr>
                <w:rFonts w:cs="Arial"/>
                <w:b/>
                <w:color w:val="000000" w:themeColor="text1"/>
                <w:sz w:val="28"/>
                <w:szCs w:val="22"/>
                <w:lang w:eastAsia="en-US"/>
              </w:rPr>
              <w:t>1</w:t>
            </w:r>
            <w:r>
              <w:rPr>
                <w:rFonts w:cs="Arial"/>
                <w:b/>
                <w:color w:val="000000" w:themeColor="text1"/>
                <w:sz w:val="28"/>
                <w:szCs w:val="22"/>
                <w:lang w:eastAsia="en-US"/>
              </w:rPr>
              <w:t>71.568,70 (</w:t>
            </w:r>
            <w:r w:rsidR="00977311">
              <w:rPr>
                <w:rFonts w:cs="Arial"/>
                <w:b/>
                <w:color w:val="000000" w:themeColor="text1"/>
                <w:sz w:val="28"/>
                <w:szCs w:val="22"/>
                <w:lang w:eastAsia="en-US"/>
              </w:rPr>
              <w:t>cento</w:t>
            </w:r>
            <w:r>
              <w:rPr>
                <w:rFonts w:cs="Arial"/>
                <w:b/>
                <w:color w:val="000000" w:themeColor="text1"/>
                <w:sz w:val="28"/>
                <w:szCs w:val="22"/>
                <w:lang w:eastAsia="en-US"/>
              </w:rPr>
              <w:t xml:space="preserve"> e setenta e um, quinhentos e sessenta e oito reais e</w:t>
            </w:r>
            <w:r>
              <w:rPr>
                <w:rFonts w:cs="Arial"/>
                <w:b/>
                <w:color w:val="000000" w:themeColor="text1"/>
                <w:sz w:val="28"/>
                <w:szCs w:val="22"/>
                <w:lang w:eastAsia="en-US"/>
              </w:rPr>
              <w:t xml:space="preserve">  </w:t>
            </w:r>
            <w:r>
              <w:rPr>
                <w:rFonts w:cs="Arial"/>
                <w:b/>
                <w:color w:val="000000" w:themeColor="text1"/>
                <w:sz w:val="28"/>
                <w:szCs w:val="22"/>
                <w:lang w:eastAsia="en-US"/>
              </w:rPr>
              <w:t>setenta centavos</w:t>
            </w:r>
            <w:r w:rsidR="00076269">
              <w:rPr>
                <w:rFonts w:cs="Arial"/>
                <w:b/>
                <w:color w:val="000000" w:themeColor="text1"/>
                <w:sz w:val="28"/>
                <w:szCs w:val="22"/>
                <w:lang w:eastAsia="en-US"/>
              </w:rPr>
              <w:t>)</w:t>
            </w:r>
          </w:p>
        </w:tc>
      </w:tr>
      <w:tr w:rsidTr="00AC2886">
        <w:tblPrEx>
          <w:tblW w:w="10348" w:type="dxa"/>
          <w:tblInd w:w="-828" w:type="dxa"/>
          <w:tblLook w:val="04A0"/>
        </w:tblPrEx>
        <w:trPr>
          <w:trHeight w:val="424"/>
        </w:trPr>
        <w:tc>
          <w:tcPr>
            <w:tcW w:w="5954" w:type="dxa"/>
            <w:gridSpan w:val="2"/>
            <w:tcBorders>
              <w:top w:val="single" w:sz="4" w:space="0" w:color="auto"/>
              <w:left w:val="single" w:sz="18" w:space="0" w:color="auto"/>
              <w:bottom w:val="single" w:sz="18" w:space="0" w:color="auto"/>
              <w:right w:val="single" w:sz="4" w:space="0" w:color="auto"/>
            </w:tcBorders>
            <w:tcMar>
              <w:top w:w="15" w:type="dxa"/>
              <w:left w:w="15" w:type="dxa"/>
              <w:bottom w:w="15" w:type="dxa"/>
              <w:right w:w="15" w:type="dxa"/>
            </w:tcMar>
            <w:vAlign w:val="center"/>
            <w:hideMark/>
          </w:tcPr>
          <w:p w:rsidR="00AC2886">
            <w:pPr>
              <w:spacing w:line="276" w:lineRule="auto"/>
              <w:rPr>
                <w:rFonts w:cs="Arial"/>
                <w:b/>
                <w:color w:val="000000" w:themeColor="text1"/>
                <w:sz w:val="22"/>
                <w:szCs w:val="22"/>
                <w:lang w:eastAsia="en-US"/>
              </w:rPr>
            </w:pPr>
            <w:r>
              <w:rPr>
                <w:rFonts w:cs="Arial"/>
                <w:b/>
                <w:color w:val="000000" w:themeColor="text1"/>
                <w:sz w:val="22"/>
                <w:szCs w:val="22"/>
                <w:lang w:eastAsia="en-US"/>
              </w:rPr>
              <w:t>Ficha:</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AC2886">
            <w:pPr>
              <w:rPr>
                <w:rFonts w:cs="Arial"/>
                <w:b/>
                <w:color w:val="000000" w:themeColor="text1"/>
                <w:sz w:val="22"/>
                <w:szCs w:val="22"/>
                <w:lang w:eastAsia="en-US"/>
              </w:rPr>
            </w:pPr>
          </w:p>
        </w:tc>
      </w:tr>
    </w:tbl>
    <w:p w:rsidR="00AC2886" w:rsidP="00AC2886">
      <w:pPr>
        <w:spacing w:after="200" w:line="276" w:lineRule="auto"/>
        <w:rPr>
          <w:rFonts w:cs="Arial"/>
          <w:b/>
          <w:bCs/>
          <w:sz w:val="2"/>
          <w:szCs w:val="24"/>
        </w:rPr>
      </w:pPr>
      <w:r>
        <w:rPr>
          <w:rFonts w:cs="Arial"/>
          <w:b/>
          <w:bCs/>
          <w:sz w:val="2"/>
          <w:szCs w:val="24"/>
        </w:rPr>
        <w:br w:type="page"/>
      </w:r>
    </w:p>
    <w:p w:rsidR="0068271F" w:rsidP="0068271F">
      <w:pPr>
        <w:widowControl w:val="0"/>
        <w:spacing w:line="360" w:lineRule="auto"/>
        <w:jc w:val="center"/>
        <w:rPr>
          <w:rFonts w:cs="Arial"/>
          <w:b/>
          <w:bCs/>
          <w:sz w:val="28"/>
          <w:szCs w:val="24"/>
        </w:rPr>
      </w:pPr>
      <w:r>
        <w:rPr>
          <w:rFonts w:cs="Arial"/>
          <w:b/>
          <w:bCs/>
          <w:sz w:val="28"/>
          <w:szCs w:val="24"/>
        </w:rPr>
        <w:t xml:space="preserve">EMENDA </w:t>
      </w:r>
      <w:r w:rsidR="00C40BE7">
        <w:rPr>
          <w:rFonts w:cs="Arial"/>
          <w:b/>
          <w:bCs/>
          <w:sz w:val="28"/>
          <w:szCs w:val="24"/>
        </w:rPr>
        <w:t>B</w:t>
      </w:r>
    </w:p>
    <w:tbl>
      <w:tblPr>
        <w:tblW w:w="10348" w:type="dxa"/>
        <w:tblInd w:w="-828" w:type="dxa"/>
        <w:tblLook w:val="04A0"/>
      </w:tblPr>
      <w:tblGrid>
        <w:gridCol w:w="709"/>
        <w:gridCol w:w="5245"/>
        <w:gridCol w:w="4394"/>
      </w:tblGrid>
      <w:tr w:rsidTr="00A34C08">
        <w:tblPrEx>
          <w:tblW w:w="10348" w:type="dxa"/>
          <w:tblInd w:w="-828" w:type="dxa"/>
          <w:tblLook w:val="04A0"/>
        </w:tblPrEx>
        <w:trPr>
          <w:trHeight w:val="20"/>
        </w:trPr>
        <w:sdt>
          <w:sdtPr>
            <w:rPr>
              <w:rFonts w:cs="Arial"/>
              <w:b/>
              <w:color w:val="000000" w:themeColor="text1"/>
              <w:sz w:val="40"/>
              <w:szCs w:val="40"/>
              <w:lang w:eastAsia="en-US"/>
            </w:rPr>
            <w:id w:val="-1851317580"/>
            <w14:checkbox>
              <w14:checked w14:val="1"/>
              <w14:checkedState w14:val="2612" w14:font="MS Gothic"/>
              <w14:uncheckedState w14:val="2610" w14:font="MS Gothic"/>
            </w14:checkbox>
          </w:sdtPr>
          <w:sdtContent>
            <w:tc>
              <w:tcPr>
                <w:tcW w:w="709" w:type="dxa"/>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68271F" w:rsidP="00A34C08">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SECRETARIA BENEFICIADA: </w:t>
            </w:r>
            <w:sdt>
              <w:sdtPr>
                <w:rPr>
                  <w:rFonts w:cs="Arial"/>
                  <w:color w:val="000000" w:themeColor="text1"/>
                  <w:sz w:val="22"/>
                  <w:szCs w:val="22"/>
                  <w:lang w:eastAsia="en-US"/>
                </w:rPr>
                <w:id w:val="-1359966271"/>
                <w:dropDownList w:lastValue="Secretaria de Saúde">
                  <w:listItem w:value="                                                                                           " w:displayText="                                                                                           "/>
                  <w:listItem w:value="Secretaria de Administração" w:displayText="Secretaria de Administração"/>
                  <w:listItem w:value="Secretaria de Assistência Social" w:displayText="Secretaria de Assistência Social"/>
                  <w:listItem w:value="Secretaria de Assuntos Jurídicos e Institucionais" w:displayText="Secretaria de Assuntos Jurídicos e Institucionais"/>
                  <w:listItem w:value="Secretaria da Cultura" w:displayText="Secretaria da Cultura"/>
                  <w:listItem w:value="Secretaria de Desenvolvimento Econômico, Turismo e Inovação" w:displayText="Secretaria de Desenvolvimento Econômico, Turismo e Inovação"/>
                  <w:listItem w:value="Secretaria de Desenvolvimento Urbano e Meio Ambiente" w:displayText="Secretaria de Desenvolvimento Urbano e Meio Ambiente"/>
                  <w:listItem w:value="Secretaria de Educação" w:displayText="Secretaria de Educação"/>
                  <w:listItem w:value="Secretaria de Esportes e Lazer" w:displayText="Secretaria de Esportes e Lazer"/>
                  <w:listItem w:value="Secretaria da Fazenda" w:displayText="Secretaria da Fazenda"/>
                  <w:listItem w:value="Secretaria de Governo" w:displayText="Secretaria de Governo"/>
                  <w:listItem w:value="Secretaria de Licitações" w:displayText="Secretaria de Licitações"/>
                  <w:listItem w:value="Secretaria de Mobilidade Urbana" w:displayText="Secretaria de Mobilidade Urbana"/>
                  <w:listItem w:value="Secretaria de Saúde" w:displayText="Secretaria de Saúde"/>
                  <w:listItem w:value="Secretaria de Serviços Públicos" w:displayText="Secretaria de Serviços Públicos"/>
                  <w:listItem w:value="Secretaria de Segurança Pública e Cidadania" w:displayText="Secretaria de Segurança Pública e Cidadania"/>
                  <w:listItem w:value="Secretaria de Tecnologia e Qualidade" w:displayText="Secretaria de Tecnologia e Qualidade"/>
                </w:dropDownList>
              </w:sdtPr>
              <w:sdtContent>
                <w:r>
                  <w:rPr>
                    <w:rFonts w:cs="Arial"/>
                    <w:color w:val="000000" w:themeColor="text1"/>
                    <w:sz w:val="22"/>
                    <w:szCs w:val="22"/>
                    <w:lang w:eastAsia="en-US"/>
                  </w:rPr>
                  <w:t>Secretaria de Saúde</w:t>
                </w:r>
              </w:sdtContent>
            </w:sdt>
          </w:p>
        </w:tc>
      </w:tr>
      <w:tr w:rsidTr="00A34C08">
        <w:tblPrEx>
          <w:tblW w:w="10348" w:type="dxa"/>
          <w:tblInd w:w="-828" w:type="dxa"/>
          <w:tblLook w:val="04A0"/>
        </w:tblPrEx>
        <w:trPr>
          <w:trHeight w:val="340"/>
        </w:trPr>
        <w:sdt>
          <w:sdtPr>
            <w:rPr>
              <w:rFonts w:cs="Arial"/>
              <w:b/>
              <w:color w:val="000000" w:themeColor="text1"/>
              <w:sz w:val="40"/>
              <w:szCs w:val="40"/>
              <w:lang w:eastAsia="en-US"/>
            </w:rPr>
            <w:id w:val="1053585106"/>
            <w14:checkbox>
              <w14:checked w14:val="0"/>
              <w14:checkedState w14:val="2612" w14:font="MS Gothic"/>
              <w14:uncheckedState w14:val="2610" w14:font="MS Gothic"/>
            </w14:checkbox>
          </w:sdtPr>
          <w:sdtContent>
            <w:tc>
              <w:tcPr>
                <w:tcW w:w="709" w:type="dxa"/>
                <w:vMerge w:val="restart"/>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68271F" w:rsidP="00A34C08">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ENTIDADE BENEFICIADA: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Razão Social: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CNPJ: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Site oficial: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corporativo: </w:t>
            </w:r>
          </w:p>
        </w:tc>
      </w:tr>
      <w:tr w:rsidTr="00A34C08">
        <w:tblPrEx>
          <w:tblW w:w="10348" w:type="dxa"/>
          <w:tblInd w:w="-828" w:type="dxa"/>
          <w:tblLook w:val="04A0"/>
        </w:tblPrEx>
        <w:trPr>
          <w:trHeight w:val="878"/>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Justificativa de escolha da entidade: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Nome do Responsável legal: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CPF: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particular: </w:t>
            </w:r>
          </w:p>
        </w:tc>
      </w:tr>
      <w:tr w:rsidTr="00A34C08">
        <w:tblPrEx>
          <w:tblW w:w="10348" w:type="dxa"/>
          <w:tblInd w:w="-828" w:type="dxa"/>
          <w:tblLook w:val="04A0"/>
        </w:tblPrEx>
        <w:trPr>
          <w:trHeight w:val="1025"/>
        </w:trPr>
        <w:tc>
          <w:tcPr>
            <w:tcW w:w="10348" w:type="dxa"/>
            <w:gridSpan w:val="3"/>
            <w:tcBorders>
              <w:top w:val="single" w:sz="18"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0E7C1F" w:rsidP="000E7C1F">
            <w:pPr>
              <w:spacing w:line="276" w:lineRule="auto"/>
              <w:rPr>
                <w:rFonts w:cs="Arial"/>
                <w:b/>
                <w:color w:val="000000" w:themeColor="text1"/>
                <w:sz w:val="22"/>
                <w:szCs w:val="22"/>
                <w:lang w:eastAsia="en-US"/>
              </w:rPr>
            </w:pPr>
            <w:r>
              <w:rPr>
                <w:rFonts w:cs="Arial"/>
                <w:b/>
                <w:color w:val="000000" w:themeColor="text1"/>
                <w:sz w:val="22"/>
                <w:szCs w:val="22"/>
                <w:lang w:eastAsia="en-US"/>
              </w:rPr>
              <w:t>Descrição da obra ou objeto:</w:t>
            </w:r>
          </w:p>
          <w:p w:rsidR="0068271F" w:rsidRPr="009F187C" w:rsidP="0095358D">
            <w:pPr>
              <w:spacing w:line="276" w:lineRule="auto"/>
              <w:jc w:val="both"/>
              <w:rPr>
                <w:rFonts w:cs="Arial"/>
                <w:color w:val="000000" w:themeColor="text1"/>
                <w:sz w:val="22"/>
                <w:szCs w:val="22"/>
                <w:lang w:eastAsia="en-US"/>
              </w:rPr>
            </w:pPr>
            <w:r w:rsidRPr="009F187C">
              <w:rPr>
                <w:rFonts w:cs="Arial"/>
                <w:color w:val="000000" w:themeColor="text1"/>
                <w:sz w:val="22"/>
                <w:szCs w:val="22"/>
                <w:lang w:eastAsia="en-US"/>
              </w:rPr>
              <w:t>Destina-se a quantia abaixo descriminada</w:t>
            </w:r>
            <w:r w:rsidRPr="009F187C" w:rsidR="000E7C1F">
              <w:rPr>
                <w:rFonts w:cs="Arial"/>
                <w:color w:val="000000" w:themeColor="text1"/>
                <w:sz w:val="22"/>
                <w:szCs w:val="22"/>
                <w:lang w:eastAsia="en-US"/>
              </w:rPr>
              <w:t xml:space="preserve"> para a Unidade Básica de Saúde do bairro São Bento do Recreio</w:t>
            </w:r>
            <w:r w:rsidRPr="009F187C" w:rsidR="0096366A">
              <w:rPr>
                <w:rFonts w:cs="Arial"/>
                <w:color w:val="000000" w:themeColor="text1"/>
                <w:sz w:val="22"/>
                <w:szCs w:val="22"/>
                <w:lang w:eastAsia="en-US"/>
              </w:rPr>
              <w:t>,</w:t>
            </w:r>
            <w:r w:rsidRPr="009F187C" w:rsidR="000E7C1F">
              <w:rPr>
                <w:rFonts w:cs="Arial"/>
                <w:color w:val="000000" w:themeColor="text1"/>
                <w:sz w:val="22"/>
                <w:szCs w:val="22"/>
                <w:lang w:eastAsia="en-US"/>
              </w:rPr>
              <w:t xml:space="preserve"> a referida quantia será destinada </w:t>
            </w:r>
            <w:r w:rsidRPr="009F187C">
              <w:rPr>
                <w:rFonts w:cs="Arial"/>
                <w:color w:val="000000" w:themeColor="text1"/>
                <w:sz w:val="22"/>
                <w:szCs w:val="22"/>
                <w:lang w:eastAsia="en-US"/>
              </w:rPr>
              <w:t>à aquisição de mobiliário</w:t>
            </w:r>
            <w:r w:rsidR="0095358D">
              <w:rPr>
                <w:rFonts w:cs="Arial"/>
                <w:color w:val="000000" w:themeColor="text1"/>
                <w:sz w:val="22"/>
                <w:szCs w:val="22"/>
                <w:lang w:eastAsia="en-US"/>
              </w:rPr>
              <w:t xml:space="preserve"> e montagem se necessário</w:t>
            </w:r>
            <w:r w:rsidRPr="009F187C">
              <w:rPr>
                <w:rFonts w:cs="Arial"/>
                <w:color w:val="000000" w:themeColor="text1"/>
                <w:sz w:val="22"/>
                <w:szCs w:val="22"/>
                <w:lang w:eastAsia="en-US"/>
              </w:rPr>
              <w:t xml:space="preserve">, utensílios e equipamentos </w:t>
            </w:r>
            <w:r w:rsidR="0095358D">
              <w:rPr>
                <w:rFonts w:cs="Arial"/>
                <w:color w:val="000000" w:themeColor="text1"/>
                <w:sz w:val="22"/>
                <w:szCs w:val="22"/>
                <w:lang w:eastAsia="en-US"/>
              </w:rPr>
              <w:t xml:space="preserve">médicos e de enfermagem </w:t>
            </w:r>
            <w:r w:rsidRPr="009F187C">
              <w:rPr>
                <w:rFonts w:cs="Arial"/>
                <w:color w:val="000000" w:themeColor="text1"/>
                <w:sz w:val="22"/>
                <w:szCs w:val="22"/>
                <w:lang w:eastAsia="en-US"/>
              </w:rPr>
              <w:t>necessários a consecução de suas atividades como equipamentos de informática, cadeiras de escritório</w:t>
            </w:r>
            <w:r w:rsidR="0095358D">
              <w:rPr>
                <w:rFonts w:cs="Arial"/>
                <w:color w:val="000000" w:themeColor="text1"/>
                <w:sz w:val="22"/>
                <w:szCs w:val="22"/>
                <w:lang w:eastAsia="en-US"/>
              </w:rPr>
              <w:t xml:space="preserve">, longarinas, aparelhos de ar-condicionado e instalações elétricas pertinentes, </w:t>
            </w:r>
            <w:r w:rsidRPr="009F187C">
              <w:rPr>
                <w:rFonts w:cs="Arial"/>
                <w:color w:val="000000" w:themeColor="text1"/>
                <w:sz w:val="22"/>
                <w:szCs w:val="22"/>
                <w:lang w:eastAsia="en-US"/>
              </w:rPr>
              <w:t>equipamento</w:t>
            </w:r>
            <w:r w:rsidRPr="009F187C" w:rsidR="000E7C1F">
              <w:rPr>
                <w:rFonts w:cs="Arial"/>
                <w:color w:val="000000" w:themeColor="text1"/>
                <w:sz w:val="22"/>
                <w:szCs w:val="22"/>
                <w:lang w:eastAsia="en-US"/>
              </w:rPr>
              <w:t>s</w:t>
            </w:r>
            <w:r w:rsidR="0095358D">
              <w:rPr>
                <w:rFonts w:cs="Arial"/>
                <w:color w:val="000000" w:themeColor="text1"/>
                <w:sz w:val="22"/>
                <w:szCs w:val="22"/>
                <w:lang w:eastAsia="en-US"/>
              </w:rPr>
              <w:t xml:space="preserve"> e utensílios</w:t>
            </w:r>
            <w:r w:rsidR="0095358D">
              <w:rPr>
                <w:rFonts w:cs="Arial"/>
                <w:color w:val="000000" w:themeColor="text1"/>
                <w:sz w:val="22"/>
                <w:szCs w:val="22"/>
                <w:lang w:eastAsia="en-US"/>
              </w:rPr>
              <w:t xml:space="preserve"> </w:t>
            </w:r>
            <w:r w:rsidRPr="009F187C">
              <w:rPr>
                <w:rFonts w:cs="Arial"/>
                <w:color w:val="000000" w:themeColor="text1"/>
                <w:sz w:val="22"/>
                <w:szCs w:val="22"/>
                <w:lang w:eastAsia="en-US"/>
              </w:rPr>
              <w:t xml:space="preserve"> </w:t>
            </w:r>
            <w:r w:rsidRPr="009F187C">
              <w:rPr>
                <w:rFonts w:cs="Arial"/>
                <w:color w:val="000000" w:themeColor="text1"/>
                <w:sz w:val="22"/>
                <w:szCs w:val="22"/>
                <w:lang w:eastAsia="en-US"/>
              </w:rPr>
              <w:t>de cozinha</w:t>
            </w:r>
            <w:r w:rsidRPr="009F187C" w:rsidR="0096366A">
              <w:rPr>
                <w:rFonts w:cs="Arial"/>
                <w:color w:val="000000" w:themeColor="text1"/>
                <w:sz w:val="22"/>
                <w:szCs w:val="22"/>
                <w:lang w:eastAsia="en-US"/>
              </w:rPr>
              <w:t xml:space="preserve"> e quais forem necessários.</w:t>
            </w:r>
          </w:p>
        </w:tc>
      </w:tr>
      <w:tr w:rsidTr="00A34C08">
        <w:tblPrEx>
          <w:tblW w:w="10348" w:type="dxa"/>
          <w:tblInd w:w="-828" w:type="dxa"/>
          <w:tblLook w:val="04A0"/>
        </w:tblPrEx>
        <w:trPr>
          <w:trHeight w:val="1104"/>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9F187C" w:rsidP="00A2604D">
            <w:pPr>
              <w:pStyle w:val="NormalWeb"/>
              <w:shd w:val="clear" w:color="auto" w:fill="FFFFFF"/>
              <w:jc w:val="both"/>
              <w:rPr>
                <w:rFonts w:ascii="Helvetica" w:hAnsi="Helvetica" w:cs="Helvetica"/>
                <w:color w:val="000000"/>
              </w:rPr>
            </w:pPr>
            <w:r>
              <w:rPr>
                <w:rFonts w:cs="Arial"/>
                <w:b/>
                <w:color w:val="000000" w:themeColor="text1"/>
                <w:sz w:val="22"/>
                <w:szCs w:val="22"/>
                <w:lang w:eastAsia="en-US"/>
              </w:rPr>
              <w:t>Justificativa:</w:t>
            </w:r>
            <w:r>
              <w:rPr>
                <w:rFonts w:ascii="Helvetica" w:hAnsi="Helvetica" w:cs="Helvetica"/>
                <w:color w:val="000000"/>
              </w:rPr>
              <w:t xml:space="preserve"> A Atenção Básica é a principal porta de entrada e o centro articulador do acesso dos usuários ao Sistema Único de Saúde (SUS) e às Redes de Atenção à Saúde, orientada pelos princípios da acessibilidade, coordenação do cuidado, vínculo, continuidade e integralidade. Para atender esses princípios, a Atenção Básica desenvolve programas e ações, considerando a diversidade das necessidades de saúde dos usuários.</w:t>
            </w:r>
          </w:p>
          <w:p w:rsidR="009F187C" w:rsidP="009F187C">
            <w:pPr>
              <w:pStyle w:val="NormalWeb"/>
              <w:shd w:val="clear" w:color="auto" w:fill="FFFFFF"/>
              <w:rPr>
                <w:rFonts w:ascii="Helvetica" w:hAnsi="Helvetica" w:cs="Helvetica"/>
                <w:color w:val="000000"/>
              </w:rPr>
            </w:pPr>
            <w:r>
              <w:rPr>
                <w:rFonts w:ascii="Helvetica" w:hAnsi="Helvetica" w:cs="Helvetica"/>
                <w:color w:val="000000"/>
              </w:rPr>
              <w:t xml:space="preserve">As Unidades Básicas de Saúde, que são as principais estruturas físicas da Atenção Básica, são </w:t>
            </w:r>
            <w:r>
              <w:rPr>
                <w:rFonts w:ascii="Helvetica" w:hAnsi="Helvetica" w:cs="Helvetica"/>
                <w:color w:val="000000"/>
              </w:rPr>
              <w:t>instaladas próximas da vida dos usuários, desempenhando um papel central na garantia de acesso a uma saúde de qualidade. As unidades oferecem uma diversidade de serviços realizados pelo SUS, incluindo: acolhimento com classificação de risco, consultas de enfermagem, médicas e de saúde bucal, distribuição e administração de medicamentos, vacinas, curativos, visitas domiciliares, atividade em grupo nas escolas, educação em saúde, entre outras. A Atenção Básica possibilita a resolução de grande parte das necessidades de saúde e caso seja necessário, encaminha os usuários para outros níveis de atenção.</w:t>
            </w:r>
          </w:p>
          <w:p w:rsidR="0068271F" w:rsidP="00A34C08">
            <w:pPr>
              <w:spacing w:line="276" w:lineRule="auto"/>
              <w:rPr>
                <w:rFonts w:cs="Arial"/>
                <w:color w:val="000000" w:themeColor="text1"/>
                <w:sz w:val="22"/>
                <w:szCs w:val="22"/>
                <w:lang w:eastAsia="en-US"/>
              </w:rPr>
            </w:pPr>
            <w:r>
              <w:rPr>
                <w:rFonts w:cs="Arial"/>
                <w:b/>
                <w:color w:val="000000" w:themeColor="text1"/>
                <w:sz w:val="22"/>
                <w:szCs w:val="22"/>
                <w:lang w:eastAsia="en-US"/>
              </w:rPr>
              <w:t xml:space="preserve"> </w:t>
            </w:r>
          </w:p>
        </w:tc>
      </w:tr>
      <w:tr w:rsidTr="00A34C08">
        <w:tblPrEx>
          <w:tblW w:w="10348" w:type="dxa"/>
          <w:tblInd w:w="-828" w:type="dxa"/>
          <w:tblLook w:val="04A0"/>
        </w:tblPrEx>
        <w:trPr>
          <w:trHeight w:val="633"/>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68271F" w:rsidP="00A34C08">
            <w:pPr>
              <w:spacing w:line="276" w:lineRule="auto"/>
              <w:rPr>
                <w:rFonts w:cs="Arial"/>
                <w:color w:val="000000" w:themeColor="text1"/>
                <w:sz w:val="22"/>
                <w:szCs w:val="22"/>
                <w:lang w:eastAsia="en-US"/>
              </w:rPr>
            </w:pPr>
            <w:r>
              <w:rPr>
                <w:rFonts w:cs="Arial"/>
                <w:b/>
                <w:color w:val="000000" w:themeColor="text1"/>
                <w:sz w:val="22"/>
                <w:szCs w:val="22"/>
                <w:lang w:eastAsia="en-US"/>
              </w:rPr>
              <w:t>Público alvo: </w:t>
            </w:r>
            <w:r w:rsidRPr="00212997" w:rsidR="009F187C">
              <w:rPr>
                <w:rFonts w:cs="Arial"/>
                <w:color w:val="000000" w:themeColor="text1"/>
                <w:sz w:val="22"/>
                <w:szCs w:val="22"/>
                <w:lang w:eastAsia="en-US"/>
              </w:rPr>
              <w:t>População dos bairros; São Bento, Biquinha, Clube de Campo, Jardim Nova Esperança</w:t>
            </w:r>
            <w:r w:rsidRPr="00212997" w:rsidR="00212997">
              <w:rPr>
                <w:rFonts w:cs="Arial"/>
                <w:color w:val="000000" w:themeColor="text1"/>
                <w:sz w:val="22"/>
                <w:szCs w:val="22"/>
                <w:lang w:eastAsia="en-US"/>
              </w:rPr>
              <w:t xml:space="preserve"> e Alpinas, cerca de 2.800 usuários assistidos.</w:t>
            </w:r>
          </w:p>
        </w:tc>
      </w:tr>
      <w:tr w:rsidTr="00A34C08">
        <w:tblPrEx>
          <w:tblW w:w="10348" w:type="dxa"/>
          <w:tblInd w:w="-828" w:type="dxa"/>
          <w:tblLook w:val="04A0"/>
        </w:tblPrEx>
        <w:trPr>
          <w:trHeight w:val="424"/>
        </w:trPr>
        <w:tc>
          <w:tcPr>
            <w:tcW w:w="5954" w:type="dxa"/>
            <w:gridSpan w:val="2"/>
            <w:tcBorders>
              <w:top w:val="single" w:sz="4" w:space="0" w:color="auto"/>
              <w:left w:val="single" w:sz="18" w:space="0" w:color="auto"/>
              <w:bottom w:val="single" w:sz="4" w:space="0" w:color="auto"/>
              <w:right w:val="single" w:sz="4" w:space="0" w:color="auto"/>
            </w:tcBorders>
            <w:tcMar>
              <w:top w:w="15" w:type="dxa"/>
              <w:left w:w="15" w:type="dxa"/>
              <w:bottom w:w="15" w:type="dxa"/>
              <w:right w:w="15" w:type="dxa"/>
            </w:tcMar>
            <w:vAlign w:val="center"/>
            <w:hideMark/>
          </w:tcPr>
          <w:p w:rsidR="0068271F" w:rsidP="006954D2">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Dotação: </w:t>
            </w:r>
            <w:r w:rsidR="006954D2">
              <w:rPr>
                <w:rFonts w:cs="Arial"/>
                <w:b/>
                <w:color w:val="000000" w:themeColor="text1"/>
                <w:sz w:val="22"/>
                <w:szCs w:val="22"/>
                <w:lang w:eastAsia="en-US"/>
              </w:rPr>
              <w:t>Secretaria de Saúde – 02.10.00</w:t>
            </w:r>
          </w:p>
          <w:p w:rsidR="006954D2" w:rsidP="006954D2">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Fundo </w:t>
            </w:r>
            <w:r>
              <w:rPr>
                <w:rFonts w:cs="Arial"/>
                <w:b/>
                <w:color w:val="000000" w:themeColor="text1"/>
                <w:sz w:val="22"/>
                <w:szCs w:val="22"/>
                <w:lang w:eastAsia="en-US"/>
              </w:rPr>
              <w:t>Municipal de Saúde – 02.10.02</w:t>
            </w:r>
          </w:p>
          <w:p w:rsidR="006954D2" w:rsidP="006954D2">
            <w:pPr>
              <w:spacing w:line="276" w:lineRule="auto"/>
              <w:rPr>
                <w:rFonts w:cs="Arial"/>
                <w:b/>
                <w:color w:val="000000" w:themeColor="text1"/>
                <w:sz w:val="22"/>
                <w:szCs w:val="22"/>
                <w:lang w:eastAsia="en-US"/>
              </w:rPr>
            </w:pPr>
            <w:r>
              <w:rPr>
                <w:rFonts w:cs="Arial"/>
                <w:b/>
                <w:color w:val="000000" w:themeColor="text1"/>
                <w:sz w:val="22"/>
                <w:szCs w:val="22"/>
                <w:lang w:eastAsia="en-US"/>
              </w:rPr>
              <w:t>Serviço Terceiros- pessoa Jurídica – 3.3.90.39</w:t>
            </w:r>
          </w:p>
          <w:p w:rsidR="006954D2" w:rsidP="006954D2">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Classificação Funcional – </w:t>
            </w:r>
            <w:r>
              <w:rPr>
                <w:rFonts w:cs="Arial"/>
                <w:b/>
                <w:color w:val="000000" w:themeColor="text1"/>
                <w:sz w:val="22"/>
                <w:szCs w:val="22"/>
                <w:lang w:eastAsia="en-US"/>
              </w:rPr>
              <w:t>10.301,0301.</w:t>
            </w:r>
            <w:r>
              <w:rPr>
                <w:rFonts w:cs="Arial"/>
                <w:b/>
                <w:color w:val="000000" w:themeColor="text1"/>
                <w:sz w:val="22"/>
                <w:szCs w:val="22"/>
                <w:lang w:eastAsia="en-US"/>
              </w:rPr>
              <w:t>2.255</w:t>
            </w:r>
          </w:p>
          <w:p w:rsidR="006954D2" w:rsidP="006954D2">
            <w:pPr>
              <w:spacing w:line="276" w:lineRule="auto"/>
              <w:rPr>
                <w:rFonts w:cs="Arial"/>
                <w:b/>
                <w:color w:val="000000" w:themeColor="text1"/>
                <w:sz w:val="22"/>
                <w:szCs w:val="22"/>
                <w:lang w:eastAsia="en-US"/>
              </w:rPr>
            </w:pPr>
          </w:p>
        </w:tc>
        <w:tc>
          <w:tcPr>
            <w:tcW w:w="4394" w:type="dxa"/>
            <w:vMerge w:val="restart"/>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8"/>
                <w:szCs w:val="22"/>
                <w:lang w:eastAsia="en-US"/>
              </w:rPr>
              <w:t xml:space="preserve">R$ </w:t>
            </w:r>
            <w:r w:rsidR="00BA6110">
              <w:rPr>
                <w:rFonts w:cs="Arial"/>
                <w:b/>
                <w:color w:val="000000" w:themeColor="text1"/>
                <w:sz w:val="28"/>
                <w:szCs w:val="22"/>
                <w:lang w:eastAsia="en-US"/>
              </w:rPr>
              <w:t>280.000,00 (Duzentos e oitenta mil reais)</w:t>
            </w:r>
          </w:p>
        </w:tc>
      </w:tr>
      <w:tr w:rsidTr="00A34C08">
        <w:tblPrEx>
          <w:tblW w:w="10348" w:type="dxa"/>
          <w:tblInd w:w="-828" w:type="dxa"/>
          <w:tblLook w:val="04A0"/>
        </w:tblPrEx>
        <w:trPr>
          <w:trHeight w:val="424"/>
        </w:trPr>
        <w:tc>
          <w:tcPr>
            <w:tcW w:w="5954" w:type="dxa"/>
            <w:gridSpan w:val="2"/>
            <w:tcBorders>
              <w:top w:val="single" w:sz="4" w:space="0" w:color="auto"/>
              <w:left w:val="single" w:sz="18" w:space="0" w:color="auto"/>
              <w:bottom w:val="single" w:sz="18" w:space="0" w:color="auto"/>
              <w:right w:val="single" w:sz="4" w:space="0" w:color="auto"/>
            </w:tcBorders>
            <w:tcMar>
              <w:top w:w="15" w:type="dxa"/>
              <w:left w:w="15" w:type="dxa"/>
              <w:bottom w:w="15" w:type="dxa"/>
              <w:right w:w="15"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Ficha:</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68271F" w:rsidP="00A34C08">
            <w:pPr>
              <w:rPr>
                <w:rFonts w:cs="Arial"/>
                <w:b/>
                <w:color w:val="000000" w:themeColor="text1"/>
                <w:sz w:val="22"/>
                <w:szCs w:val="22"/>
                <w:lang w:eastAsia="en-US"/>
              </w:rPr>
            </w:pPr>
          </w:p>
        </w:tc>
      </w:tr>
    </w:tbl>
    <w:p w:rsidR="0068271F" w:rsidP="0068271F">
      <w:pPr>
        <w:spacing w:after="200" w:line="276" w:lineRule="auto"/>
        <w:rPr>
          <w:rFonts w:cs="Arial"/>
          <w:b/>
          <w:bCs/>
          <w:sz w:val="2"/>
          <w:szCs w:val="24"/>
        </w:rPr>
      </w:pPr>
      <w:r>
        <w:rPr>
          <w:rFonts w:cs="Arial"/>
          <w:b/>
          <w:bCs/>
          <w:sz w:val="2"/>
          <w:szCs w:val="24"/>
        </w:rPr>
        <w:br w:type="page"/>
      </w:r>
    </w:p>
    <w:p w:rsidR="0068271F" w:rsidP="0068271F">
      <w:pPr>
        <w:widowControl w:val="0"/>
        <w:spacing w:line="360" w:lineRule="auto"/>
        <w:jc w:val="center"/>
        <w:rPr>
          <w:rFonts w:cs="Arial"/>
          <w:b/>
          <w:bCs/>
          <w:sz w:val="28"/>
          <w:szCs w:val="24"/>
        </w:rPr>
      </w:pPr>
      <w:r>
        <w:rPr>
          <w:rFonts w:cs="Arial"/>
          <w:b/>
          <w:bCs/>
          <w:sz w:val="28"/>
          <w:szCs w:val="24"/>
        </w:rPr>
        <w:t xml:space="preserve">EMENDA </w:t>
      </w:r>
      <w:r w:rsidR="00C40BE7">
        <w:rPr>
          <w:rFonts w:cs="Arial"/>
          <w:b/>
          <w:bCs/>
          <w:sz w:val="28"/>
          <w:szCs w:val="24"/>
        </w:rPr>
        <w:t>C</w:t>
      </w:r>
    </w:p>
    <w:tbl>
      <w:tblPr>
        <w:tblW w:w="10348" w:type="dxa"/>
        <w:tblInd w:w="-828" w:type="dxa"/>
        <w:tblLook w:val="04A0"/>
      </w:tblPr>
      <w:tblGrid>
        <w:gridCol w:w="709"/>
        <w:gridCol w:w="5245"/>
        <w:gridCol w:w="4394"/>
      </w:tblGrid>
      <w:tr w:rsidTr="00A34C08">
        <w:tblPrEx>
          <w:tblW w:w="10348" w:type="dxa"/>
          <w:tblInd w:w="-828" w:type="dxa"/>
          <w:tblLook w:val="04A0"/>
        </w:tblPrEx>
        <w:trPr>
          <w:trHeight w:val="20"/>
        </w:trPr>
        <w:sdt>
          <w:sdtPr>
            <w:rPr>
              <w:rFonts w:cs="Arial"/>
              <w:b/>
              <w:color w:val="000000" w:themeColor="text1"/>
              <w:sz w:val="40"/>
              <w:szCs w:val="40"/>
              <w:lang w:eastAsia="en-US"/>
            </w:rPr>
            <w:id w:val="-707800641"/>
            <w14:checkbox>
              <w14:checked w14:val="1"/>
              <w14:checkedState w14:val="2612" w14:font="MS Gothic"/>
              <w14:uncheckedState w14:val="2610" w14:font="MS Gothic"/>
            </w14:checkbox>
          </w:sdtPr>
          <w:sdtContent>
            <w:tc>
              <w:tcPr>
                <w:tcW w:w="709" w:type="dxa"/>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68271F" w:rsidP="00A34C08">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SECRETARIA BENEFICIADA: </w:t>
            </w:r>
            <w:sdt>
              <w:sdtPr>
                <w:rPr>
                  <w:rFonts w:cs="Arial"/>
                  <w:color w:val="000000" w:themeColor="text1"/>
                  <w:sz w:val="22"/>
                  <w:szCs w:val="22"/>
                  <w:lang w:eastAsia="en-US"/>
                </w:rPr>
                <w:id w:val="-63880538"/>
                <w:dropDownList w:lastValue="Secretaria da Cultura">
                  <w:listItem w:value="                                                                                           " w:displayText="                                                                                           "/>
                  <w:listItem w:value="Secretaria de Administração" w:displayText="Secretaria de Administração"/>
                  <w:listItem w:value="Secretaria de Assistência Social" w:displayText="Secretaria de Assistência Social"/>
                  <w:listItem w:value="Secretaria de Assuntos Jurídicos e Institucionais" w:displayText="Secretaria de Assuntos Jurídicos e Institucionais"/>
                  <w:listItem w:value="Secretaria da Cultura" w:displayText="Secretaria da Cultura"/>
                  <w:listItem w:value="Secretaria de Desenvolvimento Econômico, Turismo e Inovação" w:displayText="Secretaria de Desenvolvimento Econômico, Turismo e Inovação"/>
                  <w:listItem w:value="Secretaria de Desenvolvimento Urbano e Meio Ambiente" w:displayText="Secretaria de Desenvolvimento Urbano e Meio Ambiente"/>
                  <w:listItem w:value="Secretaria de Educação" w:displayText="Secretaria de Educação"/>
                  <w:listItem w:value="Secretaria de Esportes e Lazer" w:displayText="Secretaria de Esportes e Lazer"/>
                  <w:listItem w:value="Secretaria da Fazenda" w:displayText="Secretaria da Fazenda"/>
                  <w:listItem w:value="Secretaria de Governo" w:displayText="Secretaria de Governo"/>
                  <w:listItem w:value="Secretaria de Licitações" w:displayText="Secretaria de Licitações"/>
                  <w:listItem w:value="Secretaria de Mobilidade Urbana" w:displayText="Secretaria de Mobilidade Urbana"/>
                  <w:listItem w:value="Secretaria de Saúde" w:displayText="Secretaria de Saúde"/>
                  <w:listItem w:value="Secretaria de Serviços Públicos" w:displayText="Secretaria de Serviços Públicos"/>
                  <w:listItem w:value="Secretaria de Segurança Pública e Cidadania" w:displayText="Secretaria de Segurança Pública e Cidadania"/>
                  <w:listItem w:value="Secretaria de Tecnologia e Qualidade" w:displayText="Secretaria de Tecnologia e Qualidade"/>
                </w:dropDownList>
              </w:sdtPr>
              <w:sdtContent>
                <w:r>
                  <w:rPr>
                    <w:rFonts w:cs="Arial"/>
                    <w:color w:val="000000" w:themeColor="text1"/>
                    <w:sz w:val="22"/>
                    <w:szCs w:val="22"/>
                    <w:lang w:eastAsia="en-US"/>
                  </w:rPr>
                  <w:t>Secretaria da Cultura</w:t>
                </w:r>
              </w:sdtContent>
            </w:sdt>
          </w:p>
        </w:tc>
      </w:tr>
      <w:tr w:rsidTr="00A34C08">
        <w:tblPrEx>
          <w:tblW w:w="10348" w:type="dxa"/>
          <w:tblInd w:w="-828" w:type="dxa"/>
          <w:tblLook w:val="04A0"/>
        </w:tblPrEx>
        <w:trPr>
          <w:trHeight w:val="340"/>
        </w:trPr>
        <w:sdt>
          <w:sdtPr>
            <w:rPr>
              <w:rFonts w:cs="Arial"/>
              <w:b/>
              <w:color w:val="000000" w:themeColor="text1"/>
              <w:sz w:val="40"/>
              <w:szCs w:val="40"/>
              <w:lang w:eastAsia="en-US"/>
            </w:rPr>
            <w:id w:val="590434148"/>
            <w14:checkbox>
              <w14:checked w14:val="0"/>
              <w14:checkedState w14:val="2612" w14:font="MS Gothic"/>
              <w14:uncheckedState w14:val="2610" w14:font="MS Gothic"/>
            </w14:checkbox>
          </w:sdtPr>
          <w:sdtContent>
            <w:tc>
              <w:tcPr>
                <w:tcW w:w="709" w:type="dxa"/>
                <w:vMerge w:val="restart"/>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68271F" w:rsidP="00A34C08">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ENTIDADE BENEFICIADA: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Razão Social: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CNPJ: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Site oficial: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corporativo: </w:t>
            </w:r>
          </w:p>
        </w:tc>
      </w:tr>
      <w:tr w:rsidTr="00A34C08">
        <w:tblPrEx>
          <w:tblW w:w="10348" w:type="dxa"/>
          <w:tblInd w:w="-828" w:type="dxa"/>
          <w:tblLook w:val="04A0"/>
        </w:tblPrEx>
        <w:trPr>
          <w:trHeight w:val="878"/>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Justificativa de escolha da entidade: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Nome do Responsável legal: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CPF: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particular: </w:t>
            </w:r>
          </w:p>
        </w:tc>
      </w:tr>
      <w:tr w:rsidTr="00A34C08">
        <w:tblPrEx>
          <w:tblW w:w="10348" w:type="dxa"/>
          <w:tblInd w:w="-828" w:type="dxa"/>
          <w:tblLook w:val="04A0"/>
        </w:tblPrEx>
        <w:trPr>
          <w:trHeight w:val="1025"/>
        </w:trPr>
        <w:tc>
          <w:tcPr>
            <w:tcW w:w="10348" w:type="dxa"/>
            <w:gridSpan w:val="3"/>
            <w:tcBorders>
              <w:top w:val="single" w:sz="18"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416E7B" w:rsidP="00416E7B">
            <w:pPr>
              <w:pBdr>
                <w:top w:val="nil"/>
                <w:left w:val="nil"/>
                <w:bottom w:val="nil"/>
                <w:right w:val="nil"/>
                <w:between w:val="nil"/>
              </w:pBdr>
              <w:spacing w:line="360" w:lineRule="auto"/>
              <w:jc w:val="both"/>
              <w:rPr>
                <w:rFonts w:ascii="Liberation Serif" w:eastAsia="Liberation Serif" w:hAnsi="Liberation Serif" w:cs="Liberation Serif"/>
                <w:color w:val="000000"/>
                <w:szCs w:val="24"/>
              </w:rPr>
            </w:pPr>
            <w:r>
              <w:rPr>
                <w:rFonts w:cs="Arial"/>
                <w:b/>
                <w:color w:val="000000" w:themeColor="text1"/>
                <w:sz w:val="22"/>
                <w:szCs w:val="22"/>
                <w:lang w:eastAsia="en-US"/>
              </w:rPr>
              <w:t xml:space="preserve">Descrição da obra ou objeto: </w:t>
            </w:r>
            <w:r>
              <w:rPr>
                <w:rFonts w:ascii="Liberation Serif" w:eastAsia="Liberation Serif" w:hAnsi="Liberation Serif" w:cs="Liberation Serif"/>
                <w:color w:val="000000"/>
                <w:szCs w:val="24"/>
              </w:rPr>
              <w:t>Capacitação dos monitores culturais através dos Cursos de Metodologia para Professores, Exames de Avaliação e Orientação Constante a uma formação inovadora e duradoura para o desenvolvimento do Ballet.</w:t>
            </w:r>
          </w:p>
          <w:p w:rsidR="00416E7B" w:rsidP="00416E7B">
            <w:pPr>
              <w:pBdr>
                <w:top w:val="nil"/>
                <w:left w:val="nil"/>
                <w:bottom w:val="nil"/>
                <w:right w:val="nil"/>
                <w:between w:val="nil"/>
              </w:pBdr>
              <w:spacing w:line="360" w:lineRule="auto"/>
              <w:jc w:val="both"/>
              <w:rPr>
                <w:rFonts w:ascii="Liberation Serif" w:eastAsia="Liberation Serif" w:hAnsi="Liberation Serif" w:cs="Liberation Serif"/>
                <w:color w:val="000000"/>
                <w:szCs w:val="24"/>
              </w:rPr>
            </w:pPr>
            <w:r>
              <w:rPr>
                <w:rFonts w:ascii="Liberation Serif" w:eastAsia="Liberation Serif" w:hAnsi="Liberation Serif" w:cs="Liberation Serif"/>
                <w:color w:val="000000"/>
                <w:szCs w:val="24"/>
              </w:rPr>
              <w:t xml:space="preserve"> Credenciamento dos monitores culturais após a realização do curso. Esse credenciamento autoriza o monitor aplicar a metodologia aprendida no curso.</w:t>
            </w:r>
          </w:p>
          <w:p w:rsidR="00416E7B" w:rsidP="00416E7B">
            <w:pPr>
              <w:pBdr>
                <w:top w:val="nil"/>
                <w:left w:val="nil"/>
                <w:bottom w:val="nil"/>
                <w:right w:val="nil"/>
                <w:between w:val="nil"/>
              </w:pBdr>
              <w:spacing w:line="360" w:lineRule="auto"/>
              <w:jc w:val="both"/>
              <w:rPr>
                <w:rFonts w:ascii="Liberation Serif" w:eastAsia="Liberation Serif" w:hAnsi="Liberation Serif" w:cs="Liberation Serif"/>
                <w:color w:val="000000"/>
                <w:szCs w:val="24"/>
              </w:rPr>
            </w:pPr>
            <w:r>
              <w:rPr>
                <w:rFonts w:ascii="Liberation Serif" w:eastAsia="Liberation Serif" w:hAnsi="Liberation Serif" w:cs="Liberation Serif"/>
                <w:color w:val="000000"/>
                <w:szCs w:val="24"/>
              </w:rPr>
              <w:t>Credenciamento do Centro Cultural Valinhos como Escola autorizada a aplicar a metodologia de ensino da ENBC/BR por meio de profissionais devidamente capacitados e credenciados.</w:t>
            </w:r>
          </w:p>
          <w:p w:rsidR="00416E7B" w:rsidP="00416E7B">
            <w:pPr>
              <w:pBdr>
                <w:top w:val="nil"/>
                <w:left w:val="nil"/>
                <w:bottom w:val="nil"/>
                <w:right w:val="nil"/>
                <w:between w:val="nil"/>
              </w:pBdr>
              <w:spacing w:line="360" w:lineRule="auto"/>
              <w:jc w:val="both"/>
              <w:rPr>
                <w:color w:val="000000"/>
              </w:rPr>
            </w:pPr>
            <w:r>
              <w:rPr>
                <w:rFonts w:ascii="Liberation Serif" w:eastAsia="Liberation Serif" w:hAnsi="Liberation Serif" w:cs="Liberation Serif"/>
                <w:color w:val="000000"/>
                <w:szCs w:val="24"/>
              </w:rPr>
              <w:t xml:space="preserve">Exames de formação da ENBC para 200 (duzentos) alunos matriculados no Centro Cultural Vicente </w:t>
            </w:r>
            <w:r>
              <w:rPr>
                <w:rFonts w:ascii="Liberation Serif" w:eastAsia="Liberation Serif" w:hAnsi="Liberation Serif" w:cs="Liberation Serif"/>
                <w:color w:val="000000"/>
                <w:szCs w:val="24"/>
              </w:rPr>
              <w:t>Musselli</w:t>
            </w:r>
            <w:r>
              <w:rPr>
                <w:rFonts w:ascii="Liberation Serif" w:eastAsia="Liberation Serif" w:hAnsi="Liberation Serif" w:cs="Liberation Serif"/>
                <w:color w:val="000000"/>
                <w:szCs w:val="24"/>
              </w:rPr>
              <w:t xml:space="preserve">, Suporte pedagógico com equipe de </w:t>
            </w:r>
            <w:r>
              <w:rPr>
                <w:rFonts w:ascii="Liberation Serif" w:eastAsia="Liberation Serif" w:hAnsi="Liberation Serif" w:cs="Liberation Serif"/>
                <w:color w:val="000000"/>
                <w:szCs w:val="24"/>
              </w:rPr>
              <w:t>mentoria</w:t>
            </w:r>
            <w:r>
              <w:rPr>
                <w:rFonts w:ascii="Liberation Serif" w:eastAsia="Liberation Serif" w:hAnsi="Liberation Serif" w:cs="Liberation Serif"/>
                <w:color w:val="000000"/>
                <w:szCs w:val="24"/>
              </w:rPr>
              <w:t xml:space="preserve"> da equipe ENBC.</w:t>
            </w:r>
          </w:p>
          <w:p w:rsidR="00416E7B" w:rsidP="00416E7B">
            <w:pPr>
              <w:pBdr>
                <w:top w:val="nil"/>
                <w:left w:val="nil"/>
                <w:bottom w:val="nil"/>
                <w:right w:val="nil"/>
                <w:between w:val="nil"/>
              </w:pBdr>
              <w:spacing w:line="360" w:lineRule="auto"/>
              <w:jc w:val="both"/>
              <w:rPr>
                <w:rFonts w:ascii="Liberation Serif" w:eastAsia="Liberation Serif" w:hAnsi="Liberation Serif" w:cs="Liberation Serif"/>
                <w:color w:val="000000"/>
                <w:szCs w:val="24"/>
              </w:rPr>
            </w:pPr>
            <w:r>
              <w:rPr>
                <w:rFonts w:ascii="Liberation Serif" w:eastAsia="Liberation Serif" w:hAnsi="Liberation Serif" w:cs="Liberation Serif"/>
                <w:color w:val="000000"/>
                <w:szCs w:val="24"/>
              </w:rPr>
              <w:t xml:space="preserve">A capacitação treina o profissional para buscar uma certificação e ser considerado como professor credenciado. Faz parte do serviço, além do curso, um programa de orientação sistemática e exame de nível para alunos para validação da capacidade técnica e educacional do professor, garantindo que nunca se perca a referência e a qualidade do serviço que será prestado à população </w:t>
            </w:r>
            <w:bookmarkStart w:id="0" w:name="_GoBack"/>
            <w:bookmarkEnd w:id="0"/>
            <w:r w:rsidR="00A2604D">
              <w:rPr>
                <w:rFonts w:ascii="Liberation Serif" w:eastAsia="Liberation Serif" w:hAnsi="Liberation Serif" w:cs="Liberation Serif"/>
                <w:color w:val="000000"/>
                <w:szCs w:val="24"/>
              </w:rPr>
              <w:t>valinhense.</w:t>
            </w:r>
          </w:p>
          <w:p w:rsidR="0068271F" w:rsidP="00A34C08">
            <w:pPr>
              <w:spacing w:line="276" w:lineRule="auto"/>
              <w:rPr>
                <w:rFonts w:cs="Arial"/>
                <w:color w:val="000000" w:themeColor="text1"/>
                <w:sz w:val="22"/>
                <w:szCs w:val="22"/>
                <w:lang w:eastAsia="en-US"/>
              </w:rPr>
            </w:pPr>
          </w:p>
        </w:tc>
      </w:tr>
      <w:tr w:rsidTr="00A34C08">
        <w:tblPrEx>
          <w:tblW w:w="10348" w:type="dxa"/>
          <w:tblInd w:w="-828" w:type="dxa"/>
          <w:tblLook w:val="04A0"/>
        </w:tblPrEx>
        <w:trPr>
          <w:trHeight w:val="1104"/>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416E7B" w:rsidP="00416E7B">
            <w:pPr>
              <w:spacing w:line="360" w:lineRule="auto"/>
              <w:jc w:val="both"/>
            </w:pPr>
            <w:r>
              <w:rPr>
                <w:rFonts w:cs="Arial"/>
                <w:b/>
                <w:color w:val="000000" w:themeColor="text1"/>
                <w:sz w:val="22"/>
                <w:szCs w:val="22"/>
                <w:lang w:eastAsia="en-US"/>
              </w:rPr>
              <w:t xml:space="preserve">Justificativa: </w:t>
            </w:r>
            <w:r>
              <w:t xml:space="preserve">Cada escola de ballet tem seu método e todo método tem sua metodologia, que é a forma específica de dosificar e caracterizar cada movimento do ballet acadêmico. Cada metodologia é </w:t>
            </w:r>
            <w:r>
              <w:t>criada a partir de um embasamento científico e bem codificado</w:t>
            </w:r>
            <w:r>
              <w:t>.</w:t>
            </w:r>
          </w:p>
          <w:p w:rsidR="00416E7B" w:rsidP="00416E7B">
            <w:pPr>
              <w:pBdr>
                <w:top w:val="nil"/>
                <w:left w:val="nil"/>
                <w:bottom w:val="nil"/>
                <w:right w:val="nil"/>
                <w:between w:val="nil"/>
              </w:pBdr>
              <w:spacing w:line="360" w:lineRule="auto"/>
              <w:jc w:val="both"/>
              <w:rPr>
                <w:color w:val="000000"/>
              </w:rPr>
            </w:pPr>
            <w:r>
              <w:rPr>
                <w:rFonts w:ascii="Liberation Serif" w:eastAsia="Liberation Serif" w:hAnsi="Liberation Serif" w:cs="Liberation Serif"/>
                <w:color w:val="000000"/>
                <w:szCs w:val="24"/>
              </w:rPr>
              <w:t xml:space="preserve">A empresa </w:t>
            </w:r>
            <w:r>
              <w:rPr>
                <w:rFonts w:ascii="Liberation Serif" w:eastAsia="Liberation Serif" w:hAnsi="Liberation Serif" w:cs="Liberation Serif"/>
                <w:b/>
                <w:color w:val="000000"/>
                <w:szCs w:val="24"/>
              </w:rPr>
              <w:t>Ballet Paula Castro Ltda.</w:t>
            </w:r>
            <w:r>
              <w:rPr>
                <w:rFonts w:ascii="Liberation Serif" w:eastAsia="Liberation Serif" w:hAnsi="Liberation Serif" w:cs="Liberation Serif"/>
                <w:color w:val="000000"/>
                <w:szCs w:val="24"/>
              </w:rPr>
              <w:t xml:space="preserve"> possui um acordo assinado em 2016 com as autoridades máximas do governo cubano validando a </w:t>
            </w:r>
            <w:r>
              <w:rPr>
                <w:rFonts w:ascii="Liberation Serif" w:eastAsia="Liberation Serif" w:hAnsi="Liberation Serif" w:cs="Liberation Serif"/>
                <w:b/>
                <w:color w:val="000000"/>
                <w:szCs w:val="24"/>
              </w:rPr>
              <w:t>EXCLUSIVIDADE</w:t>
            </w:r>
            <w:r>
              <w:rPr>
                <w:rFonts w:ascii="Liberation Serif" w:eastAsia="Liberation Serif" w:hAnsi="Liberation Serif" w:cs="Liberation Serif"/>
                <w:color w:val="000000"/>
                <w:szCs w:val="24"/>
              </w:rPr>
              <w:t xml:space="preserve"> da representação do Método Cubano de ensino do Ballet Clássico da Escola Nacional de Ballet de Cuba – ENBC, pela Escola de Ballet Paula Castro, tornando-se assim a única representante oficial da ENBC/BR.</w:t>
            </w:r>
          </w:p>
          <w:p w:rsidR="00416E7B" w:rsidP="00416E7B">
            <w:pPr>
              <w:pBdr>
                <w:top w:val="nil"/>
                <w:left w:val="nil"/>
                <w:bottom w:val="nil"/>
                <w:right w:val="nil"/>
                <w:between w:val="nil"/>
              </w:pBdr>
              <w:spacing w:line="360" w:lineRule="auto"/>
              <w:jc w:val="both"/>
              <w:rPr>
                <w:rFonts w:ascii="Liberation Serif" w:eastAsia="Liberation Serif" w:hAnsi="Liberation Serif" w:cs="Liberation Serif"/>
                <w:color w:val="000000"/>
                <w:szCs w:val="24"/>
              </w:rPr>
            </w:pPr>
            <w:r>
              <w:rPr>
                <w:rFonts w:ascii="Liberation Serif" w:eastAsia="Liberation Serif" w:hAnsi="Liberation Serif" w:cs="Liberation Serif"/>
                <w:color w:val="000000"/>
                <w:szCs w:val="24"/>
              </w:rPr>
              <w:t>A partir do ano de 2022, o Município de Valinhos tornou-se um polo de referência da Metodologia de Ensino do Ballet de Cuba.</w:t>
            </w:r>
          </w:p>
          <w:p w:rsidR="00416E7B" w:rsidP="00416E7B">
            <w:pPr>
              <w:pBdr>
                <w:top w:val="nil"/>
                <w:left w:val="nil"/>
                <w:bottom w:val="nil"/>
                <w:right w:val="nil"/>
                <w:between w:val="nil"/>
              </w:pBdr>
              <w:spacing w:line="360" w:lineRule="auto"/>
              <w:jc w:val="both"/>
              <w:rPr>
                <w:color w:val="000000"/>
              </w:rPr>
            </w:pPr>
          </w:p>
          <w:p w:rsidR="0068271F" w:rsidP="00A34C08">
            <w:pPr>
              <w:spacing w:line="276" w:lineRule="auto"/>
              <w:rPr>
                <w:rFonts w:cs="Arial"/>
                <w:color w:val="000000" w:themeColor="text1"/>
                <w:sz w:val="22"/>
                <w:szCs w:val="22"/>
                <w:lang w:eastAsia="en-US"/>
              </w:rPr>
            </w:pPr>
          </w:p>
        </w:tc>
      </w:tr>
      <w:tr w:rsidTr="00A34C08">
        <w:tblPrEx>
          <w:tblW w:w="10348" w:type="dxa"/>
          <w:tblInd w:w="-828" w:type="dxa"/>
          <w:tblLook w:val="04A0"/>
        </w:tblPrEx>
        <w:trPr>
          <w:trHeight w:val="633"/>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416E7B" w:rsidP="00416E7B">
            <w:pPr>
              <w:pBdr>
                <w:top w:val="nil"/>
                <w:left w:val="nil"/>
                <w:bottom w:val="nil"/>
                <w:right w:val="nil"/>
                <w:between w:val="nil"/>
              </w:pBdr>
              <w:spacing w:line="360" w:lineRule="auto"/>
              <w:jc w:val="both"/>
              <w:rPr>
                <w:color w:val="000000"/>
              </w:rPr>
            </w:pPr>
            <w:r>
              <w:rPr>
                <w:rFonts w:cs="Arial"/>
                <w:b/>
                <w:color w:val="000000" w:themeColor="text1"/>
                <w:sz w:val="22"/>
                <w:szCs w:val="22"/>
                <w:lang w:eastAsia="en-US"/>
              </w:rPr>
              <w:t>Público alvo: </w:t>
            </w:r>
            <w:r>
              <w:rPr>
                <w:rFonts w:ascii="Liberation Serif" w:eastAsia="Liberation Serif" w:hAnsi="Liberation Serif" w:cs="Liberation Serif"/>
                <w:color w:val="000000"/>
                <w:szCs w:val="24"/>
              </w:rPr>
              <w:t xml:space="preserve">O público-alvo são os monitores culturais e os alunos de Ballet Clássico do Centro Cultural Vicente </w:t>
            </w:r>
            <w:r>
              <w:rPr>
                <w:rFonts w:ascii="Liberation Serif" w:eastAsia="Liberation Serif" w:hAnsi="Liberation Serif" w:cs="Liberation Serif"/>
                <w:color w:val="000000"/>
                <w:szCs w:val="24"/>
              </w:rPr>
              <w:t>Musselli</w:t>
            </w:r>
            <w:r>
              <w:rPr>
                <w:rFonts w:ascii="Liberation Serif" w:eastAsia="Liberation Serif" w:hAnsi="Liberation Serif" w:cs="Liberation Serif"/>
                <w:color w:val="000000"/>
                <w:szCs w:val="24"/>
              </w:rPr>
              <w:t xml:space="preserve"> da cidade de Valinhos.</w:t>
            </w:r>
          </w:p>
          <w:p w:rsidR="0068271F" w:rsidP="00A34C08">
            <w:pPr>
              <w:spacing w:line="276" w:lineRule="auto"/>
              <w:rPr>
                <w:rFonts w:cs="Arial"/>
                <w:color w:val="000000" w:themeColor="text1"/>
                <w:sz w:val="22"/>
                <w:szCs w:val="22"/>
                <w:lang w:eastAsia="en-US"/>
              </w:rPr>
            </w:pPr>
          </w:p>
        </w:tc>
      </w:tr>
      <w:tr w:rsidTr="00A34C08">
        <w:tblPrEx>
          <w:tblW w:w="10348" w:type="dxa"/>
          <w:tblInd w:w="-828" w:type="dxa"/>
          <w:tblLook w:val="04A0"/>
        </w:tblPrEx>
        <w:trPr>
          <w:trHeight w:val="424"/>
        </w:trPr>
        <w:tc>
          <w:tcPr>
            <w:tcW w:w="5954" w:type="dxa"/>
            <w:gridSpan w:val="2"/>
            <w:tcBorders>
              <w:top w:val="single" w:sz="4" w:space="0" w:color="auto"/>
              <w:left w:val="single" w:sz="18" w:space="0" w:color="auto"/>
              <w:bottom w:val="single" w:sz="4" w:space="0" w:color="auto"/>
              <w:right w:val="single" w:sz="4" w:space="0" w:color="auto"/>
            </w:tcBorders>
            <w:tcMar>
              <w:top w:w="15" w:type="dxa"/>
              <w:left w:w="15" w:type="dxa"/>
              <w:bottom w:w="15" w:type="dxa"/>
              <w:right w:w="15" w:type="dxa"/>
            </w:tcMar>
            <w:vAlign w:val="center"/>
            <w:hideMark/>
          </w:tcPr>
          <w:p w:rsidR="00416E7B" w:rsidP="00416E7B">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Dotação: </w:t>
            </w:r>
            <w:r w:rsidR="00811683">
              <w:rPr>
                <w:rFonts w:cs="Arial"/>
                <w:b/>
                <w:color w:val="000000" w:themeColor="text1"/>
                <w:sz w:val="22"/>
                <w:szCs w:val="22"/>
                <w:lang w:eastAsia="en-US"/>
              </w:rPr>
              <w:t>S</w:t>
            </w:r>
            <w:r w:rsidR="00AC57C4">
              <w:rPr>
                <w:rFonts w:cs="Arial"/>
                <w:b/>
                <w:color w:val="000000" w:themeColor="text1"/>
                <w:sz w:val="22"/>
                <w:szCs w:val="22"/>
                <w:lang w:eastAsia="en-US"/>
              </w:rPr>
              <w:t xml:space="preserve">ecretaria de </w:t>
            </w:r>
            <w:r w:rsidR="00811683">
              <w:rPr>
                <w:rFonts w:cs="Arial"/>
                <w:b/>
                <w:color w:val="000000" w:themeColor="text1"/>
                <w:sz w:val="22"/>
                <w:szCs w:val="22"/>
                <w:lang w:eastAsia="en-US"/>
              </w:rPr>
              <w:t>C</w:t>
            </w:r>
            <w:r w:rsidR="00AC57C4">
              <w:rPr>
                <w:rFonts w:cs="Arial"/>
                <w:b/>
                <w:color w:val="000000" w:themeColor="text1"/>
                <w:sz w:val="22"/>
                <w:szCs w:val="22"/>
                <w:lang w:eastAsia="en-US"/>
              </w:rPr>
              <w:t>ultura – 02.25.00</w:t>
            </w:r>
          </w:p>
          <w:p w:rsidR="00AC57C4" w:rsidP="00416E7B">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Gestão </w:t>
            </w:r>
            <w:r w:rsidR="00811683">
              <w:rPr>
                <w:rFonts w:cs="Arial"/>
                <w:b/>
                <w:color w:val="000000" w:themeColor="text1"/>
                <w:sz w:val="22"/>
                <w:szCs w:val="22"/>
                <w:lang w:eastAsia="en-US"/>
              </w:rPr>
              <w:t>A</w:t>
            </w:r>
            <w:r>
              <w:rPr>
                <w:rFonts w:cs="Arial"/>
                <w:b/>
                <w:color w:val="000000" w:themeColor="text1"/>
                <w:sz w:val="22"/>
                <w:szCs w:val="22"/>
                <w:lang w:eastAsia="en-US"/>
              </w:rPr>
              <w:t>dministrativa –</w:t>
            </w:r>
            <w:r>
              <w:rPr>
                <w:rFonts w:cs="Arial"/>
                <w:b/>
                <w:color w:val="000000" w:themeColor="text1"/>
                <w:sz w:val="22"/>
                <w:szCs w:val="22"/>
                <w:lang w:eastAsia="en-US"/>
              </w:rPr>
              <w:t xml:space="preserve"> </w:t>
            </w:r>
            <w:r w:rsidR="00811683">
              <w:rPr>
                <w:rFonts w:cs="Arial"/>
                <w:b/>
                <w:color w:val="000000" w:themeColor="text1"/>
                <w:sz w:val="22"/>
                <w:szCs w:val="22"/>
                <w:lang w:eastAsia="en-US"/>
              </w:rPr>
              <w:t xml:space="preserve"> </w:t>
            </w:r>
            <w:r w:rsidR="00811683">
              <w:rPr>
                <w:rFonts w:cs="Arial"/>
                <w:b/>
                <w:color w:val="000000" w:themeColor="text1"/>
                <w:sz w:val="22"/>
                <w:szCs w:val="22"/>
                <w:lang w:eastAsia="en-US"/>
              </w:rPr>
              <w:t xml:space="preserve">Cultura- </w:t>
            </w:r>
            <w:r>
              <w:rPr>
                <w:rFonts w:cs="Arial"/>
                <w:b/>
                <w:color w:val="000000" w:themeColor="text1"/>
                <w:sz w:val="22"/>
                <w:szCs w:val="22"/>
                <w:lang w:eastAsia="en-US"/>
              </w:rPr>
              <w:t>02.25.01</w:t>
            </w:r>
          </w:p>
          <w:p w:rsidR="00AC57C4" w:rsidP="00416E7B">
            <w:pPr>
              <w:spacing w:line="276" w:lineRule="auto"/>
              <w:rPr>
                <w:rFonts w:cs="Arial"/>
                <w:b/>
                <w:color w:val="000000" w:themeColor="text1"/>
                <w:sz w:val="22"/>
                <w:szCs w:val="22"/>
                <w:lang w:eastAsia="en-US"/>
              </w:rPr>
            </w:pPr>
            <w:r>
              <w:rPr>
                <w:rFonts w:cs="Arial"/>
                <w:b/>
                <w:color w:val="000000" w:themeColor="text1"/>
                <w:sz w:val="22"/>
                <w:szCs w:val="22"/>
                <w:lang w:eastAsia="en-US"/>
              </w:rPr>
              <w:t>Classificação Funcional – 13.392.0310.1.103</w:t>
            </w:r>
          </w:p>
          <w:p w:rsidR="00AC57C4" w:rsidP="00416E7B">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Serviços terceiros – Pessoa </w:t>
            </w:r>
            <w:r>
              <w:rPr>
                <w:rFonts w:cs="Arial"/>
                <w:b/>
                <w:color w:val="000000" w:themeColor="text1"/>
                <w:sz w:val="22"/>
                <w:szCs w:val="22"/>
                <w:lang w:eastAsia="en-US"/>
              </w:rPr>
              <w:t>Jurídica3.</w:t>
            </w:r>
            <w:r>
              <w:rPr>
                <w:rFonts w:cs="Arial"/>
                <w:b/>
                <w:color w:val="000000" w:themeColor="text1"/>
                <w:sz w:val="22"/>
                <w:szCs w:val="22"/>
                <w:lang w:eastAsia="en-US"/>
              </w:rPr>
              <w:t>3.90.39</w:t>
            </w:r>
          </w:p>
          <w:p w:rsidR="0068271F" w:rsidP="00A34C08">
            <w:pPr>
              <w:spacing w:line="276" w:lineRule="auto"/>
              <w:rPr>
                <w:rFonts w:cs="Arial"/>
                <w:b/>
                <w:color w:val="000000" w:themeColor="text1"/>
                <w:sz w:val="22"/>
                <w:szCs w:val="22"/>
                <w:lang w:eastAsia="en-US"/>
              </w:rPr>
            </w:pPr>
          </w:p>
        </w:tc>
        <w:tc>
          <w:tcPr>
            <w:tcW w:w="4394" w:type="dxa"/>
            <w:vMerge w:val="restart"/>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8"/>
                <w:szCs w:val="22"/>
                <w:lang w:eastAsia="en-US"/>
              </w:rPr>
              <w:t xml:space="preserve">R$ </w:t>
            </w:r>
            <w:r w:rsidR="00416E7B">
              <w:rPr>
                <w:rFonts w:cs="Arial"/>
                <w:b/>
                <w:color w:val="000000" w:themeColor="text1"/>
                <w:sz w:val="28"/>
                <w:szCs w:val="22"/>
                <w:lang w:eastAsia="en-US"/>
              </w:rPr>
              <w:t>100.000, 00 (Cem mil reais</w:t>
            </w:r>
            <w:r w:rsidR="00416E7B">
              <w:rPr>
                <w:rFonts w:cs="Arial"/>
                <w:b/>
                <w:color w:val="000000" w:themeColor="text1"/>
                <w:sz w:val="28"/>
                <w:szCs w:val="22"/>
                <w:lang w:eastAsia="en-US"/>
              </w:rPr>
              <w:t>)</w:t>
            </w:r>
          </w:p>
        </w:tc>
      </w:tr>
      <w:tr w:rsidTr="00A34C08">
        <w:tblPrEx>
          <w:tblW w:w="10348" w:type="dxa"/>
          <w:tblInd w:w="-828" w:type="dxa"/>
          <w:tblLook w:val="04A0"/>
        </w:tblPrEx>
        <w:trPr>
          <w:trHeight w:val="424"/>
        </w:trPr>
        <w:tc>
          <w:tcPr>
            <w:tcW w:w="5954" w:type="dxa"/>
            <w:gridSpan w:val="2"/>
            <w:tcBorders>
              <w:top w:val="single" w:sz="4" w:space="0" w:color="auto"/>
              <w:left w:val="single" w:sz="18" w:space="0" w:color="auto"/>
              <w:bottom w:val="single" w:sz="18" w:space="0" w:color="auto"/>
              <w:right w:val="single" w:sz="4" w:space="0" w:color="auto"/>
            </w:tcBorders>
            <w:tcMar>
              <w:top w:w="15" w:type="dxa"/>
              <w:left w:w="15" w:type="dxa"/>
              <w:bottom w:w="15" w:type="dxa"/>
              <w:right w:w="15"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Ficha:</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68271F" w:rsidP="00A34C08">
            <w:pPr>
              <w:rPr>
                <w:rFonts w:cs="Arial"/>
                <w:b/>
                <w:color w:val="000000" w:themeColor="text1"/>
                <w:sz w:val="22"/>
                <w:szCs w:val="22"/>
                <w:lang w:eastAsia="en-US"/>
              </w:rPr>
            </w:pPr>
          </w:p>
        </w:tc>
      </w:tr>
    </w:tbl>
    <w:p w:rsidR="0068271F" w:rsidP="0068271F">
      <w:pPr>
        <w:spacing w:after="200" w:line="276" w:lineRule="auto"/>
        <w:rPr>
          <w:rFonts w:cs="Arial"/>
          <w:b/>
          <w:bCs/>
          <w:sz w:val="2"/>
          <w:szCs w:val="24"/>
        </w:rPr>
      </w:pPr>
      <w:r>
        <w:rPr>
          <w:rFonts w:cs="Arial"/>
          <w:b/>
          <w:bCs/>
          <w:sz w:val="2"/>
          <w:szCs w:val="24"/>
        </w:rPr>
        <w:br w:type="page"/>
      </w:r>
    </w:p>
    <w:p w:rsidR="0068271F" w:rsidP="0068271F">
      <w:pPr>
        <w:widowControl w:val="0"/>
        <w:spacing w:line="360" w:lineRule="auto"/>
        <w:jc w:val="center"/>
        <w:rPr>
          <w:rFonts w:cs="Arial"/>
          <w:b/>
          <w:bCs/>
          <w:sz w:val="28"/>
          <w:szCs w:val="24"/>
        </w:rPr>
      </w:pPr>
      <w:r>
        <w:rPr>
          <w:rFonts w:cs="Arial"/>
          <w:b/>
          <w:bCs/>
          <w:sz w:val="28"/>
          <w:szCs w:val="24"/>
        </w:rPr>
        <w:t>EMENDA D</w:t>
      </w:r>
    </w:p>
    <w:tbl>
      <w:tblPr>
        <w:tblW w:w="10348" w:type="dxa"/>
        <w:tblInd w:w="-828" w:type="dxa"/>
        <w:tblLook w:val="04A0"/>
      </w:tblPr>
      <w:tblGrid>
        <w:gridCol w:w="709"/>
        <w:gridCol w:w="5245"/>
        <w:gridCol w:w="4394"/>
      </w:tblGrid>
      <w:tr w:rsidTr="00A34C08">
        <w:tblPrEx>
          <w:tblW w:w="10348" w:type="dxa"/>
          <w:tblInd w:w="-828" w:type="dxa"/>
          <w:tblLook w:val="04A0"/>
        </w:tblPrEx>
        <w:trPr>
          <w:trHeight w:val="20"/>
        </w:trPr>
        <w:sdt>
          <w:sdtPr>
            <w:rPr>
              <w:rFonts w:cs="Arial"/>
              <w:b/>
              <w:color w:val="000000" w:themeColor="text1"/>
              <w:sz w:val="40"/>
              <w:szCs w:val="40"/>
              <w:lang w:eastAsia="en-US"/>
            </w:rPr>
            <w:id w:val="-161092335"/>
            <w14:checkbox>
              <w14:checked w14:val="0"/>
              <w14:checkedState w14:val="2612" w14:font="MS Gothic"/>
              <w14:uncheckedState w14:val="2610" w14:font="MS Gothic"/>
            </w14:checkbox>
          </w:sdtPr>
          <w:sdtContent>
            <w:tc>
              <w:tcPr>
                <w:tcW w:w="709" w:type="dxa"/>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68271F" w:rsidP="00A34C08">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SECRETARIA BENEFICIADA: </w:t>
            </w:r>
            <w:sdt>
              <w:sdtPr>
                <w:rPr>
                  <w:rFonts w:cs="Arial"/>
                  <w:color w:val="000000" w:themeColor="text1"/>
                  <w:sz w:val="22"/>
                  <w:szCs w:val="22"/>
                  <w:lang w:eastAsia="en-US"/>
                </w:rPr>
                <w:id w:val="211629810"/>
                <w:dropDownList w:lastValue="                                                                                           ">
                  <w:listItem w:value="                                                                                           " w:displayText="                                                                                           "/>
                  <w:listItem w:value="Secretaria de Administração" w:displayText="Secretaria de Administração"/>
                  <w:listItem w:value="Secretaria de Assistência Social" w:displayText="Secretaria de Assistência Social"/>
                  <w:listItem w:value="Secretaria de Assuntos Jurídicos e Institucionais" w:displayText="Secretaria de Assuntos Jurídicos e Institucionais"/>
                  <w:listItem w:value="Secretaria da Cultura" w:displayText="Secretaria da Cultura"/>
                  <w:listItem w:value="Secretaria de Desenvolvimento Econômico, Turismo e Inovação" w:displayText="Secretaria de Desenvolvimento Econômico, Turismo e Inovação"/>
                  <w:listItem w:value="Secretaria de Desenvolvimento Urbano e Meio Ambiente" w:displayText="Secretaria de Desenvolvimento Urbano e Meio Ambiente"/>
                  <w:listItem w:value="Secretaria de Educação" w:displayText="Secretaria de Educação"/>
                  <w:listItem w:value="Secretaria de Esportes e Lazer" w:displayText="Secretaria de Esportes e Lazer"/>
                  <w:listItem w:value="Secretaria da Fazenda" w:displayText="Secretaria da Fazenda"/>
                  <w:listItem w:value="Secretaria de Governo" w:displayText="Secretaria de Governo"/>
                  <w:listItem w:value="Secretaria de Licitações" w:displayText="Secretaria de Licitações"/>
                  <w:listItem w:value="Secretaria de Mobilidade Urbana" w:displayText="Secretaria de Mobilidade Urbana"/>
                  <w:listItem w:value="Secretaria de Saúde" w:displayText="Secretaria de Saúde"/>
                  <w:listItem w:value="Secretaria de Serviços Públicos" w:displayText="Secretaria de Serviços Públicos"/>
                  <w:listItem w:value="Secretaria de Segurança Pública e Cidadania" w:displayText="Secretaria de Segurança Pública e Cidadania"/>
                  <w:listItem w:value="Secretaria de Tecnologia e Qualidade" w:displayText="Secretaria de Tecnologia e Qualidade"/>
                </w:dropDownList>
              </w:sdtPr>
              <w:sdtContent>
                <w:r>
                  <w:rPr>
                    <w:rFonts w:cs="Arial"/>
                    <w:color w:val="000000" w:themeColor="text1"/>
                    <w:sz w:val="22"/>
                    <w:szCs w:val="22"/>
                    <w:lang w:eastAsia="en-US"/>
                  </w:rPr>
                  <w:t xml:space="preserve">                                                                                           </w:t>
                </w:r>
              </w:sdtContent>
            </w:sdt>
          </w:p>
        </w:tc>
      </w:tr>
      <w:tr w:rsidTr="00A34C08">
        <w:tblPrEx>
          <w:tblW w:w="10348" w:type="dxa"/>
          <w:tblInd w:w="-828" w:type="dxa"/>
          <w:tblLook w:val="04A0"/>
        </w:tblPrEx>
        <w:trPr>
          <w:trHeight w:val="340"/>
        </w:trPr>
        <w:sdt>
          <w:sdtPr>
            <w:rPr>
              <w:rFonts w:cs="Arial"/>
              <w:b/>
              <w:color w:val="000000" w:themeColor="text1"/>
              <w:sz w:val="40"/>
              <w:szCs w:val="40"/>
              <w:lang w:eastAsia="en-US"/>
            </w:rPr>
            <w:id w:val="766119890"/>
            <w14:checkbox>
              <w14:checked w14:val="0"/>
              <w14:checkedState w14:val="2612" w14:font="MS Gothic"/>
              <w14:uncheckedState w14:val="2610" w14:font="MS Gothic"/>
            </w14:checkbox>
          </w:sdtPr>
          <w:sdtContent>
            <w:tc>
              <w:tcPr>
                <w:tcW w:w="709" w:type="dxa"/>
                <w:vMerge w:val="restart"/>
                <w:tcBorders>
                  <w:top w:val="single" w:sz="18" w:space="0" w:color="auto"/>
                  <w:left w:val="single" w:sz="18" w:space="0" w:color="auto"/>
                  <w:bottom w:val="single" w:sz="18" w:space="0" w:color="auto"/>
                  <w:right w:val="single" w:sz="4" w:space="0" w:color="000000"/>
                </w:tcBorders>
                <w:tcMar>
                  <w:top w:w="15" w:type="dxa"/>
                  <w:left w:w="15" w:type="dxa"/>
                  <w:bottom w:w="15" w:type="dxa"/>
                  <w:right w:w="15" w:type="dxa"/>
                </w:tcMar>
                <w:hideMark/>
              </w:tcPr>
              <w:p w:rsidR="0068271F" w:rsidP="00A34C08">
                <w:pPr>
                  <w:spacing w:line="276" w:lineRule="auto"/>
                  <w:jc w:val="center"/>
                  <w:rPr>
                    <w:rFonts w:cs="Arial"/>
                    <w:b/>
                    <w:color w:val="000000" w:themeColor="text1"/>
                    <w:sz w:val="40"/>
                    <w:szCs w:val="40"/>
                    <w:lang w:eastAsia="en-US"/>
                  </w:rPr>
                </w:pPr>
                <w:r>
                  <w:rPr>
                    <w:rFonts w:ascii="MS Gothic" w:eastAsia="MS Gothic" w:hAnsi="MS Gothic" w:cs="Arial" w:hint="eastAsia"/>
                    <w:b/>
                    <w:color w:val="000000" w:themeColor="text1"/>
                    <w:sz w:val="40"/>
                    <w:szCs w:val="40"/>
                    <w:lang w:eastAsia="en-US"/>
                  </w:rPr>
                  <w:t>☐</w:t>
                </w:r>
              </w:p>
            </w:tc>
          </w:sdtContent>
        </w:sdt>
        <w:tc>
          <w:tcPr>
            <w:tcW w:w="9639" w:type="dxa"/>
            <w:gridSpan w:val="2"/>
            <w:tcBorders>
              <w:top w:val="single" w:sz="18" w:space="0" w:color="auto"/>
              <w:left w:val="single" w:sz="4" w:space="0" w:color="000000"/>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ENTIDADE BENEFICIADA: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Razão Social: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CNPJ: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Site oficial: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corporativo: </w:t>
            </w:r>
          </w:p>
        </w:tc>
      </w:tr>
      <w:tr w:rsidTr="00A34C08">
        <w:tblPrEx>
          <w:tblW w:w="10348" w:type="dxa"/>
          <w:tblInd w:w="-828" w:type="dxa"/>
          <w:tblLook w:val="04A0"/>
        </w:tblPrEx>
        <w:trPr>
          <w:trHeight w:val="878"/>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Justificativa de escolha da entidade: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Nome do Responsável legal: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CPF: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Endereço: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Bairro: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Cidade: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CEP: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4"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Telefone: </w:t>
            </w:r>
          </w:p>
        </w:tc>
      </w:tr>
      <w:tr w:rsidTr="00A34C08">
        <w:tblPrEx>
          <w:tblW w:w="10348" w:type="dxa"/>
          <w:tblInd w:w="-828" w:type="dxa"/>
          <w:tblLook w:val="04A0"/>
        </w:tblPrEx>
        <w:trPr>
          <w:trHeight w:val="340"/>
        </w:trPr>
        <w:tc>
          <w:tcPr>
            <w:tcW w:w="0" w:type="auto"/>
            <w:vMerge/>
            <w:tcBorders>
              <w:top w:val="single" w:sz="18" w:space="0" w:color="auto"/>
              <w:left w:val="single" w:sz="18" w:space="0" w:color="auto"/>
              <w:bottom w:val="single" w:sz="18" w:space="0" w:color="auto"/>
              <w:right w:val="single" w:sz="4" w:space="0" w:color="000000"/>
            </w:tcBorders>
            <w:vAlign w:val="center"/>
            <w:hideMark/>
          </w:tcPr>
          <w:p w:rsidR="0068271F" w:rsidP="00A34C08">
            <w:pPr>
              <w:rPr>
                <w:rFonts w:cs="Arial"/>
                <w:b/>
                <w:color w:val="000000" w:themeColor="text1"/>
                <w:sz w:val="40"/>
                <w:szCs w:val="40"/>
                <w:lang w:eastAsia="en-US"/>
              </w:rPr>
            </w:pPr>
          </w:p>
        </w:tc>
        <w:tc>
          <w:tcPr>
            <w:tcW w:w="9639" w:type="dxa"/>
            <w:gridSpan w:val="2"/>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color w:val="000000" w:themeColor="text1"/>
                <w:sz w:val="22"/>
                <w:szCs w:val="22"/>
                <w:lang w:eastAsia="en-US"/>
              </w:rPr>
            </w:pPr>
            <w:r>
              <w:rPr>
                <w:rFonts w:cs="Arial"/>
                <w:color w:val="000000" w:themeColor="text1"/>
                <w:sz w:val="22"/>
                <w:szCs w:val="22"/>
                <w:lang w:eastAsia="en-US"/>
              </w:rPr>
              <w:t xml:space="preserve">E-mail particular: </w:t>
            </w:r>
          </w:p>
        </w:tc>
      </w:tr>
      <w:tr w:rsidTr="00A34C08">
        <w:tblPrEx>
          <w:tblW w:w="10348" w:type="dxa"/>
          <w:tblInd w:w="-828" w:type="dxa"/>
          <w:tblLook w:val="04A0"/>
        </w:tblPrEx>
        <w:trPr>
          <w:trHeight w:val="1025"/>
        </w:trPr>
        <w:tc>
          <w:tcPr>
            <w:tcW w:w="10348" w:type="dxa"/>
            <w:gridSpan w:val="3"/>
            <w:tcBorders>
              <w:top w:val="single" w:sz="18"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68271F" w:rsidP="00A34C08">
            <w:pPr>
              <w:spacing w:line="276" w:lineRule="auto"/>
              <w:rPr>
                <w:rFonts w:cs="Arial"/>
                <w:color w:val="000000" w:themeColor="text1"/>
                <w:sz w:val="22"/>
                <w:szCs w:val="22"/>
                <w:lang w:eastAsia="en-US"/>
              </w:rPr>
            </w:pPr>
            <w:r>
              <w:rPr>
                <w:rFonts w:cs="Arial"/>
                <w:b/>
                <w:color w:val="000000" w:themeColor="text1"/>
                <w:sz w:val="22"/>
                <w:szCs w:val="22"/>
                <w:lang w:eastAsia="en-US"/>
              </w:rPr>
              <w:t xml:space="preserve">Descrição da obra ou objeto: </w:t>
            </w:r>
          </w:p>
        </w:tc>
      </w:tr>
      <w:tr w:rsidTr="00A34C08">
        <w:tblPrEx>
          <w:tblW w:w="10348" w:type="dxa"/>
          <w:tblInd w:w="-828" w:type="dxa"/>
          <w:tblLook w:val="04A0"/>
        </w:tblPrEx>
        <w:trPr>
          <w:trHeight w:val="1104"/>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68271F" w:rsidP="00A34C08">
            <w:pPr>
              <w:spacing w:line="276" w:lineRule="auto"/>
              <w:rPr>
                <w:rFonts w:cs="Arial"/>
                <w:color w:val="000000" w:themeColor="text1"/>
                <w:sz w:val="22"/>
                <w:szCs w:val="22"/>
                <w:lang w:eastAsia="en-US"/>
              </w:rPr>
            </w:pPr>
            <w:r>
              <w:rPr>
                <w:rFonts w:cs="Arial"/>
                <w:b/>
                <w:color w:val="000000" w:themeColor="text1"/>
                <w:sz w:val="22"/>
                <w:szCs w:val="22"/>
                <w:lang w:eastAsia="en-US"/>
              </w:rPr>
              <w:t xml:space="preserve">Justificativa: </w:t>
            </w:r>
          </w:p>
        </w:tc>
      </w:tr>
      <w:tr w:rsidTr="00A34C08">
        <w:tblPrEx>
          <w:tblW w:w="10348" w:type="dxa"/>
          <w:tblInd w:w="-828" w:type="dxa"/>
          <w:tblLook w:val="04A0"/>
        </w:tblPrEx>
        <w:trPr>
          <w:trHeight w:val="633"/>
        </w:trPr>
        <w:tc>
          <w:tcPr>
            <w:tcW w:w="10348" w:type="dxa"/>
            <w:gridSpan w:val="3"/>
            <w:tcBorders>
              <w:top w:val="single" w:sz="4" w:space="0" w:color="auto"/>
              <w:left w:val="single" w:sz="18" w:space="0" w:color="auto"/>
              <w:bottom w:val="single" w:sz="4" w:space="0" w:color="auto"/>
              <w:right w:val="single" w:sz="18" w:space="0" w:color="auto"/>
            </w:tcBorders>
            <w:tcMar>
              <w:top w:w="15" w:type="dxa"/>
              <w:left w:w="15" w:type="dxa"/>
              <w:bottom w:w="15" w:type="dxa"/>
              <w:right w:w="15" w:type="dxa"/>
            </w:tcMar>
            <w:hideMark/>
          </w:tcPr>
          <w:p w:rsidR="0068271F" w:rsidP="00A34C08">
            <w:pPr>
              <w:spacing w:line="276" w:lineRule="auto"/>
              <w:rPr>
                <w:rFonts w:cs="Arial"/>
                <w:color w:val="000000" w:themeColor="text1"/>
                <w:sz w:val="22"/>
                <w:szCs w:val="22"/>
                <w:lang w:eastAsia="en-US"/>
              </w:rPr>
            </w:pPr>
            <w:r>
              <w:rPr>
                <w:rFonts w:cs="Arial"/>
                <w:b/>
                <w:color w:val="000000" w:themeColor="text1"/>
                <w:sz w:val="22"/>
                <w:szCs w:val="22"/>
                <w:lang w:eastAsia="en-US"/>
              </w:rPr>
              <w:t>Público alvo: </w:t>
            </w:r>
          </w:p>
        </w:tc>
      </w:tr>
      <w:tr w:rsidTr="00A34C08">
        <w:tblPrEx>
          <w:tblW w:w="10348" w:type="dxa"/>
          <w:tblInd w:w="-828" w:type="dxa"/>
          <w:tblLook w:val="04A0"/>
        </w:tblPrEx>
        <w:trPr>
          <w:trHeight w:val="424"/>
        </w:trPr>
        <w:tc>
          <w:tcPr>
            <w:tcW w:w="5954" w:type="dxa"/>
            <w:gridSpan w:val="2"/>
            <w:tcBorders>
              <w:top w:val="single" w:sz="4" w:space="0" w:color="auto"/>
              <w:left w:val="single" w:sz="18" w:space="0" w:color="auto"/>
              <w:bottom w:val="single" w:sz="4" w:space="0" w:color="auto"/>
              <w:right w:val="single" w:sz="4" w:space="0" w:color="auto"/>
            </w:tcBorders>
            <w:tcMar>
              <w:top w:w="15" w:type="dxa"/>
              <w:left w:w="15" w:type="dxa"/>
              <w:bottom w:w="15" w:type="dxa"/>
              <w:right w:w="15"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 xml:space="preserve">Dotação: </w:t>
            </w:r>
          </w:p>
        </w:tc>
        <w:tc>
          <w:tcPr>
            <w:tcW w:w="4394" w:type="dxa"/>
            <w:vMerge w:val="restart"/>
            <w:tcBorders>
              <w:top w:val="single" w:sz="4" w:space="0" w:color="auto"/>
              <w:left w:val="single" w:sz="4" w:space="0" w:color="auto"/>
              <w:bottom w:val="single" w:sz="18" w:space="0" w:color="auto"/>
              <w:right w:val="single" w:sz="18" w:space="0" w:color="auto"/>
            </w:tcBorders>
            <w:tcMar>
              <w:top w:w="0" w:type="dxa"/>
              <w:left w:w="70" w:type="dxa"/>
              <w:bottom w:w="0" w:type="dxa"/>
              <w:right w:w="70"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8"/>
                <w:szCs w:val="22"/>
                <w:lang w:eastAsia="en-US"/>
              </w:rPr>
              <w:t xml:space="preserve">R$ </w:t>
            </w:r>
          </w:p>
        </w:tc>
      </w:tr>
      <w:tr w:rsidTr="00A34C08">
        <w:tblPrEx>
          <w:tblW w:w="10348" w:type="dxa"/>
          <w:tblInd w:w="-828" w:type="dxa"/>
          <w:tblLook w:val="04A0"/>
        </w:tblPrEx>
        <w:trPr>
          <w:trHeight w:val="424"/>
        </w:trPr>
        <w:tc>
          <w:tcPr>
            <w:tcW w:w="5954" w:type="dxa"/>
            <w:gridSpan w:val="2"/>
            <w:tcBorders>
              <w:top w:val="single" w:sz="4" w:space="0" w:color="auto"/>
              <w:left w:val="single" w:sz="18" w:space="0" w:color="auto"/>
              <w:bottom w:val="single" w:sz="18" w:space="0" w:color="auto"/>
              <w:right w:val="single" w:sz="4" w:space="0" w:color="auto"/>
            </w:tcBorders>
            <w:tcMar>
              <w:top w:w="15" w:type="dxa"/>
              <w:left w:w="15" w:type="dxa"/>
              <w:bottom w:w="15" w:type="dxa"/>
              <w:right w:w="15" w:type="dxa"/>
            </w:tcMar>
            <w:vAlign w:val="center"/>
            <w:hideMark/>
          </w:tcPr>
          <w:p w:rsidR="0068271F" w:rsidP="00A34C08">
            <w:pPr>
              <w:spacing w:line="276" w:lineRule="auto"/>
              <w:rPr>
                <w:rFonts w:cs="Arial"/>
                <w:b/>
                <w:color w:val="000000" w:themeColor="text1"/>
                <w:sz w:val="22"/>
                <w:szCs w:val="22"/>
                <w:lang w:eastAsia="en-US"/>
              </w:rPr>
            </w:pPr>
            <w:r>
              <w:rPr>
                <w:rFonts w:cs="Arial"/>
                <w:b/>
                <w:color w:val="000000" w:themeColor="text1"/>
                <w:sz w:val="22"/>
                <w:szCs w:val="22"/>
                <w:lang w:eastAsia="en-US"/>
              </w:rPr>
              <w:t>Ficha:</w:t>
            </w:r>
          </w:p>
        </w:tc>
        <w:tc>
          <w:tcPr>
            <w:tcW w:w="0" w:type="auto"/>
            <w:vMerge/>
            <w:tcBorders>
              <w:top w:val="single" w:sz="4" w:space="0" w:color="auto"/>
              <w:left w:val="single" w:sz="4" w:space="0" w:color="auto"/>
              <w:bottom w:val="single" w:sz="18" w:space="0" w:color="auto"/>
              <w:right w:val="single" w:sz="18" w:space="0" w:color="auto"/>
            </w:tcBorders>
            <w:vAlign w:val="center"/>
            <w:hideMark/>
          </w:tcPr>
          <w:p w:rsidR="0068271F" w:rsidP="00A34C08">
            <w:pPr>
              <w:rPr>
                <w:rFonts w:cs="Arial"/>
                <w:b/>
                <w:color w:val="000000" w:themeColor="text1"/>
                <w:sz w:val="22"/>
                <w:szCs w:val="22"/>
                <w:lang w:eastAsia="en-US"/>
              </w:rPr>
            </w:pPr>
          </w:p>
        </w:tc>
      </w:tr>
    </w:tbl>
    <w:p w:rsidR="0068271F" w:rsidP="00AC2886">
      <w:pPr>
        <w:spacing w:after="200" w:line="276" w:lineRule="auto"/>
        <w:rPr>
          <w:rFonts w:cs="Arial"/>
          <w:b/>
          <w:bCs/>
          <w:sz w:val="2"/>
          <w:szCs w:val="24"/>
        </w:rPr>
      </w:pPr>
    </w:p>
    <w:sectPr w:rsidSect="00AC2886">
      <w:headerReference w:type="default" r:id="rId4"/>
      <w:footerReference w:type="default" r:id="rId5"/>
      <w:headerReference w:type="first" r:id="rId6"/>
      <w:footerReference w:type="first" r:id="rId7"/>
      <w:pgSz w:w="11906" w:h="16838"/>
      <w:pgMar w:top="2205" w:right="1133" w:bottom="1418" w:left="1701" w:header="567" w:footer="38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Liberation Serif">
    <w:altName w:val="Times New Roman"/>
    <w:charset w:val="00"/>
    <w:family w:val="auto"/>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A2604D">
      <w:rPr>
        <w:rFonts w:cs="Arial"/>
        <w:b/>
        <w:noProof/>
        <w:sz w:val="18"/>
        <w:szCs w:val="18"/>
      </w:rPr>
      <w:t>8</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A2604D">
      <w:rPr>
        <w:rFonts w:cs="Arial"/>
        <w:b/>
        <w:noProof/>
        <w:sz w:val="18"/>
        <w:szCs w:val="18"/>
      </w:rPr>
      <w:t>8</w:t>
    </w:r>
    <w:r>
      <w:rPr>
        <w:rFonts w:cs="Arial"/>
        <w:b/>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7C4A" w:rsidP="003C7C4A">
    <w:pPr>
      <w:pStyle w:val="Footer"/>
      <w:pBdr>
        <w:bottom w:val="single" w:sz="12" w:space="1" w:color="auto"/>
      </w:pBdr>
      <w:ind w:right="-567" w:hanging="1134"/>
      <w:jc w:val="right"/>
      <w:rPr>
        <w:rFonts w:cs="Arial"/>
        <w:sz w:val="18"/>
        <w:szCs w:val="18"/>
      </w:rPr>
    </w:pPr>
    <w:r>
      <w:rPr>
        <w:rFonts w:cs="Arial"/>
        <w:sz w:val="18"/>
        <w:szCs w:val="18"/>
      </w:rPr>
      <w:t xml:space="preserve">Página </w:t>
    </w:r>
    <w:r>
      <w:rPr>
        <w:rFonts w:cs="Arial"/>
        <w:b/>
        <w:sz w:val="18"/>
        <w:szCs w:val="18"/>
      </w:rPr>
      <w:fldChar w:fldCharType="begin"/>
    </w:r>
    <w:r>
      <w:rPr>
        <w:rFonts w:cs="Arial"/>
        <w:b/>
        <w:sz w:val="18"/>
        <w:szCs w:val="18"/>
      </w:rPr>
      <w:instrText>PAGE  \* Arabic  \* MERGEFORMAT</w:instrText>
    </w:r>
    <w:r>
      <w:rPr>
        <w:rFonts w:cs="Arial"/>
        <w:b/>
        <w:sz w:val="18"/>
        <w:szCs w:val="18"/>
      </w:rPr>
      <w:fldChar w:fldCharType="separate"/>
    </w:r>
    <w:r w:rsidR="00A2604D">
      <w:rPr>
        <w:rFonts w:cs="Arial"/>
        <w:b/>
        <w:noProof/>
        <w:sz w:val="18"/>
        <w:szCs w:val="18"/>
      </w:rPr>
      <w:t>1</w:t>
    </w:r>
    <w:r>
      <w:rPr>
        <w:rFonts w:cs="Arial"/>
        <w:b/>
        <w:sz w:val="18"/>
        <w:szCs w:val="18"/>
      </w:rPr>
      <w:fldChar w:fldCharType="end"/>
    </w:r>
    <w:r>
      <w:rPr>
        <w:rFonts w:cs="Arial"/>
        <w:sz w:val="18"/>
        <w:szCs w:val="18"/>
      </w:rPr>
      <w:t xml:space="preserve"> de </w:t>
    </w:r>
    <w:r>
      <w:rPr>
        <w:rFonts w:cs="Arial"/>
        <w:b/>
        <w:sz w:val="18"/>
        <w:szCs w:val="18"/>
      </w:rPr>
      <w:fldChar w:fldCharType="begin"/>
    </w:r>
    <w:r>
      <w:rPr>
        <w:rFonts w:cs="Arial"/>
        <w:b/>
        <w:sz w:val="18"/>
        <w:szCs w:val="18"/>
      </w:rPr>
      <w:instrText>NUMPAGES  \* Arabic  \* MERGEFORMAT</w:instrText>
    </w:r>
    <w:r>
      <w:rPr>
        <w:rFonts w:cs="Arial"/>
        <w:b/>
        <w:sz w:val="18"/>
        <w:szCs w:val="18"/>
      </w:rPr>
      <w:fldChar w:fldCharType="separate"/>
    </w:r>
    <w:r w:rsidR="00A2604D">
      <w:rPr>
        <w:rFonts w:cs="Arial"/>
        <w:b/>
        <w:noProof/>
        <w:sz w:val="18"/>
        <w:szCs w:val="18"/>
      </w:rPr>
      <w:t>8</w:t>
    </w:r>
    <w:r>
      <w:rPr>
        <w:rFonts w:cs="Arial"/>
        <w:b/>
        <w:sz w:val="18"/>
        <w:szCs w:val="18"/>
      </w:rPr>
      <w:fldChar w:fldCharType="end"/>
    </w:r>
  </w:p>
  <w:p w:rsidR="003C7C4A" w:rsidP="003C7C4A">
    <w:pPr>
      <w:pStyle w:val="Footer"/>
      <w:spacing w:before="120"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 xml:space="preserve">Rua Ângelo Antônio </w:t>
    </w:r>
    <w:r>
      <w:rPr>
        <w:rFonts w:eastAsia="Arial Unicode MS" w:cs="Arial"/>
        <w:color w:val="17365D" w:themeColor="text2" w:themeShade="BF"/>
        <w:sz w:val="17"/>
        <w:szCs w:val="17"/>
      </w:rPr>
      <w:t>Schiavinato</w:t>
    </w:r>
    <w:r>
      <w:rPr>
        <w:rFonts w:eastAsia="Arial Unicode MS" w:cs="Arial"/>
        <w:color w:val="17365D" w:themeColor="text2" w:themeShade="BF"/>
        <w:sz w:val="17"/>
        <w:szCs w:val="17"/>
      </w:rPr>
      <w:t>, nº 59 - Residencial São Luiz - CEP 13270-470 - Valinhos-</w:t>
    </w:r>
    <w:r>
      <w:rPr>
        <w:rFonts w:eastAsia="Arial Unicode MS" w:cs="Arial"/>
        <w:color w:val="17365D" w:themeColor="text2" w:themeShade="BF"/>
        <w:sz w:val="17"/>
        <w:szCs w:val="17"/>
      </w:rPr>
      <w:t>SP</w:t>
    </w:r>
  </w:p>
  <w:p w:rsidR="003C7C4A" w:rsidP="003C7C4A">
    <w:pPr>
      <w:pStyle w:val="Footer"/>
      <w:spacing w:line="360" w:lineRule="auto"/>
      <w:ind w:left="-567"/>
      <w:jc w:val="center"/>
      <w:rPr>
        <w:rFonts w:eastAsia="Arial Unicode MS" w:cs="Arial"/>
        <w:color w:val="17365D" w:themeColor="text2" w:themeShade="BF"/>
        <w:sz w:val="17"/>
        <w:szCs w:val="17"/>
      </w:rPr>
    </w:pPr>
    <w:r>
      <w:rPr>
        <w:rFonts w:eastAsia="Arial Unicode MS" w:cs="Arial"/>
        <w:color w:val="17365D" w:themeColor="text2" w:themeShade="BF"/>
        <w:sz w:val="17"/>
        <w:szCs w:val="17"/>
      </w:rPr>
      <w:t>PABX:</w:t>
    </w:r>
    <w:r>
      <w:rPr>
        <w:rFonts w:eastAsia="Arial Unicode MS" w:cs="Arial"/>
        <w:color w:val="17365D" w:themeColor="text2" w:themeShade="BF"/>
        <w:sz w:val="17"/>
        <w:szCs w:val="17"/>
      </w:rPr>
      <w:t>(19) 3829-5355 - www.camaravalinhos.sp.gov.br</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8288C" w:rsidRPr="009019DC" w:rsidP="00FC47D9">
    <w:pPr>
      <w:pStyle w:val="Header"/>
      <w:spacing w:line="276" w:lineRule="auto"/>
      <w:ind w:left="1134"/>
      <w:jc w:val="right"/>
      <w:rPr>
        <w:rFonts w:cs="Arial"/>
        <w:sz w:val="18"/>
        <w:szCs w:val="18"/>
      </w:rPr>
    </w:pPr>
    <w:r w:rsidRPr="009019DC">
      <w:rPr>
        <w:rFonts w:cs="Arial"/>
        <w:noProof/>
        <w:sz w:val="18"/>
        <w:szCs w:val="18"/>
      </w:rPr>
      <w:drawing>
        <wp:anchor distT="0" distB="0" distL="114300" distR="114300" simplePos="0" relativeHeight="251659264"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1" name="Imagem 1"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343750"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19DC">
      <w:rPr>
        <w:rFonts w:cs="Arial"/>
        <w:noProof/>
        <w:sz w:val="18"/>
        <w:szCs w:val="18"/>
      </w:rPr>
      <w:drawing>
        <wp:anchor distT="0" distB="0" distL="114300" distR="114300" simplePos="0" relativeHeight="251658240"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2" name="Imagem 2"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26035"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19DC" w:rsidR="00FC47D9">
      <w:rPr>
        <w:rFonts w:cs="Arial"/>
        <w:noProof/>
        <w:sz w:val="18"/>
        <w:szCs w:val="18"/>
        <w14:textOutline w14:w="12700">
          <w14:noFill/>
          <w14:prstDash w14:val="solid"/>
          <w14:round/>
        </w14:textOutline>
      </w:rPr>
      <w:t xml:space="preserve">Proc. Leg. nº </w:t>
    </w:r>
    <w:r w:rsidRPr="009019DC" w:rsidR="00FC47D9">
      <w:rPr>
        <w:rFonts w:cs="Arial"/>
        <w:noProof/>
        <w:sz w:val="18"/>
        <w:szCs w:val="18"/>
        <w14:textOutline w14:w="12700">
          <w14:noFill/>
          <w14:prstDash w14:val="solid"/>
          <w14:round/>
        </w14:textOutline>
      </w:rPr>
      <w:t>7862/2023</w:t>
    </w:r>
  </w:p>
  <w:p w:rsidR="00FC47D9" w:rsidRPr="00FC47D9" w:rsidP="00FC47D9">
    <w:pPr>
      <w:pStyle w:val="Header"/>
      <w:ind w:left="1134"/>
      <w:jc w:val="right"/>
      <w:rPr>
        <w:rFonts w:ascii="Times New Roman" w:hAnsi="Times New Roman"/>
        <w:b/>
        <w:noProof/>
        <w:color w:val="5F497A" w:themeColor="accent4" w:themeShade="BF"/>
        <w:sz w:val="20"/>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3141C0">
      <w:rPr>
        <w:rFonts w:cs="Arial"/>
        <w:noProof/>
        <w:sz w:val="18"/>
        <w:szCs w:val="18"/>
        <w14:textOutline w14:w="12700">
          <w14:noFill/>
          <w14:prstDash w14:val="solid"/>
          <w14:round/>
        </w14:textOutline>
      </w:rPr>
      <w:t>6071/2023</w:t>
    </w:r>
  </w:p>
  <w:p w:rsidR="0038288C" w:rsidRPr="004420DB" w:rsidP="0038288C">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38288C" w:rsidRPr="008743E5" w:rsidP="0038288C">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38288C" w:rsidRPr="008743E5" w:rsidP="0038288C">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38288C">
    <w:pPr>
      <w:pStyle w:val="Header"/>
      <w:rPr>
        <w:rFonts w:ascii="Times New Roman" w:hAnsi="Times New Roman"/>
        <w:b/>
        <w:sz w:val="28"/>
        <w:szCs w:val="24"/>
      </w:rPr>
    </w:pPr>
  </w:p>
  <w:p w:rsidR="00FC7DF4" w:rsidP="00AC2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B0EE4" w:rsidP="009B0EE4">
    <w:pPr>
      <w:pStyle w:val="Header"/>
      <w:ind w:left="1134"/>
      <w:jc w:val="right"/>
      <w:rPr>
        <w:rFonts w:ascii="Times New Roman" w:hAnsi="Times New Roman"/>
        <w:noProof/>
        <w:sz w:val="20"/>
        <w14:textOutline w14:w="12700">
          <w14:noFill/>
          <w14:prstDash w14:val="solid"/>
          <w14:round/>
        </w14:textOutline>
      </w:rPr>
    </w:pPr>
    <w:r w:rsidRPr="00FC47D9">
      <w:rPr>
        <w:rFonts w:ascii="Times New Roman" w:hAnsi="Times New Roman"/>
        <w:noProof/>
        <w:sz w:val="20"/>
      </w:rPr>
      <w:drawing>
        <wp:anchor distT="0" distB="0" distL="114300" distR="114300" simplePos="0" relativeHeight="251661312" behindDoc="1" locked="0" layoutInCell="1" allowOverlap="1">
          <wp:simplePos x="0" y="0"/>
          <wp:positionH relativeFrom="margin">
            <wp:posOffset>535305</wp:posOffset>
          </wp:positionH>
          <wp:positionV relativeFrom="margin">
            <wp:posOffset>1551033</wp:posOffset>
          </wp:positionV>
          <wp:extent cx="4770336" cy="4760686"/>
          <wp:effectExtent l="0" t="0" r="0" b="1905"/>
          <wp:wrapNone/>
          <wp:docPr id="3" name="Imagem 3" descr="C:\Users\rafaelrodrigues\Desktop\dcghzcz-bd954014-8209-47cc-b286-8cfef43bb7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176926" name="Picture 4" descr="C:\Users\rafaelrodrigues\Desktop\dcghzcz-bd954014-8209-47cc-b286-8cfef43bb77f.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770336" cy="47606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47D9">
      <w:rPr>
        <w:rFonts w:ascii="Times New Roman" w:hAnsi="Times New Roman"/>
        <w:noProof/>
        <w:sz w:val="20"/>
      </w:rPr>
      <w:drawing>
        <wp:anchor distT="0" distB="0" distL="114300" distR="114300" simplePos="0" relativeHeight="251660288" behindDoc="0" locked="0" layoutInCell="1" allowOverlap="1">
          <wp:simplePos x="0" y="0"/>
          <wp:positionH relativeFrom="column">
            <wp:posOffset>-30724</wp:posOffset>
          </wp:positionH>
          <wp:positionV relativeFrom="paragraph">
            <wp:posOffset>1548</wp:posOffset>
          </wp:positionV>
          <wp:extent cx="1179522" cy="1169583"/>
          <wp:effectExtent l="0" t="0" r="1905" b="0"/>
          <wp:wrapNone/>
          <wp:docPr id="4" name="Imagem 4" descr="C:\Users\rafaelrodrigues\Dropbox\camara\logo ill-0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901743" name="Picture 3" descr="C:\Users\rafaelrodrigues\Dropbox\camara\logo ill-05-05.jpg"/>
                  <pic:cNvPicPr>
                    <a:picLocks noChangeAspect="1" noChangeArrowheads="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rcRect l="13255" t="15635" r="31125" b="8465"/>
                  <a:stretch>
                    <a:fillRect/>
                  </a:stretch>
                </pic:blipFill>
                <pic:spPr bwMode="auto">
                  <a:xfrm>
                    <a:off x="0" y="0"/>
                    <a:ext cx="1179522" cy="1169583"/>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0EE4" w:rsidP="009B0EE4">
    <w:pPr>
      <w:pStyle w:val="Header"/>
      <w:ind w:left="1134"/>
      <w:jc w:val="right"/>
      <w:rPr>
        <w:rFonts w:cs="Arial"/>
        <w:noProof/>
        <w:sz w:val="18"/>
        <w:szCs w:val="18"/>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9019DC">
      <w:rPr>
        <w:rFonts w:cs="Arial"/>
        <w:noProof/>
        <w:sz w:val="18"/>
        <w:szCs w:val="18"/>
        <w14:textOutline w14:w="12700">
          <w14:noFill/>
          <w14:prstDash w14:val="solid"/>
          <w14:round/>
        </w14:textOutline>
      </w:rPr>
      <w:t>7862/2023</w:t>
    </w:r>
  </w:p>
  <w:p w:rsidR="009B0EE4" w:rsidRPr="00FC47D9" w:rsidP="009B0EE4">
    <w:pPr>
      <w:pStyle w:val="Header"/>
      <w:ind w:left="1134"/>
      <w:jc w:val="right"/>
      <w:rPr>
        <w:rFonts w:ascii="Times New Roman" w:hAnsi="Times New Roman"/>
        <w:b/>
        <w:noProof/>
        <w:color w:val="5F497A" w:themeColor="accent4" w:themeShade="BF"/>
        <w:sz w:val="20"/>
        <w14:textOutline w14:w="12700">
          <w14:noFill/>
          <w14:prstDash w14:val="solid"/>
          <w14:round/>
        </w14:textOutline>
      </w:rPr>
    </w:pPr>
    <w:r w:rsidRPr="009019DC">
      <w:rPr>
        <w:rFonts w:cs="Arial"/>
        <w:noProof/>
        <w:sz w:val="18"/>
        <w:szCs w:val="18"/>
        <w14:textOutline w14:w="12700">
          <w14:noFill/>
          <w14:prstDash w14:val="solid"/>
          <w14:round/>
        </w14:textOutline>
      </w:rPr>
      <w:t xml:space="preserve">Proc. Leg. nº </w:t>
    </w:r>
    <w:r w:rsidRPr="003141C0">
      <w:rPr>
        <w:rFonts w:cs="Arial"/>
        <w:noProof/>
        <w:sz w:val="18"/>
        <w:szCs w:val="18"/>
        <w14:textOutline w14:w="12700">
          <w14:noFill/>
          <w14:prstDash w14:val="solid"/>
          <w14:round/>
        </w14:textOutline>
      </w:rPr>
      <w:t>6071/2023</w:t>
    </w:r>
  </w:p>
  <w:p w:rsidR="009B0EE4" w:rsidRPr="004420DB" w:rsidP="009B0EE4">
    <w:pPr>
      <w:pStyle w:val="Header"/>
      <w:spacing w:line="276" w:lineRule="auto"/>
      <w:ind w:left="1134"/>
      <w:jc w:val="center"/>
      <w:rPr>
        <w:b/>
        <w:noProof/>
        <w:color w:val="5F497A" w:themeColor="accent4" w:themeShade="BF"/>
        <w:sz w:val="6"/>
        <w:szCs w:val="72"/>
        <w14:textOutline w14:w="12700">
          <w14:noFill/>
          <w14:prstDash w14:val="solid"/>
          <w14:round/>
        </w14:textOutline>
      </w:rPr>
    </w:pPr>
  </w:p>
  <w:p w:rsidR="009B0EE4" w:rsidRPr="008743E5" w:rsidP="009B0EE4">
    <w:pPr>
      <w:pStyle w:val="Header"/>
      <w:spacing w:line="276" w:lineRule="auto"/>
      <w:ind w:left="1134"/>
      <w:jc w:val="center"/>
      <w:rPr>
        <w:b/>
        <w:noProof/>
        <w:color w:val="5F497A" w:themeColor="accent4" w:themeShade="BF"/>
        <w:sz w:val="36"/>
        <w:szCs w:val="72"/>
        <w14:textOutline w14:w="12700">
          <w14:noFill/>
          <w14:prstDash w14:val="solid"/>
          <w14:round/>
        </w14:textOutline>
      </w:rPr>
    </w:pPr>
    <w:r w:rsidRPr="008743E5">
      <w:rPr>
        <w:b/>
        <w:noProof/>
        <w:color w:val="5F497A" w:themeColor="accent4" w:themeShade="BF"/>
        <w:sz w:val="36"/>
        <w:szCs w:val="72"/>
        <w14:textOutline w14:w="12700">
          <w14:noFill/>
          <w14:prstDash w14:val="solid"/>
          <w14:round/>
        </w14:textOutline>
      </w:rPr>
      <w:t>CÂMARA MUNICIPAL DE VALINHOS</w:t>
    </w:r>
  </w:p>
  <w:p w:rsidR="009B0EE4" w:rsidRPr="008743E5" w:rsidP="009B0EE4">
    <w:pPr>
      <w:pStyle w:val="Header"/>
      <w:ind w:left="1134"/>
      <w:jc w:val="center"/>
      <w:rPr>
        <w:b/>
        <w:noProof/>
        <w:color w:val="5F497A" w:themeColor="accent4" w:themeShade="BF"/>
        <w:sz w:val="22"/>
        <w:szCs w:val="72"/>
        <w14:textOutline w14:w="12700">
          <w14:noFill/>
          <w14:prstDash w14:val="solid"/>
          <w14:round/>
        </w14:textOutline>
      </w:rPr>
    </w:pPr>
    <w:r w:rsidRPr="008743E5">
      <w:rPr>
        <w:b/>
        <w:noProof/>
        <w:color w:val="5F497A" w:themeColor="accent4" w:themeShade="BF"/>
        <w:sz w:val="22"/>
        <w:szCs w:val="72"/>
        <w14:textOutline w14:w="12700">
          <w14:noFill/>
          <w14:prstDash w14:val="solid"/>
          <w14:round/>
        </w14:textOutline>
      </w:rPr>
      <w:t>ESTADO DE SÃO PAULO</w:t>
    </w:r>
  </w:p>
  <w:p w:rsidR="009B0EE4" w:rsidP="009B0EE4">
    <w:pPr>
      <w:pStyle w:val="Header"/>
      <w:ind w:left="-142"/>
    </w:pPr>
  </w:p>
  <w:p w:rsidR="009B0EE4" w:rsidP="009B0EE4">
    <w:pPr>
      <w:pStyle w:val="Header"/>
    </w:pPr>
  </w:p>
  <w:p w:rsidR="009B0EE4" w:rsidP="009B0EE4">
    <w:pPr>
      <w:pStyle w:val="Header"/>
    </w:pPr>
  </w:p>
  <w:p w:rsidR="00866CF2" w:rsidP="009B0EE4">
    <w:pPr>
      <w:pStyle w:val="Header"/>
      <w:rPr>
        <w:rFonts w:cs="Arial"/>
        <w:b/>
        <w:sz w:val="28"/>
        <w:szCs w:val="24"/>
      </w:rPr>
    </w:pPr>
    <w:r>
      <w:rPr>
        <w:rFonts w:cs="Arial"/>
        <w:b/>
        <w:sz w:val="28"/>
        <w:szCs w:val="24"/>
      </w:rPr>
      <w:t xml:space="preserve">EMENDA Nº </w:t>
    </w:r>
    <w:r w:rsidRPr="009019DC" w:rsidR="009B0EE4">
      <w:rPr>
        <w:rFonts w:cs="Arial"/>
        <w:b/>
        <w:sz w:val="28"/>
        <w:szCs w:val="24"/>
      </w:rPr>
      <w:t>6</w:t>
    </w:r>
    <w:r>
      <w:rPr>
        <w:rFonts w:cs="Arial"/>
        <w:b/>
        <w:sz w:val="28"/>
        <w:szCs w:val="24"/>
      </w:rPr>
      <w:t xml:space="preserve"> AO</w:t>
    </w:r>
  </w:p>
  <w:p w:rsidR="009B0EE4" w:rsidRPr="009019DC" w:rsidP="009B0EE4">
    <w:pPr>
      <w:pStyle w:val="Header"/>
      <w:rPr>
        <w:rFonts w:cs="Arial"/>
        <w:b/>
        <w:sz w:val="28"/>
        <w:szCs w:val="24"/>
      </w:rPr>
    </w:pPr>
    <w:r>
      <w:rPr>
        <w:rFonts w:cs="Arial"/>
        <w:b/>
        <w:sz w:val="28"/>
        <w:szCs w:val="24"/>
      </w:rPr>
      <w:t xml:space="preserve">PROJETO DE LEI Nº </w:t>
    </w:r>
    <w:r w:rsidR="00C40BE7">
      <w:rPr>
        <w:rFonts w:cs="Arial"/>
        <w:b/>
        <w:sz w:val="28"/>
        <w:szCs w:val="24"/>
      </w:rPr>
      <w:t>134/2023</w:t>
    </w:r>
  </w:p>
  <w:p w:rsidR="009B0EE4" w:rsidRPr="0038288C" w:rsidP="009B0E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CC"/>
    <w:rsid w:val="00023210"/>
    <w:rsid w:val="0002388A"/>
    <w:rsid w:val="00030D7D"/>
    <w:rsid w:val="00063F44"/>
    <w:rsid w:val="00064C71"/>
    <w:rsid w:val="00076269"/>
    <w:rsid w:val="00085A6A"/>
    <w:rsid w:val="000947BA"/>
    <w:rsid w:val="000B550A"/>
    <w:rsid w:val="000E7C1F"/>
    <w:rsid w:val="000F7939"/>
    <w:rsid w:val="00103936"/>
    <w:rsid w:val="001078F3"/>
    <w:rsid w:val="00154E6D"/>
    <w:rsid w:val="001576BE"/>
    <w:rsid w:val="00166047"/>
    <w:rsid w:val="00187E11"/>
    <w:rsid w:val="001A68A6"/>
    <w:rsid w:val="00203FA5"/>
    <w:rsid w:val="00212997"/>
    <w:rsid w:val="00227418"/>
    <w:rsid w:val="002406D6"/>
    <w:rsid w:val="00265627"/>
    <w:rsid w:val="00286E70"/>
    <w:rsid w:val="002B58CC"/>
    <w:rsid w:val="002D0FA3"/>
    <w:rsid w:val="002F0A6A"/>
    <w:rsid w:val="002F1C70"/>
    <w:rsid w:val="003141C0"/>
    <w:rsid w:val="00315627"/>
    <w:rsid w:val="00375D3F"/>
    <w:rsid w:val="0038288C"/>
    <w:rsid w:val="00391370"/>
    <w:rsid w:val="003976B6"/>
    <w:rsid w:val="003A5613"/>
    <w:rsid w:val="003B25A7"/>
    <w:rsid w:val="003B2EE6"/>
    <w:rsid w:val="003C7C4A"/>
    <w:rsid w:val="003F78E3"/>
    <w:rsid w:val="00404FFF"/>
    <w:rsid w:val="00416E7B"/>
    <w:rsid w:val="004420DB"/>
    <w:rsid w:val="00463849"/>
    <w:rsid w:val="00471885"/>
    <w:rsid w:val="00475341"/>
    <w:rsid w:val="00486790"/>
    <w:rsid w:val="00496A3E"/>
    <w:rsid w:val="004B43E4"/>
    <w:rsid w:val="004D0E89"/>
    <w:rsid w:val="004D2761"/>
    <w:rsid w:val="004E1D5B"/>
    <w:rsid w:val="004E2F9A"/>
    <w:rsid w:val="004E3236"/>
    <w:rsid w:val="004E493C"/>
    <w:rsid w:val="00534972"/>
    <w:rsid w:val="00540457"/>
    <w:rsid w:val="005408CC"/>
    <w:rsid w:val="00540E3F"/>
    <w:rsid w:val="005C3DE8"/>
    <w:rsid w:val="005C7621"/>
    <w:rsid w:val="005F6B61"/>
    <w:rsid w:val="00641FA8"/>
    <w:rsid w:val="006610EE"/>
    <w:rsid w:val="006650D5"/>
    <w:rsid w:val="00666803"/>
    <w:rsid w:val="006816B4"/>
    <w:rsid w:val="0068271F"/>
    <w:rsid w:val="0069412D"/>
    <w:rsid w:val="006954D2"/>
    <w:rsid w:val="006D0566"/>
    <w:rsid w:val="006E514D"/>
    <w:rsid w:val="00720AA7"/>
    <w:rsid w:val="007229D9"/>
    <w:rsid w:val="007511D9"/>
    <w:rsid w:val="00752D8C"/>
    <w:rsid w:val="007815F5"/>
    <w:rsid w:val="007C4DC4"/>
    <w:rsid w:val="007E468E"/>
    <w:rsid w:val="007F0968"/>
    <w:rsid w:val="00802901"/>
    <w:rsid w:val="00811683"/>
    <w:rsid w:val="00812741"/>
    <w:rsid w:val="008444BE"/>
    <w:rsid w:val="00853C4A"/>
    <w:rsid w:val="0086159D"/>
    <w:rsid w:val="00866CF2"/>
    <w:rsid w:val="00871782"/>
    <w:rsid w:val="008743E5"/>
    <w:rsid w:val="008A04F8"/>
    <w:rsid w:val="008C13C4"/>
    <w:rsid w:val="008D01FA"/>
    <w:rsid w:val="008D641C"/>
    <w:rsid w:val="008D7E34"/>
    <w:rsid w:val="009019DC"/>
    <w:rsid w:val="00912224"/>
    <w:rsid w:val="0092098C"/>
    <w:rsid w:val="009426A2"/>
    <w:rsid w:val="00946FCF"/>
    <w:rsid w:val="0095358D"/>
    <w:rsid w:val="0096366A"/>
    <w:rsid w:val="009643C3"/>
    <w:rsid w:val="00977311"/>
    <w:rsid w:val="009B0EE4"/>
    <w:rsid w:val="009C1E5B"/>
    <w:rsid w:val="009F187C"/>
    <w:rsid w:val="00A04FF1"/>
    <w:rsid w:val="00A05274"/>
    <w:rsid w:val="00A2090C"/>
    <w:rsid w:val="00A2604D"/>
    <w:rsid w:val="00A34C08"/>
    <w:rsid w:val="00A36248"/>
    <w:rsid w:val="00A7555C"/>
    <w:rsid w:val="00A762CA"/>
    <w:rsid w:val="00A92067"/>
    <w:rsid w:val="00AB5A03"/>
    <w:rsid w:val="00AC2886"/>
    <w:rsid w:val="00AC57C4"/>
    <w:rsid w:val="00AD4209"/>
    <w:rsid w:val="00AD50A4"/>
    <w:rsid w:val="00AE198B"/>
    <w:rsid w:val="00AE69C4"/>
    <w:rsid w:val="00AF007F"/>
    <w:rsid w:val="00B074A4"/>
    <w:rsid w:val="00B15A41"/>
    <w:rsid w:val="00B22C70"/>
    <w:rsid w:val="00B35469"/>
    <w:rsid w:val="00B75386"/>
    <w:rsid w:val="00BA0389"/>
    <w:rsid w:val="00BA253C"/>
    <w:rsid w:val="00BA2827"/>
    <w:rsid w:val="00BA6110"/>
    <w:rsid w:val="00BD328B"/>
    <w:rsid w:val="00C121B6"/>
    <w:rsid w:val="00C1360D"/>
    <w:rsid w:val="00C167FC"/>
    <w:rsid w:val="00C31DDC"/>
    <w:rsid w:val="00C40BE7"/>
    <w:rsid w:val="00C47E08"/>
    <w:rsid w:val="00C70E55"/>
    <w:rsid w:val="00C71006"/>
    <w:rsid w:val="00C71A16"/>
    <w:rsid w:val="00C73B53"/>
    <w:rsid w:val="00C97C54"/>
    <w:rsid w:val="00CB5727"/>
    <w:rsid w:val="00CC7555"/>
    <w:rsid w:val="00CD2979"/>
    <w:rsid w:val="00CD5241"/>
    <w:rsid w:val="00CE42E0"/>
    <w:rsid w:val="00CE5346"/>
    <w:rsid w:val="00CF3EAC"/>
    <w:rsid w:val="00D5240E"/>
    <w:rsid w:val="00D75C75"/>
    <w:rsid w:val="00DB4810"/>
    <w:rsid w:val="00DB6D62"/>
    <w:rsid w:val="00DF1467"/>
    <w:rsid w:val="00E205BF"/>
    <w:rsid w:val="00E37567"/>
    <w:rsid w:val="00E5717F"/>
    <w:rsid w:val="00E9372C"/>
    <w:rsid w:val="00F058AD"/>
    <w:rsid w:val="00F16789"/>
    <w:rsid w:val="00F31585"/>
    <w:rsid w:val="00F3735D"/>
    <w:rsid w:val="00F673B3"/>
    <w:rsid w:val="00F76EAB"/>
    <w:rsid w:val="00F956A1"/>
    <w:rsid w:val="00FA4EB7"/>
    <w:rsid w:val="00FB4D9A"/>
    <w:rsid w:val="00FC47D9"/>
    <w:rsid w:val="00FC7DF4"/>
    <w:rsid w:val="00FE451B"/>
    <w:rsid w:val="00FF2F9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CC"/>
    <w:pPr>
      <w:spacing w:after="0" w:line="240" w:lineRule="auto"/>
    </w:pPr>
    <w:rPr>
      <w:rFonts w:ascii="Arial" w:eastAsia="Times New Roman" w:hAnsi="Arial"/>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abealhoChar"/>
    <w:uiPriority w:val="99"/>
    <w:unhideWhenUsed/>
    <w:rsid w:val="00203FA5"/>
    <w:pPr>
      <w:tabs>
        <w:tab w:val="center" w:pos="4252"/>
        <w:tab w:val="right" w:pos="8504"/>
      </w:tabs>
    </w:pPr>
  </w:style>
  <w:style w:type="character" w:customStyle="1" w:styleId="CabealhoChar">
    <w:name w:val="Cabeçalho Char"/>
    <w:basedOn w:val="DefaultParagraphFont"/>
    <w:link w:val="Header"/>
    <w:uiPriority w:val="99"/>
    <w:rsid w:val="00203FA5"/>
    <w:rPr>
      <w:rFonts w:ascii="Arial" w:eastAsia="Times New Roman" w:hAnsi="Arial"/>
      <w:szCs w:val="20"/>
      <w:lang w:eastAsia="pt-BR"/>
    </w:rPr>
  </w:style>
  <w:style w:type="paragraph" w:styleId="Footer">
    <w:name w:val="footer"/>
    <w:basedOn w:val="Normal"/>
    <w:link w:val="RodapChar"/>
    <w:uiPriority w:val="99"/>
    <w:unhideWhenUsed/>
    <w:rsid w:val="00203FA5"/>
    <w:pPr>
      <w:tabs>
        <w:tab w:val="center" w:pos="4252"/>
        <w:tab w:val="right" w:pos="8504"/>
      </w:tabs>
    </w:pPr>
  </w:style>
  <w:style w:type="character" w:customStyle="1" w:styleId="RodapChar">
    <w:name w:val="Rodapé Char"/>
    <w:basedOn w:val="DefaultParagraphFont"/>
    <w:link w:val="Footer"/>
    <w:uiPriority w:val="99"/>
    <w:rsid w:val="00203FA5"/>
    <w:rPr>
      <w:rFonts w:ascii="Arial" w:eastAsia="Times New Roman" w:hAnsi="Arial"/>
      <w:szCs w:val="20"/>
      <w:lang w:eastAsia="pt-BR"/>
    </w:rPr>
  </w:style>
  <w:style w:type="paragraph" w:styleId="BalloonText">
    <w:name w:val="Balloon Text"/>
    <w:basedOn w:val="Normal"/>
    <w:link w:val="TextodebaloChar"/>
    <w:uiPriority w:val="99"/>
    <w:semiHidden/>
    <w:unhideWhenUsed/>
    <w:rsid w:val="00203FA5"/>
    <w:rPr>
      <w:rFonts w:ascii="Tahoma" w:hAnsi="Tahoma" w:cs="Tahoma"/>
      <w:sz w:val="16"/>
      <w:szCs w:val="16"/>
    </w:rPr>
  </w:style>
  <w:style w:type="character" w:customStyle="1" w:styleId="TextodebaloChar">
    <w:name w:val="Texto de balão Char"/>
    <w:basedOn w:val="DefaultParagraphFont"/>
    <w:link w:val="BalloonText"/>
    <w:uiPriority w:val="99"/>
    <w:semiHidden/>
    <w:rsid w:val="00203FA5"/>
    <w:rPr>
      <w:rFonts w:ascii="Tahoma" w:eastAsia="Times New Roman" w:hAnsi="Tahoma" w:cs="Tahoma"/>
      <w:sz w:val="16"/>
      <w:szCs w:val="16"/>
      <w:lang w:eastAsia="pt-BR"/>
    </w:rPr>
  </w:style>
  <w:style w:type="paragraph" w:customStyle="1" w:styleId="Default">
    <w:name w:val="Default"/>
    <w:rsid w:val="00AE198B"/>
    <w:pPr>
      <w:autoSpaceDE w:val="0"/>
      <w:autoSpaceDN w:val="0"/>
      <w:adjustRightInd w:val="0"/>
      <w:spacing w:after="0" w:line="240" w:lineRule="auto"/>
    </w:pPr>
    <w:rPr>
      <w:rFonts w:ascii="Tahoma" w:hAnsi="Tahoma" w:cs="Tahoma"/>
      <w:color w:val="000000"/>
    </w:rPr>
  </w:style>
  <w:style w:type="paragraph" w:styleId="NormalWeb">
    <w:name w:val="Normal (Web)"/>
    <w:basedOn w:val="Normal"/>
    <w:uiPriority w:val="99"/>
    <w:semiHidden/>
    <w:unhideWhenUsed/>
    <w:rsid w:val="009F187C"/>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jpe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8</Pages>
  <Words>1368</Words>
  <Characters>7393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Otavio Augusto Scalon</dc:creator>
  <cp:lastModifiedBy>Simone Aparecida Bellini Marcatto</cp:lastModifiedBy>
  <cp:revision>25</cp:revision>
  <cp:lastPrinted>2023-11-28T18:27:25Z</cp:lastPrinted>
  <dcterms:created xsi:type="dcterms:W3CDTF">2023-11-06T15:57:00Z</dcterms:created>
  <dcterms:modified xsi:type="dcterms:W3CDTF">2023-11-28T18:24:00Z</dcterms:modified>
</cp:coreProperties>
</file>