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9D" w:rsidRPr="00200A82" w:rsidP="00A779B8">
      <w:pPr>
        <w:pStyle w:val="Default"/>
        <w:jc w:val="both"/>
        <w:rPr>
          <w:rFonts w:ascii="Calibri" w:hAnsi="Calibri" w:cs="Calibri"/>
          <w:b/>
          <w:color w:val="FF0000"/>
        </w:rPr>
      </w:pPr>
    </w:p>
    <w:p w:rsidR="00A779B8" w:rsidRPr="00DF2281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DF2281">
        <w:rPr>
          <w:rFonts w:ascii="Calibri" w:hAnsi="Calibri" w:cs="Calibri"/>
          <w:b/>
          <w:color w:val="auto"/>
        </w:rPr>
        <w:t>Parecer Jurídico nº</w:t>
      </w:r>
      <w:r w:rsidRPr="00DF2281" w:rsidR="00F50ADA">
        <w:rPr>
          <w:rFonts w:ascii="Calibri" w:hAnsi="Calibri" w:cs="Calibri"/>
          <w:b/>
          <w:color w:val="auto"/>
        </w:rPr>
        <w:t xml:space="preserve"> </w:t>
      </w:r>
      <w:r w:rsidRPr="00DF2281" w:rsidR="00DF2281">
        <w:rPr>
          <w:rFonts w:ascii="Calibri" w:hAnsi="Calibri" w:cs="Calibri"/>
          <w:b/>
          <w:color w:val="auto"/>
        </w:rPr>
        <w:t>486</w:t>
      </w:r>
      <w:r w:rsidRPr="00DF2281">
        <w:rPr>
          <w:rFonts w:ascii="Calibri" w:hAnsi="Calibri" w:cs="Calibri"/>
          <w:b/>
          <w:color w:val="auto"/>
        </w:rPr>
        <w:t>/202</w:t>
      </w:r>
      <w:r w:rsidRPr="00DF2281" w:rsidR="00473A76">
        <w:rPr>
          <w:rFonts w:ascii="Calibri" w:hAnsi="Calibri" w:cs="Calibri"/>
          <w:b/>
          <w:color w:val="auto"/>
        </w:rPr>
        <w:t>3</w:t>
      </w:r>
      <w:r w:rsidRPr="00DF2281">
        <w:rPr>
          <w:rFonts w:ascii="Calibri" w:hAnsi="Calibri" w:cs="Calibri"/>
          <w:b/>
          <w:color w:val="auto"/>
        </w:rPr>
        <w:t>.</w:t>
      </w:r>
    </w:p>
    <w:p w:rsidR="00200A82" w:rsidP="00473A76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hAnsi="Calibri" w:cs="Calibri"/>
          <w:b/>
          <w:bCs/>
          <w:szCs w:val="24"/>
        </w:rPr>
        <w:t>Assunto</w:t>
      </w:r>
      <w:r w:rsidRPr="00A701F1">
        <w:rPr>
          <w:rFonts w:ascii="Calibri" w:hAnsi="Calibri" w:cs="Calibri"/>
          <w:b/>
          <w:bCs/>
          <w:szCs w:val="24"/>
        </w:rPr>
        <w:t xml:space="preserve">: Emenda </w:t>
      </w:r>
      <w:r w:rsidRPr="00A701F1" w:rsidR="00A701F1">
        <w:rPr>
          <w:rFonts w:ascii="Calibri" w:hAnsi="Calibri" w:cs="Calibri"/>
          <w:b/>
          <w:bCs/>
          <w:szCs w:val="24"/>
        </w:rPr>
        <w:t>nº</w:t>
      </w:r>
      <w:r w:rsidR="00A64FC4">
        <w:rPr>
          <w:rFonts w:ascii="Calibri" w:hAnsi="Calibri" w:cs="Calibri"/>
          <w:b/>
          <w:bCs/>
          <w:szCs w:val="24"/>
        </w:rPr>
        <w:t xml:space="preserve"> </w:t>
      </w:r>
      <w:r w:rsidRPr="00A701F1" w:rsidR="00A701F1">
        <w:rPr>
          <w:rFonts w:ascii="Calibri" w:hAnsi="Calibri" w:cs="Calibri"/>
          <w:b/>
          <w:bCs/>
          <w:szCs w:val="24"/>
        </w:rPr>
        <w:t>11</w:t>
      </w:r>
      <w:r w:rsidRPr="00A701F1" w:rsidR="002D3B99">
        <w:rPr>
          <w:rFonts w:ascii="Calibri" w:hAnsi="Calibri" w:cs="Calibri"/>
          <w:b/>
          <w:bCs/>
          <w:szCs w:val="24"/>
        </w:rPr>
        <w:t xml:space="preserve"> </w:t>
      </w:r>
      <w:r w:rsidRPr="00BD58B4" w:rsidR="00A779B8">
        <w:rPr>
          <w:rFonts w:ascii="Calibri" w:hAnsi="Calibri" w:cs="Calibri"/>
          <w:b/>
          <w:bCs/>
          <w:szCs w:val="24"/>
        </w:rPr>
        <w:t>ao</w:t>
      </w:r>
      <w:r w:rsidRPr="00BD58B4" w:rsidR="00FC140B">
        <w:rPr>
          <w:rFonts w:ascii="Calibri" w:hAnsi="Calibri" w:cs="Calibri"/>
          <w:b/>
          <w:bCs/>
          <w:szCs w:val="24"/>
        </w:rPr>
        <w:t xml:space="preserve"> </w:t>
      </w:r>
      <w:r w:rsidRPr="00BD58B4" w:rsidR="00FC140B">
        <w:rPr>
          <w:rFonts w:ascii="Calibri" w:hAnsi="Calibri" w:cs="Calibri"/>
          <w:b/>
          <w:bCs/>
        </w:rPr>
        <w:t xml:space="preserve">Projeto de Lei nº </w:t>
      </w:r>
      <w:r>
        <w:rPr>
          <w:rFonts w:ascii="Calibri" w:hAnsi="Calibri" w:cs="Calibri"/>
          <w:b/>
          <w:bCs/>
        </w:rPr>
        <w:t>18</w:t>
      </w:r>
      <w:r w:rsidR="002D3B99">
        <w:rPr>
          <w:rFonts w:ascii="Calibri" w:hAnsi="Calibri" w:cs="Calibri"/>
          <w:b/>
          <w:bCs/>
        </w:rPr>
        <w:t>6</w:t>
      </w:r>
      <w:r w:rsidRPr="00BD58B4" w:rsidR="001604ED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2</w:t>
      </w:r>
      <w:r w:rsidRPr="00BD58B4" w:rsidR="0023693B">
        <w:rPr>
          <w:rFonts w:ascii="Calibri" w:hAnsi="Calibri" w:cs="Calibri"/>
          <w:b/>
          <w:bCs/>
        </w:rPr>
        <w:t xml:space="preserve"> </w:t>
      </w:r>
      <w:r w:rsidR="000368DD">
        <w:rPr>
          <w:rFonts w:ascii="Calibri" w:hAnsi="Calibri" w:cs="Calibri"/>
          <w:bCs/>
        </w:rPr>
        <w:t xml:space="preserve">que </w:t>
      </w:r>
      <w:r w:rsidRPr="002D3B99" w:rsidR="002D3B99">
        <w:rPr>
          <w:rFonts w:ascii="Calibri" w:hAnsi="Calibri" w:cs="Calibri"/>
          <w:i/>
          <w:szCs w:val="24"/>
        </w:rPr>
        <w:t>“Dispõe</w:t>
      </w:r>
      <w:r w:rsidRPr="002D3B99" w:rsidR="002D3B99">
        <w:rPr>
          <w:rFonts w:ascii="Calibri" w:hAnsi="Calibri" w:cs="Calibri"/>
          <w:i/>
          <w:szCs w:val="24"/>
        </w:rPr>
        <w:br/>
        <w:t>sobre a Lei de Uso e Ocupação do Solo de Va</w:t>
      </w:r>
      <w:r w:rsidR="002D3B99">
        <w:rPr>
          <w:rFonts w:ascii="Calibri" w:hAnsi="Calibri" w:cs="Calibri"/>
          <w:i/>
        </w:rPr>
        <w:t>linhos e dá outras providências</w:t>
      </w:r>
      <w:r w:rsidR="0071039A">
        <w:rPr>
          <w:rFonts w:ascii="Calibri" w:eastAsia="Calibri" w:hAnsi="Calibri" w:cs="Calibri"/>
          <w:color w:val="000000"/>
          <w:szCs w:val="24"/>
        </w:rPr>
        <w:t>”</w:t>
      </w:r>
      <w:r w:rsidRPr="00200A82">
        <w:rPr>
          <w:rFonts w:ascii="Calibri" w:eastAsia="Calibri" w:hAnsi="Calibri" w:cs="Calibri"/>
          <w:color w:val="000000"/>
          <w:szCs w:val="24"/>
        </w:rPr>
        <w:t>.</w:t>
      </w:r>
    </w:p>
    <w:p w:rsidR="00A779B8" w:rsidRPr="00BD58B4" w:rsidP="0023693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BD58B4">
        <w:rPr>
          <w:rFonts w:ascii="Calibri" w:hAnsi="Calibri" w:cs="Calibri"/>
          <w:b/>
          <w:bCs/>
        </w:rPr>
        <w:t>Emenda de a</w:t>
      </w:r>
      <w:r w:rsidRPr="00BD58B4" w:rsidR="0023693B">
        <w:rPr>
          <w:rFonts w:ascii="Calibri" w:hAnsi="Calibri" w:cs="Calibri"/>
          <w:b/>
          <w:bCs/>
          <w:szCs w:val="24"/>
        </w:rPr>
        <w:t xml:space="preserve">utoria </w:t>
      </w:r>
      <w:r w:rsidR="00200A82">
        <w:rPr>
          <w:rFonts w:ascii="Calibri" w:hAnsi="Calibri" w:cs="Calibri"/>
          <w:b/>
          <w:bCs/>
          <w:szCs w:val="24"/>
        </w:rPr>
        <w:t>da Comissão de Sistematização</w:t>
      </w: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BD58B4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BD58B4">
        <w:rPr>
          <w:rFonts w:ascii="Calibri" w:hAnsi="Calibri" w:cs="Calibri"/>
          <w:b/>
          <w:i/>
          <w:color w:val="auto"/>
        </w:rPr>
        <w:t xml:space="preserve">Exmo. </w:t>
      </w:r>
      <w:r w:rsidRPr="00BD58B4" w:rsidR="00473A76">
        <w:rPr>
          <w:rFonts w:ascii="Calibri" w:hAnsi="Calibri" w:cs="Calibri"/>
          <w:b/>
          <w:i/>
          <w:color w:val="auto"/>
        </w:rPr>
        <w:t>Sr.</w:t>
      </w:r>
      <w:r w:rsidRPr="00BD58B4" w:rsidR="00473A76">
        <w:rPr>
          <w:rFonts w:ascii="Calibri" w:hAnsi="Calibri" w:cs="Calibri"/>
          <w:b/>
          <w:i/>
          <w:color w:val="auto"/>
        </w:rPr>
        <w:t xml:space="preserve"> </w:t>
      </w:r>
      <w:r w:rsidRPr="00BD58B4">
        <w:rPr>
          <w:rFonts w:ascii="Calibri" w:hAnsi="Calibri" w:cs="Calibri"/>
          <w:b/>
          <w:i/>
          <w:color w:val="auto"/>
        </w:rPr>
        <w:t>Presidente</w:t>
      </w:r>
      <w:r w:rsidRPr="00BD58B4" w:rsidR="00473A76">
        <w:rPr>
          <w:rFonts w:ascii="Calibri" w:hAnsi="Calibri" w:cs="Calibri"/>
          <w:b/>
          <w:i/>
          <w:color w:val="auto"/>
        </w:rPr>
        <w:t xml:space="preserve"> Vereador Gabriel Bueno</w:t>
      </w:r>
      <w:r w:rsidRPr="00BD58B4">
        <w:rPr>
          <w:rFonts w:ascii="Calibri" w:hAnsi="Calibri" w:cs="Calibri"/>
          <w:b/>
          <w:i/>
          <w:color w:val="auto"/>
        </w:rPr>
        <w:t>.</w:t>
      </w: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D58B4" w:rsidP="00A779B8">
      <w:pPr>
        <w:pStyle w:val="Default"/>
        <w:spacing w:after="120" w:line="360" w:lineRule="auto"/>
        <w:jc w:val="both"/>
        <w:rPr>
          <w:rFonts w:ascii="Calibri" w:hAnsi="Calibri" w:cs="Calibri"/>
          <w:sz w:val="12"/>
          <w:szCs w:val="12"/>
        </w:rPr>
      </w:pPr>
    </w:p>
    <w:p w:rsidR="0023693B" w:rsidRPr="00A701F1" w:rsidP="002D3B9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A701F1">
        <w:rPr>
          <w:rFonts w:ascii="Calibri" w:hAnsi="Calibri" w:cs="Calibri"/>
          <w:color w:val="auto"/>
        </w:rPr>
        <w:t>Trata-se de parecer jurídico relativo à emenda em epígrafe que</w:t>
      </w:r>
      <w:r w:rsidRPr="00A701F1" w:rsidR="00473A76">
        <w:rPr>
          <w:rFonts w:ascii="Calibri" w:hAnsi="Calibri" w:cs="Calibri"/>
          <w:color w:val="auto"/>
        </w:rPr>
        <w:t xml:space="preserve"> tenciona</w:t>
      </w:r>
      <w:r w:rsidRPr="00A701F1" w:rsidR="000368DD">
        <w:rPr>
          <w:rFonts w:ascii="Calibri" w:hAnsi="Calibri" w:cs="Calibri"/>
          <w:color w:val="auto"/>
        </w:rPr>
        <w:t xml:space="preserve"> </w:t>
      </w:r>
      <w:r w:rsidRPr="00A701F1" w:rsidR="00A701F1">
        <w:rPr>
          <w:rFonts w:ascii="Calibri" w:hAnsi="Calibri" w:cs="Calibri"/>
          <w:color w:val="auto"/>
        </w:rPr>
        <w:t>incluir o inciso V ao art. 18</w:t>
      </w:r>
      <w:r w:rsidRPr="00A701F1" w:rsidR="00E845E1">
        <w:rPr>
          <w:rFonts w:ascii="Calibri" w:hAnsi="Calibri" w:cs="Calibri"/>
          <w:color w:val="auto"/>
          <w:sz w:val="22"/>
        </w:rPr>
        <w:t xml:space="preserve"> </w:t>
      </w:r>
      <w:r w:rsidRPr="00A701F1" w:rsidR="000368DD">
        <w:rPr>
          <w:rFonts w:ascii="Calibri" w:hAnsi="Calibri" w:cs="Calibri"/>
          <w:color w:val="auto"/>
        </w:rPr>
        <w:t xml:space="preserve">do Projeto de Lei </w:t>
      </w:r>
      <w:r w:rsidRPr="00A701F1" w:rsidR="00D7536E">
        <w:rPr>
          <w:rFonts w:ascii="Calibri" w:hAnsi="Calibri" w:cs="Calibri"/>
          <w:color w:val="auto"/>
        </w:rPr>
        <w:t>18</w:t>
      </w:r>
      <w:r w:rsidRPr="00A701F1" w:rsidR="002D3B99">
        <w:rPr>
          <w:rFonts w:ascii="Calibri" w:hAnsi="Calibri" w:cs="Calibri"/>
          <w:color w:val="auto"/>
        </w:rPr>
        <w:t>6</w:t>
      </w:r>
      <w:r w:rsidRPr="00A701F1" w:rsidR="000368DD">
        <w:rPr>
          <w:rFonts w:ascii="Calibri" w:hAnsi="Calibri" w:cs="Calibri"/>
          <w:color w:val="auto"/>
        </w:rPr>
        <w:t>/202</w:t>
      </w:r>
      <w:r w:rsidRPr="00A701F1" w:rsidR="00D7536E">
        <w:rPr>
          <w:rFonts w:ascii="Calibri" w:hAnsi="Calibri" w:cs="Calibri"/>
          <w:color w:val="auto"/>
        </w:rPr>
        <w:t>2</w:t>
      </w:r>
      <w:r w:rsidRPr="00A701F1" w:rsidR="000368DD">
        <w:rPr>
          <w:rFonts w:ascii="Calibri" w:hAnsi="Calibri" w:cs="Calibri"/>
          <w:color w:val="auto"/>
        </w:rPr>
        <w:t xml:space="preserve">, que </w:t>
      </w:r>
      <w:r w:rsidRPr="00A701F1" w:rsidR="000368DD">
        <w:rPr>
          <w:rFonts w:ascii="Calibri" w:hAnsi="Calibri" w:cs="Calibri"/>
          <w:i/>
          <w:color w:val="auto"/>
        </w:rPr>
        <w:t>“</w:t>
      </w:r>
      <w:r w:rsidRPr="00A701F1" w:rsidR="002D3B99">
        <w:rPr>
          <w:rFonts w:ascii="Calibri" w:hAnsi="Calibri" w:cs="Calibri"/>
          <w:i/>
          <w:color w:val="auto"/>
        </w:rPr>
        <w:t>Dispõe sobre a Lei de Uso e Ocupação do Solo de Valinhos e dá outras providências”</w:t>
      </w:r>
      <w:r w:rsidRPr="00A701F1" w:rsidR="00473A76">
        <w:rPr>
          <w:rFonts w:ascii="Calibri" w:hAnsi="Calibri" w:cs="Calibri"/>
          <w:i/>
          <w:color w:val="auto"/>
        </w:rPr>
        <w:t>,</w:t>
      </w:r>
      <w:r w:rsidRPr="00A701F1" w:rsidR="00B33EC1">
        <w:rPr>
          <w:rFonts w:ascii="Calibri" w:hAnsi="Calibri" w:cs="Calibri"/>
          <w:i/>
          <w:color w:val="auto"/>
        </w:rPr>
        <w:t xml:space="preserve"> </w:t>
      </w:r>
      <w:r w:rsidRPr="00A701F1" w:rsidR="00473A76">
        <w:rPr>
          <w:rFonts w:ascii="Calibri" w:hAnsi="Calibri" w:cs="Calibri"/>
          <w:color w:val="auto"/>
        </w:rPr>
        <w:t>nos seguintes termos:</w:t>
      </w:r>
    </w:p>
    <w:tbl>
      <w:tblPr>
        <w:tblStyle w:val="TableGrid"/>
        <w:tblW w:w="8613" w:type="dxa"/>
        <w:tblLook w:val="04A0"/>
      </w:tblPr>
      <w:tblGrid>
        <w:gridCol w:w="4077"/>
        <w:gridCol w:w="4536"/>
      </w:tblGrid>
      <w:tr w:rsidTr="00DE478B">
        <w:tblPrEx>
          <w:tblW w:w="8613" w:type="dxa"/>
          <w:tblLook w:val="04A0"/>
        </w:tblPrEx>
        <w:tc>
          <w:tcPr>
            <w:tcW w:w="4077" w:type="dxa"/>
            <w:vAlign w:val="center"/>
          </w:tcPr>
          <w:p w:rsidR="00FA34AC" w:rsidRPr="00A701F1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A701F1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A701F1">
              <w:rPr>
                <w:rFonts w:ascii="Calibri" w:eastAsia="Times New Roman" w:hAnsi="Calibri" w:cs="Calibri"/>
                <w:b/>
                <w:color w:val="auto"/>
              </w:rPr>
              <w:t>Projeto de Lei 186/202</w:t>
            </w:r>
            <w:r w:rsidRPr="00A701F1" w:rsidR="00BC1A4C">
              <w:rPr>
                <w:rFonts w:ascii="Calibri" w:eastAsia="Times New Roman" w:hAnsi="Calibri" w:cs="Calibri"/>
                <w:b/>
                <w:color w:val="auto"/>
              </w:rPr>
              <w:t>2</w:t>
            </w:r>
          </w:p>
          <w:p w:rsidR="00FA34AC" w:rsidRPr="00A701F1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</w:tc>
        <w:tc>
          <w:tcPr>
            <w:tcW w:w="4536" w:type="dxa"/>
          </w:tcPr>
          <w:p w:rsidR="00FA34AC" w:rsidRPr="00A701F1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A701F1" w:rsidP="00FA34AC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A701F1">
              <w:rPr>
                <w:rFonts w:ascii="Calibri" w:eastAsia="Times New Roman" w:hAnsi="Calibri" w:cs="Calibri"/>
                <w:b/>
                <w:color w:val="auto"/>
              </w:rPr>
              <w:t>Emenda nº 11</w:t>
            </w:r>
            <w:r w:rsidRPr="00A701F1">
              <w:rPr>
                <w:rFonts w:ascii="Calibri" w:eastAsia="Times New Roman" w:hAnsi="Calibri" w:cs="Calibri"/>
                <w:b/>
                <w:color w:val="auto"/>
              </w:rPr>
              <w:t xml:space="preserve"> ao PL 186/2022</w:t>
            </w: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A701F1">
              <w:rPr>
                <w:rFonts w:ascii="Calibri" w:eastAsia="Times New Roman" w:hAnsi="Calibri" w:cs="Calibri"/>
                <w:color w:val="auto"/>
              </w:rPr>
              <w:t>Art. 18. Para o cálculo da Taxa de Ocupação (TO) e do Coeficiente de Aproveitamento (CA), serão consideradas como áreas não computáveis:</w:t>
            </w:r>
          </w:p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A701F1">
              <w:rPr>
                <w:rFonts w:ascii="Calibri" w:eastAsia="Times New Roman" w:hAnsi="Calibri" w:cs="Calibri"/>
                <w:color w:val="auto"/>
              </w:rPr>
              <w:t>I - Área construída destinada exclusivamente a garagem particular;</w:t>
            </w:r>
          </w:p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A701F1">
              <w:rPr>
                <w:rFonts w:ascii="Calibri" w:eastAsia="Times New Roman" w:hAnsi="Calibri" w:cs="Calibri"/>
                <w:color w:val="auto"/>
              </w:rPr>
              <w:t xml:space="preserve">II - Área construída destinada a instalação de equipamentos da edificação, tais como, </w:t>
            </w:r>
            <w:r w:rsidRPr="00A701F1">
              <w:rPr>
                <w:rFonts w:ascii="Calibri" w:eastAsia="Times New Roman" w:hAnsi="Calibri" w:cs="Calibri"/>
                <w:color w:val="auto"/>
              </w:rPr>
              <w:t>shafts</w:t>
            </w:r>
            <w:r w:rsidRPr="00A701F1">
              <w:rPr>
                <w:rFonts w:ascii="Calibri" w:eastAsia="Times New Roman" w:hAnsi="Calibri" w:cs="Calibri"/>
                <w:color w:val="auto"/>
              </w:rPr>
              <w:t>, caixa d’água, bombas hidráulicas, depósito de lixo, instalação de ventilação, ar-condicionado, caixa de maquinário e elevador;</w:t>
            </w:r>
          </w:p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A701F1">
              <w:rPr>
                <w:rFonts w:ascii="Calibri" w:eastAsia="Times New Roman" w:hAnsi="Calibri" w:cs="Calibri"/>
                <w:color w:val="auto"/>
              </w:rPr>
              <w:t>III - Área construída na cobertura da edificação destinada exclusivamente a</w:t>
            </w:r>
          </w:p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A701F1">
              <w:rPr>
                <w:rFonts w:ascii="Calibri" w:eastAsia="Times New Roman" w:hAnsi="Calibri" w:cs="Calibri"/>
                <w:color w:val="auto"/>
              </w:rPr>
              <w:t>usos</w:t>
            </w:r>
            <w:r w:rsidRPr="00A701F1">
              <w:rPr>
                <w:rFonts w:ascii="Calibri" w:eastAsia="Times New Roman" w:hAnsi="Calibri" w:cs="Calibri"/>
                <w:color w:val="auto"/>
              </w:rPr>
              <w:t xml:space="preserve"> de recreação e lazer, em um único pavimento, com área máxima de 1/3 (um terço) do pavimento que lhe é imediatamente inferior; e</w:t>
            </w:r>
          </w:p>
          <w:p w:rsidR="00FA34AC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A701F1">
              <w:rPr>
                <w:rFonts w:ascii="Calibri" w:eastAsia="Times New Roman" w:hAnsi="Calibri" w:cs="Calibri"/>
                <w:color w:val="auto"/>
              </w:rPr>
              <w:t>IV - Área de piscinas ou assemelhados, que além de não serem computadas para efeito de cálculo do coeficiente de aproveitamento e da taxa de ocupação, também não serão exigidos os recuos e afastamentos mínimos.</w:t>
            </w:r>
          </w:p>
        </w:tc>
        <w:tc>
          <w:tcPr>
            <w:tcW w:w="4536" w:type="dxa"/>
          </w:tcPr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A701F1">
              <w:rPr>
                <w:rFonts w:ascii="Calibri" w:hAnsi="Calibri" w:cs="Calibri"/>
                <w:b/>
                <w:color w:val="auto"/>
              </w:rPr>
              <w:t>Art. 1° Acrescenta o Inciso V ao Art. 18 do Projeto de Lei 186/2022, que passa a ter a seguinte redação:</w:t>
            </w:r>
          </w:p>
          <w:p w:rsidR="00A701F1" w:rsidRPr="00A701F1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A701F1">
              <w:rPr>
                <w:rFonts w:ascii="Calibri" w:hAnsi="Calibri" w:cs="Calibri"/>
                <w:b/>
                <w:color w:val="auto"/>
                <w:lang w:val="en-US"/>
              </w:rPr>
              <w:t>Art. 18 (...)</w:t>
            </w:r>
          </w:p>
          <w:p w:rsidR="00A701F1" w:rsidRPr="00A64FC4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A64FC4">
              <w:rPr>
                <w:rFonts w:ascii="Calibri" w:hAnsi="Calibri" w:cs="Calibri"/>
                <w:b/>
                <w:color w:val="auto"/>
                <w:lang w:val="en-US"/>
              </w:rPr>
              <w:t>I.(...)</w:t>
            </w:r>
          </w:p>
          <w:p w:rsidR="00A701F1" w:rsidRPr="00A64FC4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A64FC4">
              <w:rPr>
                <w:rFonts w:ascii="Calibri" w:hAnsi="Calibri" w:cs="Calibri"/>
                <w:b/>
                <w:color w:val="auto"/>
                <w:lang w:val="en-US"/>
              </w:rPr>
              <w:t>II.(...)</w:t>
            </w:r>
          </w:p>
          <w:p w:rsidR="00A701F1" w:rsidRPr="00A64FC4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A64FC4">
              <w:rPr>
                <w:rFonts w:ascii="Calibri" w:hAnsi="Calibri" w:cs="Calibri"/>
                <w:b/>
                <w:color w:val="auto"/>
                <w:lang w:val="en-US"/>
              </w:rPr>
              <w:t>III.(...)</w:t>
            </w:r>
          </w:p>
          <w:p w:rsidR="00A701F1" w:rsidRPr="00A64FC4" w:rsidP="00A701F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A64FC4">
              <w:rPr>
                <w:rFonts w:ascii="Calibri" w:hAnsi="Calibri" w:cs="Calibri"/>
                <w:b/>
                <w:color w:val="auto"/>
                <w:lang w:val="en-US"/>
              </w:rPr>
              <w:t>IV.(...)</w:t>
            </w:r>
          </w:p>
          <w:p w:rsidR="00FA34AC" w:rsidRPr="00A64FC4" w:rsidP="00A701F1">
            <w:pPr>
              <w:pStyle w:val="Default"/>
              <w:tabs>
                <w:tab w:val="left" w:pos="2055"/>
              </w:tabs>
              <w:spacing w:line="276" w:lineRule="auto"/>
              <w:jc w:val="both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A64FC4">
              <w:rPr>
                <w:rFonts w:ascii="Calibri" w:hAnsi="Calibri" w:cs="Calibri"/>
                <w:b/>
                <w:color w:val="auto"/>
                <w:lang w:val="en-US"/>
              </w:rPr>
              <w:t>V.</w:t>
            </w:r>
            <w:r w:rsidRPr="00A64FC4" w:rsidR="009A5231">
              <w:rPr>
                <w:rFonts w:ascii="Calibri" w:hAnsi="Calibri" w:cs="Calibri"/>
                <w:b/>
                <w:color w:val="auto"/>
                <w:lang w:val="en-US"/>
              </w:rPr>
              <w:t xml:space="preserve"> </w:t>
            </w:r>
            <w:r w:rsidRPr="00A64FC4">
              <w:rPr>
                <w:rFonts w:ascii="Calibri" w:hAnsi="Calibri" w:cs="Calibri"/>
                <w:b/>
                <w:color w:val="auto"/>
                <w:lang w:val="en-US"/>
              </w:rPr>
              <w:t>Sacadas</w:t>
            </w:r>
          </w:p>
        </w:tc>
      </w:tr>
    </w:tbl>
    <w:p w:rsidR="005D4CFE" w:rsidRPr="00A64FC4" w:rsidP="005D4CFE">
      <w:pPr>
        <w:pStyle w:val="Default"/>
        <w:ind w:left="2835"/>
        <w:jc w:val="both"/>
        <w:rPr>
          <w:rFonts w:ascii="Calibri" w:hAnsi="Calibri" w:cs="Calibri"/>
          <w:i/>
          <w:color w:val="auto"/>
          <w:sz w:val="22"/>
          <w:szCs w:val="22"/>
          <w:lang w:val="en-US"/>
        </w:rPr>
      </w:pPr>
    </w:p>
    <w:p w:rsidR="001962C1" w:rsidRPr="00A701F1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A701F1">
        <w:rPr>
          <w:rFonts w:ascii="Calibri" w:hAnsi="Calibri" w:cs="Calibri"/>
          <w:color w:val="auto"/>
        </w:rPr>
        <w:t>Consta da justificativa do projeto:</w:t>
      </w:r>
    </w:p>
    <w:p w:rsidR="001800C8" w:rsidP="001800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701F1">
        <w:rPr>
          <w:rFonts w:ascii="Calibri" w:eastAsia="Calibri" w:hAnsi="Calibri" w:cs="Calibri"/>
          <w:i/>
          <w:color w:val="000000"/>
          <w:sz w:val="22"/>
          <w:szCs w:val="22"/>
        </w:rPr>
        <w:t xml:space="preserve">De acordo com as demandas das comunidades, este cálculo facilita a análise dos órgãos públicos, além de trazer para uma realidade a finalidade do plano diretor, que é estimular os adensamentos em áreas bem providas por infraestrutura. Por outro lado, do modo proposto originalmente </w:t>
      </w:r>
      <w:r w:rsidRPr="00A701F1">
        <w:rPr>
          <w:rFonts w:ascii="Calibri" w:eastAsia="Calibri" w:hAnsi="Calibri" w:cs="Calibri"/>
          <w:i/>
          <w:color w:val="000000"/>
          <w:sz w:val="22"/>
          <w:szCs w:val="22"/>
        </w:rPr>
        <w:t>a</w:t>
      </w:r>
      <w:r w:rsidRPr="00A701F1">
        <w:rPr>
          <w:rFonts w:ascii="Calibri" w:eastAsia="Calibri" w:hAnsi="Calibri" w:cs="Calibri"/>
          <w:i/>
          <w:color w:val="000000"/>
          <w:sz w:val="22"/>
          <w:szCs w:val="22"/>
        </w:rPr>
        <w:t xml:space="preserve"> viabilidade de qualquer empreendimento se torna inviável. Portanto, acatando as sugestões dadas, segue a presente emenda.</w:t>
      </w:r>
    </w:p>
    <w:p w:rsidR="001800C8" w:rsidP="00FB0DF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779B8" w:rsidRPr="00BD58B4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  <w:i/>
        </w:rPr>
        <w:t>Ab initio</w:t>
      </w:r>
      <w:r w:rsidRPr="00BD58B4">
        <w:rPr>
          <w:rFonts w:ascii="Calibri" w:hAnsi="Calibri" w:cs="Calibri"/>
        </w:rPr>
        <w:t>, cumpre destacar a competência regimental da Comissão de Justiça e Redação, estabelecida no artigo 38.</w:t>
      </w:r>
    </w:p>
    <w:p w:rsidR="00A779B8" w:rsidRPr="00BD58B4" w:rsidP="00A36A7A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  <w:szCs w:val="24"/>
        </w:rPr>
        <w:t>Outrossim</w:t>
      </w:r>
      <w:r w:rsidRPr="00BD58B4">
        <w:rPr>
          <w:rFonts w:ascii="Calibri" w:hAnsi="Calibri" w:cs="Calibri"/>
          <w:szCs w:val="24"/>
        </w:rPr>
        <w:t xml:space="preserve">, ressalta-se que a opinião jurídica exarada neste parecer </w:t>
      </w:r>
      <w:r w:rsidRPr="00BD58B4">
        <w:rPr>
          <w:rFonts w:ascii="Calibri" w:hAnsi="Calibri" w:cs="Calibri"/>
          <w:b/>
          <w:szCs w:val="24"/>
        </w:rPr>
        <w:t>não tem força vinculante,</w:t>
      </w:r>
      <w:r w:rsidR="00A36A7A">
        <w:rPr>
          <w:rFonts w:ascii="Calibri" w:hAnsi="Calibri" w:cs="Calibri"/>
          <w:szCs w:val="24"/>
        </w:rPr>
        <w:t xml:space="preserve"> sendo meramente opinativa</w:t>
      </w:r>
      <w:r>
        <w:rPr>
          <w:rStyle w:val="FootnoteReference"/>
          <w:rFonts w:ascii="Calibri" w:hAnsi="Calibri" w:cs="Calibri"/>
        </w:rPr>
        <w:footnoteReference w:id="2"/>
      </w:r>
      <w:r w:rsidRPr="00BD58B4" w:rsidR="0008325B">
        <w:rPr>
          <w:rFonts w:ascii="Calibri" w:hAnsi="Calibri" w:cs="Calibri"/>
        </w:rPr>
        <w:t xml:space="preserve"> </w:t>
      </w:r>
      <w:r w:rsidRPr="00BD58B4">
        <w:rPr>
          <w:rFonts w:ascii="Calibri" w:hAnsi="Calibri" w:cs="Calibri"/>
          <w:szCs w:val="24"/>
        </w:rPr>
        <w:t xml:space="preserve"> não fundamentando decisão proferida pelas Comissões e/ou nobres vereadores</w:t>
      </w:r>
      <w:r w:rsidR="0008325B">
        <w:rPr>
          <w:rFonts w:ascii="Calibri" w:hAnsi="Calibri" w:cs="Calibri"/>
          <w:szCs w:val="24"/>
        </w:rPr>
        <w:t>.</w:t>
      </w:r>
      <w:r w:rsidRPr="00BD58B4">
        <w:rPr>
          <w:rFonts w:ascii="Calibri" w:hAnsi="Calibri" w:cs="Calibri"/>
        </w:rPr>
        <w:t xml:space="preserve"> </w:t>
      </w:r>
    </w:p>
    <w:p w:rsidR="00A779B8" w:rsidRPr="00BD58B4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color w:val="000000"/>
          <w:szCs w:val="24"/>
        </w:rPr>
      </w:pPr>
      <w:r w:rsidRPr="00BD58B4">
        <w:rPr>
          <w:rFonts w:ascii="Calibri" w:eastAsia="Calibri" w:hAnsi="Calibri" w:cs="Calibri"/>
          <w:color w:val="000000"/>
          <w:szCs w:val="24"/>
        </w:rPr>
        <w:t>Desta feita, considerando os aspectos jurídicos</w:t>
      </w:r>
      <w:r w:rsidRPr="00BD58B4" w:rsidR="001604ED">
        <w:rPr>
          <w:rFonts w:ascii="Calibri" w:eastAsia="Calibri" w:hAnsi="Calibri" w:cs="Calibri"/>
          <w:color w:val="000000"/>
          <w:szCs w:val="24"/>
        </w:rPr>
        <w:t xml:space="preserve"> passamos para</w:t>
      </w:r>
      <w:r w:rsidRPr="00BD58B4">
        <w:rPr>
          <w:rFonts w:ascii="Calibri" w:eastAsia="Calibri" w:hAnsi="Calibri" w:cs="Calibri"/>
          <w:color w:val="000000"/>
          <w:szCs w:val="24"/>
        </w:rPr>
        <w:t xml:space="preserve"> análise técnica do projeto em epígrafe solicitado.</w:t>
      </w:r>
    </w:p>
    <w:p w:rsidR="00A779B8" w:rsidRPr="00BD58B4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BD58B4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Art. 140. </w:t>
      </w:r>
      <w:r w:rsidRPr="00BD58B4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Emenda é a correção apresentada a um dispositivo de projeto de lei ou de resolução.</w:t>
      </w:r>
      <w:r w:rsidRPr="00BD58B4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A36A7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6A7A">
        <w:rPr>
          <w:rFonts w:ascii="Calibri" w:hAnsi="Calibr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0368DD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550F0">
        <w:rPr>
          <w:rFonts w:ascii="Calibri" w:hAnsi="Calibri" w:cs="Calibri"/>
          <w:i/>
          <w:color w:val="000000"/>
          <w:sz w:val="22"/>
          <w:szCs w:val="22"/>
        </w:rPr>
        <w:t>§ 3º. Emenda aditiva é a que deve ser acrescentada aos termos do artigo</w:t>
      </w:r>
      <w:r w:rsidRPr="000368DD">
        <w:rPr>
          <w:rFonts w:ascii="Calibri" w:hAnsi="Calibri" w:cs="Calibri"/>
          <w:b/>
          <w:i/>
          <w:color w:val="000000"/>
          <w:sz w:val="22"/>
          <w:szCs w:val="22"/>
        </w:rPr>
        <w:t xml:space="preserve">. </w:t>
      </w:r>
    </w:p>
    <w:p w:rsidR="00A779B8" w:rsidRPr="000368DD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0368DD">
        <w:rPr>
          <w:rFonts w:ascii="Calibri" w:hAnsi="Calibr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Art. 141. </w:t>
      </w:r>
      <w:r w:rsidRPr="00BD58B4">
        <w:rPr>
          <w:rFonts w:ascii="Calibri" w:hAnsi="Calibr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BD58B4">
        <w:rPr>
          <w:rFonts w:ascii="Calibri" w:hAnsi="Calibri" w:cs="Calibri"/>
          <w:i/>
          <w:color w:val="000000"/>
          <w:sz w:val="22"/>
          <w:szCs w:val="22"/>
        </w:rPr>
        <w:t>emenda estranhos</w:t>
      </w: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026560" w:rsidRPr="00BD58B4" w:rsidP="00026560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  <w:szCs w:val="24"/>
        </w:rPr>
        <w:t xml:space="preserve">Destarte, verifica-se que o projeto de emenda atende aos dispositivos do Regimento Interno da Câmara, </w:t>
      </w:r>
      <w:r w:rsidRPr="00BD58B4" w:rsidR="00E86B5F">
        <w:rPr>
          <w:rFonts w:ascii="Calibri" w:hAnsi="Calibri" w:eastAsiaTheme="minorHAnsi" w:cs="Calibri"/>
          <w:bCs/>
          <w:lang w:eastAsia="en-US"/>
        </w:rPr>
        <w:t>tratando-se de emenda que tem relação direta com a matéria da proposição principal,</w:t>
      </w:r>
      <w:r w:rsidRPr="00BD58B4" w:rsidR="00E86B5F">
        <w:rPr>
          <w:rFonts w:ascii="Calibri" w:hAnsi="Calibri" w:cs="Calibri"/>
        </w:rPr>
        <w:t xml:space="preserve"> não havendo óbice na sua tramitação.</w:t>
      </w:r>
    </w:p>
    <w:p w:rsidR="001962C1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BD58B4">
        <w:rPr>
          <w:rFonts w:ascii="Calibri" w:hAnsi="Calibri" w:cs="Calibri"/>
          <w:szCs w:val="24"/>
        </w:rPr>
        <w:t xml:space="preserve">Por fim, quanto ao aspecto gramatical e lógico </w:t>
      </w:r>
      <w:r>
        <w:rPr>
          <w:rFonts w:ascii="Calibri" w:hAnsi="Calibri" w:cs="Calibri"/>
          <w:szCs w:val="24"/>
        </w:rPr>
        <w:t>o projeto atende aos</w:t>
      </w:r>
      <w:r w:rsidRPr="00BD58B4">
        <w:rPr>
          <w:rFonts w:ascii="Calibri" w:hAnsi="Calibri" w:cs="Calibri"/>
          <w:szCs w:val="24"/>
        </w:rPr>
        <w:t xml:space="preserve"> preceitos da Lei Complementar nº 95 de 1998 que dispõe sobre a elaboração, redação, alt</w:t>
      </w:r>
      <w:r>
        <w:rPr>
          <w:rFonts w:ascii="Calibri" w:hAnsi="Calibri" w:cs="Calibri"/>
          <w:szCs w:val="24"/>
        </w:rPr>
        <w:t>eração e consolidação das leis.</w:t>
      </w:r>
    </w:p>
    <w:p w:rsidR="00F50ADA" w:rsidRPr="00BD58B4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7F1D31">
        <w:rPr>
          <w:rFonts w:ascii="Calibri" w:hAnsi="Calibri" w:cs="Calibri"/>
          <w:szCs w:val="24"/>
        </w:rPr>
        <w:t xml:space="preserve">Ante o exposto, </w:t>
      </w:r>
      <w:r w:rsidR="009A5231">
        <w:rPr>
          <w:rFonts w:ascii="Calibri" w:hAnsi="Calibri" w:cs="Calibri"/>
          <w:szCs w:val="24"/>
        </w:rPr>
        <w:t xml:space="preserve">opinamos pela constitucionalidade e legalidade </w:t>
      </w:r>
      <w:r w:rsidR="00B21C8F">
        <w:rPr>
          <w:rFonts w:ascii="Calibri" w:hAnsi="Calibri" w:cs="Calibri"/>
          <w:szCs w:val="24"/>
        </w:rPr>
        <w:t>do projeto</w:t>
      </w:r>
      <w:r>
        <w:rPr>
          <w:rFonts w:ascii="Calibri" w:hAnsi="Calibri" w:cs="Calibri"/>
          <w:szCs w:val="24"/>
        </w:rPr>
        <w:t xml:space="preserve">. </w:t>
      </w:r>
      <w:r w:rsidRPr="00BD58B4" w:rsidR="00A779B8">
        <w:rPr>
          <w:rFonts w:ascii="Calibri" w:hAnsi="Calibri" w:cs="Calibri"/>
          <w:szCs w:val="24"/>
        </w:rPr>
        <w:t>É o parecer, a superior consideração.</w:t>
      </w:r>
    </w:p>
    <w:p w:rsidR="00A779B8" w:rsidRPr="00DF2281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DF2281">
        <w:rPr>
          <w:rFonts w:ascii="Calibri" w:hAnsi="Calibri" w:cs="Calibri"/>
          <w:szCs w:val="24"/>
        </w:rPr>
        <w:t xml:space="preserve">Procuradoria, </w:t>
      </w:r>
      <w:r w:rsidR="00F81313">
        <w:rPr>
          <w:rFonts w:ascii="Calibri" w:hAnsi="Calibri" w:cs="Calibri"/>
          <w:szCs w:val="24"/>
        </w:rPr>
        <w:t>22</w:t>
      </w:r>
      <w:bookmarkStart w:id="0" w:name="_GoBack"/>
      <w:bookmarkEnd w:id="0"/>
      <w:r w:rsidRPr="00DF2281">
        <w:rPr>
          <w:rFonts w:ascii="Calibri" w:hAnsi="Calibri" w:cs="Calibri"/>
          <w:szCs w:val="24"/>
        </w:rPr>
        <w:t xml:space="preserve"> de </w:t>
      </w:r>
      <w:r w:rsidRPr="00DF2281" w:rsidR="00D7536E">
        <w:rPr>
          <w:rFonts w:ascii="Calibri" w:hAnsi="Calibri" w:cs="Calibri"/>
          <w:szCs w:val="24"/>
        </w:rPr>
        <w:t>novembro</w:t>
      </w:r>
      <w:r w:rsidRPr="00DF2281">
        <w:rPr>
          <w:rFonts w:ascii="Calibri" w:hAnsi="Calibri" w:cs="Calibri"/>
          <w:szCs w:val="24"/>
        </w:rPr>
        <w:t xml:space="preserve"> de 202</w:t>
      </w:r>
      <w:r w:rsidRPr="00DF2281" w:rsidR="000368DD">
        <w:rPr>
          <w:rFonts w:ascii="Calibri" w:hAnsi="Calibri" w:cs="Calibri"/>
          <w:szCs w:val="24"/>
        </w:rPr>
        <w:t>3</w:t>
      </w:r>
      <w:r w:rsidRPr="00DF2281">
        <w:rPr>
          <w:rFonts w:ascii="Calibri" w:hAnsi="Calibri" w:cs="Calibri"/>
          <w:szCs w:val="24"/>
        </w:rPr>
        <w:t>.</w:t>
      </w:r>
    </w:p>
    <w:p w:rsidR="00766226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12313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7536E" w:rsidRPr="00D7536E" w:rsidP="00D7536E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7536E">
        <w:rPr>
          <w:rFonts w:asciiTheme="minorHAnsi" w:hAnsiTheme="minorHAnsi" w:cstheme="minorHAnsi"/>
          <w:b/>
          <w:szCs w:val="24"/>
        </w:rPr>
        <w:t>Rosemeire de Souza Cardoso Barbosa                                 Tiago Fadel Malghosian</w:t>
      </w:r>
    </w:p>
    <w:p w:rsidR="00D7536E" w:rsidRPr="00D7536E" w:rsidP="00D7536E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536E">
        <w:rPr>
          <w:rFonts w:asciiTheme="minorHAnsi" w:hAnsiTheme="minorHAnsi" w:cstheme="minorHAnsi"/>
          <w:b/>
          <w:szCs w:val="24"/>
        </w:rPr>
        <w:t>Procuradora – OAB/SP 308.298                               Procurador- OAB/SP 319.159</w:t>
      </w:r>
    </w:p>
    <w:p w:rsidR="00D7536E" w:rsidRPr="00BD58B4" w:rsidP="00D7536E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D7536E">
        <w:rPr>
          <w:rFonts w:asciiTheme="minorHAnsi" w:hAnsiTheme="minorHAnsi" w:cstheme="minorHAnsi"/>
          <w:szCs w:val="24"/>
        </w:rPr>
        <w:t>Assinatura eletrônica                                                 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D58B4" w:rsidP="00E86B5F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D58B4" w:rsidP="00E86B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D58B4" w:rsidP="00E86B5F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D58B4" w:rsidP="00E86B5F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D58B4" w:rsidP="00E86B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81313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81313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8B4">
      <w:pPr>
        <w:spacing w:after="0" w:line="240" w:lineRule="auto"/>
      </w:pPr>
      <w:r>
        <w:separator/>
      </w:r>
    </w:p>
  </w:footnote>
  <w:footnote w:type="continuationSeparator" w:id="1">
    <w:p w:rsidR="00BD58B4">
      <w:pPr>
        <w:spacing w:after="0" w:line="240" w:lineRule="auto"/>
      </w:pPr>
      <w:r>
        <w:continuationSeparator/>
      </w:r>
    </w:p>
  </w:footnote>
  <w:footnote w:id="2">
    <w:p w:rsidR="0008325B" w:rsidRPr="0008325B" w:rsidP="0008325B">
      <w:pPr>
        <w:spacing w:after="0" w:line="240" w:lineRule="auto"/>
        <w:jc w:val="both"/>
        <w:rPr>
          <w:rFonts w:ascii="Calibri" w:hAnsi="Calibri" w:cs="Calibri"/>
        </w:rPr>
      </w:pPr>
      <w:r w:rsidRPr="006E73FA">
        <w:rPr>
          <w:rStyle w:val="FootnoteReference"/>
          <w:rFonts w:asciiTheme="minorHAnsi" w:hAnsiTheme="minorHAnsi"/>
          <w:sz w:val="20"/>
        </w:rPr>
        <w:footnoteRef/>
      </w:r>
      <w:r w:rsidRPr="006E73FA">
        <w:rPr>
          <w:rFonts w:asciiTheme="minorHAnsi" w:hAnsiTheme="minorHAnsi"/>
          <w:sz w:val="20"/>
        </w:rPr>
        <w:t xml:space="preserve"> </w:t>
      </w:r>
      <w:r w:rsidRPr="0008325B">
        <w:rPr>
          <w:rFonts w:ascii="Calibri" w:hAnsi="Calibri" w:cs="Calibri"/>
          <w:i/>
          <w:sz w:val="20"/>
        </w:rPr>
        <w:t xml:space="preserve">Nesse sentido é o entendimento do Supremo Tribunal Federal. </w:t>
      </w:r>
      <w:r w:rsidRPr="0008325B">
        <w:rPr>
          <w:rFonts w:asciiTheme="minorHAnsi" w:hAnsiTheme="minorHAnsi" w:cs="Calibr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325B">
        <w:rPr>
          <w:rFonts w:asciiTheme="minorHAnsi" w:hAnsiTheme="minorHAnsi" w:cs="Calibri"/>
          <w:i/>
          <w:sz w:val="20"/>
        </w:rPr>
        <w:t>ex</w:t>
      </w:r>
      <w:r w:rsidRPr="0008325B">
        <w:rPr>
          <w:rFonts w:asciiTheme="minorHAnsi" w:hAnsiTheme="minorHAnsi" w:cs="Calibri"/>
          <w:i/>
          <w:sz w:val="20"/>
        </w:rPr>
        <w:t xml:space="preserve"> </w:t>
      </w:r>
      <w:r w:rsidRPr="0008325B">
        <w:rPr>
          <w:rFonts w:asciiTheme="minorHAnsi" w:hAnsiTheme="minorHAnsi" w:cs="Calibri"/>
          <w:i/>
          <w:sz w:val="20"/>
        </w:rPr>
        <w:t>oficio</w:t>
      </w:r>
      <w:r w:rsidRPr="0008325B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E73FA">
        <w:rPr>
          <w:rFonts w:asciiTheme="minorHAnsi" w:hAnsiTheme="minorHAnsi" w:cs="Calibri"/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8B4" w:rsidP="00E86B5F">
    <w:pPr>
      <w:pStyle w:val="Header"/>
      <w:jc w:val="center"/>
      <w:rPr>
        <w:b/>
        <w:sz w:val="26"/>
        <w:lang w:val="pt-PT"/>
      </w:rPr>
    </w:pPr>
  </w:p>
  <w:p w:rsidR="00BD58B4" w:rsidP="00E86B5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B4" w:rsidP="00E86B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8322573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365256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6215862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D58B4" w:rsidP="00E86B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552101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6018165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D58B4" w:rsidP="00E86B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D58B4" w:rsidP="00E86B5F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011"/>
    <w:multiLevelType w:val="hybridMultilevel"/>
    <w:tmpl w:val="3D1A6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6560"/>
    <w:rsid w:val="000368DD"/>
    <w:rsid w:val="00074468"/>
    <w:rsid w:val="0008325B"/>
    <w:rsid w:val="000E2AF4"/>
    <w:rsid w:val="000F259D"/>
    <w:rsid w:val="001604ED"/>
    <w:rsid w:val="001672D5"/>
    <w:rsid w:val="001800C8"/>
    <w:rsid w:val="001962C1"/>
    <w:rsid w:val="00200A82"/>
    <w:rsid w:val="0020224C"/>
    <w:rsid w:val="0023693B"/>
    <w:rsid w:val="002D3B99"/>
    <w:rsid w:val="00336C41"/>
    <w:rsid w:val="003A49AF"/>
    <w:rsid w:val="003B0568"/>
    <w:rsid w:val="00435E91"/>
    <w:rsid w:val="00473A76"/>
    <w:rsid w:val="0048374A"/>
    <w:rsid w:val="00565A76"/>
    <w:rsid w:val="005723D1"/>
    <w:rsid w:val="005D4CFE"/>
    <w:rsid w:val="00621D83"/>
    <w:rsid w:val="00646BC4"/>
    <w:rsid w:val="006E73FA"/>
    <w:rsid w:val="006F2E14"/>
    <w:rsid w:val="0071039A"/>
    <w:rsid w:val="00766226"/>
    <w:rsid w:val="007F1D31"/>
    <w:rsid w:val="00881B13"/>
    <w:rsid w:val="0089277F"/>
    <w:rsid w:val="008B790F"/>
    <w:rsid w:val="008E128F"/>
    <w:rsid w:val="008F46D2"/>
    <w:rsid w:val="009100D6"/>
    <w:rsid w:val="009550F0"/>
    <w:rsid w:val="009610FC"/>
    <w:rsid w:val="009A07D0"/>
    <w:rsid w:val="009A5231"/>
    <w:rsid w:val="00A36A7A"/>
    <w:rsid w:val="00A56E27"/>
    <w:rsid w:val="00A64FC4"/>
    <w:rsid w:val="00A701F1"/>
    <w:rsid w:val="00A779B8"/>
    <w:rsid w:val="00A87ED2"/>
    <w:rsid w:val="00A94458"/>
    <w:rsid w:val="00AD055D"/>
    <w:rsid w:val="00B21C8F"/>
    <w:rsid w:val="00B33EC1"/>
    <w:rsid w:val="00B62E93"/>
    <w:rsid w:val="00BC1A4C"/>
    <w:rsid w:val="00BC5BCF"/>
    <w:rsid w:val="00BD39AD"/>
    <w:rsid w:val="00BD58B4"/>
    <w:rsid w:val="00BE309F"/>
    <w:rsid w:val="00C669D7"/>
    <w:rsid w:val="00D12313"/>
    <w:rsid w:val="00D34B79"/>
    <w:rsid w:val="00D6369B"/>
    <w:rsid w:val="00D7536E"/>
    <w:rsid w:val="00D75ECD"/>
    <w:rsid w:val="00DE478B"/>
    <w:rsid w:val="00DF2281"/>
    <w:rsid w:val="00E845E1"/>
    <w:rsid w:val="00E86B5F"/>
    <w:rsid w:val="00F50ADA"/>
    <w:rsid w:val="00F53BEF"/>
    <w:rsid w:val="00F81313"/>
    <w:rsid w:val="00FA1470"/>
    <w:rsid w:val="00FA34AC"/>
    <w:rsid w:val="00FB0DF5"/>
    <w:rsid w:val="00FC14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E8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6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E86B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B5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36A7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36A7A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3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8369-B52A-45B8-9FDA-C432CD7B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11</cp:revision>
  <dcterms:created xsi:type="dcterms:W3CDTF">2023-11-07T14:37:00Z</dcterms:created>
  <dcterms:modified xsi:type="dcterms:W3CDTF">2023-11-22T14:44:00Z</dcterms:modified>
</cp:coreProperties>
</file>