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2603EA" w:rsidP="00A779B8">
      <w:pPr>
        <w:pStyle w:val="Default"/>
        <w:jc w:val="both"/>
        <w:rPr>
          <w:rFonts w:ascii="Calibri" w:hAnsi="Calibri" w:cs="Calibri"/>
          <w:b/>
          <w:color w:val="auto"/>
        </w:rPr>
      </w:pPr>
      <w:bookmarkStart w:id="0" w:name="_GoBack"/>
    </w:p>
    <w:p w:rsidR="00A779B8" w:rsidRPr="002603EA" w:rsidP="00A779B8">
      <w:pPr>
        <w:pStyle w:val="Default"/>
        <w:jc w:val="both"/>
        <w:rPr>
          <w:rFonts w:ascii="Calibri" w:eastAsia="Times New Roman" w:hAnsi="Calibri" w:cs="Calibri"/>
          <w:bCs/>
          <w:color w:val="auto"/>
        </w:rPr>
      </w:pPr>
      <w:r w:rsidRPr="002603EA">
        <w:rPr>
          <w:rFonts w:ascii="Calibri" w:hAnsi="Calibri" w:cs="Calibri"/>
          <w:b/>
          <w:color w:val="auto"/>
        </w:rPr>
        <w:t>Parecer Jurídico nº</w:t>
      </w:r>
      <w:r w:rsidRPr="002603EA" w:rsidR="002603EA">
        <w:rPr>
          <w:rFonts w:ascii="Calibri" w:hAnsi="Calibri" w:cs="Calibri"/>
          <w:b/>
          <w:color w:val="auto"/>
        </w:rPr>
        <w:t>453/</w:t>
      </w:r>
      <w:r w:rsidRPr="002603EA">
        <w:rPr>
          <w:rFonts w:ascii="Calibri" w:hAnsi="Calibri" w:cs="Calibri"/>
          <w:b/>
          <w:color w:val="auto"/>
        </w:rPr>
        <w:t>202</w:t>
      </w:r>
      <w:r w:rsidRPr="002603EA" w:rsidR="00473A76">
        <w:rPr>
          <w:rFonts w:ascii="Calibri" w:hAnsi="Calibri" w:cs="Calibri"/>
          <w:b/>
          <w:color w:val="auto"/>
        </w:rPr>
        <w:t>3</w:t>
      </w:r>
      <w:r w:rsidRPr="002603EA">
        <w:rPr>
          <w:rFonts w:ascii="Calibri" w:hAnsi="Calibri" w:cs="Calibri"/>
          <w:b/>
          <w:color w:val="auto"/>
        </w:rPr>
        <w:t>.</w:t>
      </w:r>
    </w:p>
    <w:p w:rsidR="00200A82" w:rsidRPr="002603EA" w:rsidP="00473A76">
      <w:pPr>
        <w:spacing w:after="0" w:line="240" w:lineRule="auto"/>
        <w:jc w:val="both"/>
        <w:rPr>
          <w:rFonts w:ascii="Calibri" w:eastAsia="Calibri" w:hAnsi="Calibri" w:cs="Calibri"/>
          <w:szCs w:val="24"/>
        </w:rPr>
      </w:pPr>
      <w:r w:rsidRPr="002603EA">
        <w:rPr>
          <w:rFonts w:ascii="Calibri" w:hAnsi="Calibri" w:cs="Calibri"/>
          <w:b/>
          <w:bCs/>
          <w:szCs w:val="24"/>
        </w:rPr>
        <w:t xml:space="preserve">Assunto: Emenda </w:t>
      </w:r>
      <w:r w:rsidRPr="002603EA" w:rsidR="002C7E87">
        <w:rPr>
          <w:rFonts w:ascii="Calibri" w:hAnsi="Calibri" w:cs="Calibri"/>
          <w:b/>
          <w:bCs/>
          <w:szCs w:val="24"/>
        </w:rPr>
        <w:t>38</w:t>
      </w:r>
      <w:r w:rsidRPr="002603EA" w:rsidR="00A779B8">
        <w:rPr>
          <w:rFonts w:ascii="Calibri" w:hAnsi="Calibri" w:cs="Calibri"/>
          <w:b/>
          <w:bCs/>
          <w:szCs w:val="24"/>
        </w:rPr>
        <w:t xml:space="preserve"> ao</w:t>
      </w:r>
      <w:r w:rsidRPr="002603EA" w:rsidR="00FC140B">
        <w:rPr>
          <w:rFonts w:ascii="Calibri" w:hAnsi="Calibri" w:cs="Calibri"/>
          <w:b/>
          <w:bCs/>
          <w:szCs w:val="24"/>
        </w:rPr>
        <w:t xml:space="preserve"> </w:t>
      </w:r>
      <w:r w:rsidRPr="002603EA" w:rsidR="00FC140B">
        <w:rPr>
          <w:rFonts w:ascii="Calibri" w:hAnsi="Calibri" w:cs="Calibri"/>
          <w:b/>
          <w:bCs/>
        </w:rPr>
        <w:t xml:space="preserve">Projeto de Lei nº </w:t>
      </w:r>
      <w:r w:rsidRPr="002603EA">
        <w:rPr>
          <w:rFonts w:ascii="Calibri" w:hAnsi="Calibri" w:cs="Calibri"/>
          <w:b/>
          <w:bCs/>
        </w:rPr>
        <w:t>185</w:t>
      </w:r>
      <w:r w:rsidRPr="002603EA" w:rsidR="001604ED">
        <w:rPr>
          <w:rFonts w:ascii="Calibri" w:hAnsi="Calibri" w:cs="Calibri"/>
          <w:b/>
          <w:bCs/>
        </w:rPr>
        <w:t>/202</w:t>
      </w:r>
      <w:r w:rsidRPr="002603EA">
        <w:rPr>
          <w:rFonts w:ascii="Calibri" w:hAnsi="Calibri" w:cs="Calibri"/>
          <w:b/>
          <w:bCs/>
        </w:rPr>
        <w:t>2</w:t>
      </w:r>
      <w:r w:rsidRPr="002603EA" w:rsidR="0023693B">
        <w:rPr>
          <w:rFonts w:ascii="Calibri" w:hAnsi="Calibri" w:cs="Calibri"/>
          <w:b/>
          <w:bCs/>
        </w:rPr>
        <w:t xml:space="preserve"> </w:t>
      </w:r>
      <w:r w:rsidRPr="002603EA" w:rsidR="000368DD">
        <w:rPr>
          <w:rFonts w:ascii="Calibri" w:hAnsi="Calibri" w:cs="Calibri"/>
          <w:bCs/>
        </w:rPr>
        <w:t xml:space="preserve">que </w:t>
      </w:r>
      <w:r w:rsidRPr="002603EA" w:rsidR="000368DD">
        <w:rPr>
          <w:rFonts w:ascii="Calibri" w:eastAsia="Calibri" w:hAnsi="Calibri" w:cs="Calibri"/>
          <w:szCs w:val="24"/>
        </w:rPr>
        <w:t>“</w:t>
      </w:r>
      <w:r w:rsidRPr="002603EA">
        <w:rPr>
          <w:rFonts w:ascii="Calibri" w:eastAsia="Calibri" w:hAnsi="Calibri" w:cs="Calibri"/>
          <w:szCs w:val="24"/>
        </w:rPr>
        <w:t>Institui o Plano Diretor Municipal de Valinhos e dá outras providências</w:t>
      </w:r>
      <w:r w:rsidRPr="002603EA" w:rsidR="0071039A">
        <w:rPr>
          <w:rFonts w:ascii="Calibri" w:eastAsia="Calibri" w:hAnsi="Calibri" w:cs="Calibri"/>
          <w:szCs w:val="24"/>
        </w:rPr>
        <w:t>”</w:t>
      </w:r>
      <w:r w:rsidRPr="002603EA">
        <w:rPr>
          <w:rFonts w:ascii="Calibri" w:eastAsia="Calibri" w:hAnsi="Calibri" w:cs="Calibri"/>
          <w:szCs w:val="24"/>
        </w:rPr>
        <w:t>.</w:t>
      </w:r>
    </w:p>
    <w:p w:rsidR="00A779B8" w:rsidRPr="002603EA" w:rsidP="0023693B">
      <w:pPr>
        <w:spacing w:after="0" w:line="240" w:lineRule="auto"/>
        <w:jc w:val="both"/>
        <w:rPr>
          <w:rFonts w:ascii="Calibri" w:hAnsi="Calibri" w:cs="Calibri"/>
          <w:b/>
          <w:bCs/>
          <w:szCs w:val="24"/>
        </w:rPr>
      </w:pPr>
      <w:r w:rsidRPr="002603EA">
        <w:rPr>
          <w:rFonts w:ascii="Calibri" w:hAnsi="Calibri" w:cs="Calibri"/>
          <w:b/>
          <w:bCs/>
        </w:rPr>
        <w:t>Emenda de a</w:t>
      </w:r>
      <w:r w:rsidRPr="002603EA" w:rsidR="0023693B">
        <w:rPr>
          <w:rFonts w:ascii="Calibri" w:hAnsi="Calibri" w:cs="Calibri"/>
          <w:b/>
          <w:bCs/>
          <w:szCs w:val="24"/>
        </w:rPr>
        <w:t xml:space="preserve">utoria </w:t>
      </w:r>
      <w:r w:rsidRPr="002603EA" w:rsidR="00200A82">
        <w:rPr>
          <w:rFonts w:ascii="Calibri" w:hAnsi="Calibri" w:cs="Calibri"/>
          <w:b/>
          <w:bCs/>
          <w:szCs w:val="24"/>
        </w:rPr>
        <w:t>da Comissão de Sistematização</w:t>
      </w:r>
    </w:p>
    <w:p w:rsidR="00A779B8" w:rsidRPr="002603EA" w:rsidP="00A779B8">
      <w:pPr>
        <w:pStyle w:val="Default"/>
        <w:jc w:val="both"/>
        <w:rPr>
          <w:rFonts w:ascii="Calibri" w:hAnsi="Calibri" w:cs="Calibri"/>
          <w:b/>
          <w:i/>
          <w:color w:val="auto"/>
        </w:rPr>
      </w:pPr>
    </w:p>
    <w:p w:rsidR="000F259D" w:rsidRPr="002603EA" w:rsidP="00A779B8">
      <w:pPr>
        <w:pStyle w:val="Default"/>
        <w:jc w:val="both"/>
        <w:rPr>
          <w:rFonts w:ascii="Calibri" w:hAnsi="Calibri" w:cs="Calibri"/>
          <w:b/>
          <w:i/>
          <w:color w:val="auto"/>
        </w:rPr>
      </w:pPr>
    </w:p>
    <w:p w:rsidR="000F259D" w:rsidRPr="002603EA" w:rsidP="00A779B8">
      <w:pPr>
        <w:pStyle w:val="Default"/>
        <w:jc w:val="both"/>
        <w:rPr>
          <w:rFonts w:ascii="Calibri" w:hAnsi="Calibri" w:cs="Calibri"/>
          <w:b/>
          <w:i/>
          <w:color w:val="auto"/>
        </w:rPr>
      </w:pPr>
    </w:p>
    <w:p w:rsidR="00A779B8" w:rsidRPr="002603EA" w:rsidP="00A779B8">
      <w:pPr>
        <w:pStyle w:val="Default"/>
        <w:jc w:val="both"/>
        <w:rPr>
          <w:rFonts w:ascii="Calibri" w:hAnsi="Calibri" w:cs="Calibri"/>
          <w:b/>
          <w:i/>
          <w:color w:val="auto"/>
        </w:rPr>
      </w:pPr>
      <w:r w:rsidRPr="002603EA">
        <w:rPr>
          <w:rFonts w:ascii="Calibri" w:hAnsi="Calibri" w:cs="Calibri"/>
          <w:b/>
          <w:i/>
          <w:color w:val="auto"/>
        </w:rPr>
        <w:t>À Comissão de Justiça e Redação,</w:t>
      </w:r>
    </w:p>
    <w:p w:rsidR="00A779B8" w:rsidRPr="002603EA" w:rsidP="00A779B8">
      <w:pPr>
        <w:pStyle w:val="Default"/>
        <w:jc w:val="both"/>
        <w:rPr>
          <w:rFonts w:ascii="Calibri" w:hAnsi="Calibri" w:cs="Calibri"/>
          <w:b/>
          <w:i/>
          <w:color w:val="auto"/>
        </w:rPr>
      </w:pPr>
      <w:r w:rsidRPr="002603EA">
        <w:rPr>
          <w:rFonts w:ascii="Calibri" w:hAnsi="Calibri" w:cs="Calibri"/>
          <w:b/>
          <w:i/>
          <w:color w:val="auto"/>
        </w:rPr>
        <w:t xml:space="preserve">Exmo. </w:t>
      </w:r>
      <w:r w:rsidRPr="002603EA" w:rsidR="00473A76">
        <w:rPr>
          <w:rFonts w:ascii="Calibri" w:hAnsi="Calibri" w:cs="Calibri"/>
          <w:b/>
          <w:i/>
          <w:color w:val="auto"/>
        </w:rPr>
        <w:t>Sr.</w:t>
      </w:r>
      <w:r w:rsidRPr="002603EA" w:rsidR="00473A76">
        <w:rPr>
          <w:rFonts w:ascii="Calibri" w:hAnsi="Calibri" w:cs="Calibri"/>
          <w:b/>
          <w:i/>
          <w:color w:val="auto"/>
        </w:rPr>
        <w:t xml:space="preserve"> </w:t>
      </w:r>
      <w:r w:rsidRPr="002603EA">
        <w:rPr>
          <w:rFonts w:ascii="Calibri" w:hAnsi="Calibri" w:cs="Calibri"/>
          <w:b/>
          <w:i/>
          <w:color w:val="auto"/>
        </w:rPr>
        <w:t>Presidente</w:t>
      </w:r>
      <w:r w:rsidRPr="002603EA" w:rsidR="00473A76">
        <w:rPr>
          <w:rFonts w:ascii="Calibri" w:hAnsi="Calibri" w:cs="Calibri"/>
          <w:b/>
          <w:i/>
          <w:color w:val="auto"/>
        </w:rPr>
        <w:t xml:space="preserve"> Vereador Gabriel Bueno</w:t>
      </w:r>
      <w:r w:rsidRPr="002603EA">
        <w:rPr>
          <w:rFonts w:ascii="Calibri" w:hAnsi="Calibri" w:cs="Calibri"/>
          <w:b/>
          <w:i/>
          <w:color w:val="auto"/>
        </w:rPr>
        <w:t>.</w:t>
      </w:r>
    </w:p>
    <w:p w:rsidR="00A779B8" w:rsidRPr="002603EA" w:rsidP="00A779B8">
      <w:pPr>
        <w:pStyle w:val="Default"/>
        <w:jc w:val="both"/>
        <w:rPr>
          <w:rFonts w:ascii="Calibri" w:hAnsi="Calibri" w:cs="Calibri"/>
          <w:b/>
          <w:i/>
          <w:color w:val="auto"/>
        </w:rPr>
      </w:pPr>
    </w:p>
    <w:p w:rsidR="000F259D" w:rsidRPr="002603EA" w:rsidP="00A779B8">
      <w:pPr>
        <w:pStyle w:val="Default"/>
        <w:spacing w:after="120" w:line="360" w:lineRule="auto"/>
        <w:jc w:val="both"/>
        <w:rPr>
          <w:rFonts w:ascii="Calibri" w:hAnsi="Calibri" w:cs="Calibri"/>
          <w:color w:val="auto"/>
          <w:sz w:val="12"/>
          <w:szCs w:val="12"/>
        </w:rPr>
      </w:pPr>
    </w:p>
    <w:p w:rsidR="000F259D" w:rsidRPr="002603EA" w:rsidP="00A779B8">
      <w:pPr>
        <w:pStyle w:val="Default"/>
        <w:spacing w:after="120" w:line="360" w:lineRule="auto"/>
        <w:jc w:val="both"/>
        <w:rPr>
          <w:rFonts w:ascii="Calibri" w:hAnsi="Calibri" w:cs="Calibri"/>
          <w:color w:val="auto"/>
          <w:sz w:val="12"/>
          <w:szCs w:val="12"/>
        </w:rPr>
      </w:pPr>
    </w:p>
    <w:p w:rsidR="0023693B" w:rsidRPr="002603EA" w:rsidP="000368DD">
      <w:pPr>
        <w:pStyle w:val="Default"/>
        <w:spacing w:after="240" w:line="360" w:lineRule="auto"/>
        <w:ind w:firstLine="2268"/>
        <w:jc w:val="both"/>
        <w:rPr>
          <w:rFonts w:ascii="Calibri" w:hAnsi="Calibri" w:cs="Calibri"/>
          <w:i/>
          <w:color w:val="auto"/>
        </w:rPr>
      </w:pPr>
      <w:r w:rsidRPr="002603EA">
        <w:rPr>
          <w:rFonts w:ascii="Calibri" w:hAnsi="Calibri" w:cs="Calibri"/>
          <w:color w:val="auto"/>
        </w:rPr>
        <w:t>Trata-se de parecer jurídico relativo à emenda em epígrafe que</w:t>
      </w:r>
      <w:r w:rsidRPr="002603EA" w:rsidR="00473A76">
        <w:rPr>
          <w:rFonts w:ascii="Calibri" w:hAnsi="Calibri" w:cs="Calibri"/>
          <w:color w:val="auto"/>
        </w:rPr>
        <w:t xml:space="preserve"> tenciona</w:t>
      </w:r>
      <w:r w:rsidRPr="002603EA" w:rsidR="00810ED4">
        <w:rPr>
          <w:rFonts w:ascii="Calibri" w:hAnsi="Calibri" w:cs="Calibri"/>
          <w:color w:val="auto"/>
        </w:rPr>
        <w:t xml:space="preserve"> incluir</w:t>
      </w:r>
      <w:r w:rsidRPr="002603EA" w:rsidR="002C7E87">
        <w:rPr>
          <w:rFonts w:ascii="Calibri" w:hAnsi="Calibri" w:cs="Calibri"/>
          <w:color w:val="auto"/>
        </w:rPr>
        <w:t xml:space="preserve"> </w:t>
      </w:r>
      <w:r w:rsidRPr="002603EA" w:rsidR="002C7E87">
        <w:rPr>
          <w:rFonts w:ascii="Calibri" w:hAnsi="Calibri" w:cs="Calibri"/>
          <w:color w:val="auto"/>
        </w:rPr>
        <w:t>parágrafo único e incisos de I a VI no art. 106</w:t>
      </w:r>
      <w:r w:rsidRPr="002603EA" w:rsidR="00810ED4">
        <w:rPr>
          <w:rFonts w:ascii="Calibri" w:hAnsi="Calibri" w:cs="Calibri"/>
          <w:color w:val="auto"/>
        </w:rPr>
        <w:t xml:space="preserve"> </w:t>
      </w:r>
      <w:r w:rsidRPr="002603EA" w:rsidR="000368DD">
        <w:rPr>
          <w:rFonts w:ascii="Calibri" w:hAnsi="Calibri" w:cs="Calibri"/>
          <w:color w:val="auto"/>
        </w:rPr>
        <w:t xml:space="preserve">do Projeto de Lei </w:t>
      </w:r>
      <w:r w:rsidRPr="002603EA" w:rsidR="00D7536E">
        <w:rPr>
          <w:rFonts w:ascii="Calibri" w:hAnsi="Calibri" w:cs="Calibri"/>
          <w:color w:val="auto"/>
        </w:rPr>
        <w:t>185</w:t>
      </w:r>
      <w:r w:rsidRPr="002603EA" w:rsidR="000368DD">
        <w:rPr>
          <w:rFonts w:ascii="Calibri" w:hAnsi="Calibri" w:cs="Calibri"/>
          <w:color w:val="auto"/>
        </w:rPr>
        <w:t>/202</w:t>
      </w:r>
      <w:r w:rsidRPr="002603EA" w:rsidR="00D7536E">
        <w:rPr>
          <w:rFonts w:ascii="Calibri" w:hAnsi="Calibri" w:cs="Calibri"/>
          <w:color w:val="auto"/>
        </w:rPr>
        <w:t>2</w:t>
      </w:r>
      <w:r w:rsidRPr="002603EA" w:rsidR="000368DD">
        <w:rPr>
          <w:rFonts w:ascii="Calibri" w:hAnsi="Calibri" w:cs="Calibri"/>
          <w:color w:val="auto"/>
        </w:rPr>
        <w:t>,</w:t>
      </w:r>
      <w:r w:rsidRPr="002603EA" w:rsidR="000368DD">
        <w:rPr>
          <w:rFonts w:ascii="Calibri" w:hAnsi="Calibri" w:cs="Calibri"/>
          <w:color w:val="auto"/>
        </w:rPr>
        <w:t xml:space="preserve"> que </w:t>
      </w:r>
      <w:r w:rsidRPr="002603EA" w:rsidR="000368DD">
        <w:rPr>
          <w:rFonts w:ascii="Calibri" w:hAnsi="Calibri" w:cs="Calibri"/>
          <w:i/>
          <w:color w:val="auto"/>
        </w:rPr>
        <w:t>“</w:t>
      </w:r>
      <w:r w:rsidRPr="002603EA" w:rsidR="00D7536E">
        <w:rPr>
          <w:rFonts w:ascii="Calibri" w:hAnsi="Calibri" w:cs="Calibri"/>
          <w:i/>
          <w:color w:val="auto"/>
        </w:rPr>
        <w:t>Institui o Plano Diretor Municipal de Valinhos e dá outras providências”</w:t>
      </w:r>
      <w:r w:rsidRPr="002603EA" w:rsidR="00473A76">
        <w:rPr>
          <w:rFonts w:ascii="Calibri" w:hAnsi="Calibri" w:cs="Calibri"/>
          <w:i/>
          <w:color w:val="auto"/>
        </w:rPr>
        <w:t>,</w:t>
      </w:r>
      <w:r w:rsidRPr="002603EA" w:rsidR="00B33EC1">
        <w:rPr>
          <w:rFonts w:ascii="Calibri" w:hAnsi="Calibri" w:cs="Calibri"/>
          <w:i/>
          <w:color w:val="auto"/>
        </w:rPr>
        <w:t xml:space="preserve"> </w:t>
      </w:r>
      <w:r w:rsidRPr="002603EA"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2603EA" w:rsidP="00473A76">
            <w:pPr>
              <w:pStyle w:val="Default"/>
              <w:tabs>
                <w:tab w:val="left" w:pos="2055"/>
              </w:tabs>
              <w:spacing w:line="276" w:lineRule="auto"/>
              <w:jc w:val="center"/>
              <w:rPr>
                <w:rFonts w:ascii="Calibri" w:eastAsia="Times New Roman" w:hAnsi="Calibri" w:cs="Calibri"/>
                <w:b/>
                <w:color w:val="auto"/>
              </w:rPr>
            </w:pPr>
          </w:p>
          <w:p w:rsidR="000368DD" w:rsidRPr="002603EA" w:rsidP="00473A76">
            <w:pPr>
              <w:pStyle w:val="Default"/>
              <w:tabs>
                <w:tab w:val="left" w:pos="2055"/>
              </w:tabs>
              <w:spacing w:line="276" w:lineRule="auto"/>
              <w:jc w:val="center"/>
              <w:rPr>
                <w:rFonts w:ascii="Calibri" w:eastAsia="Times New Roman" w:hAnsi="Calibri" w:cs="Calibri"/>
                <w:b/>
                <w:color w:val="auto"/>
              </w:rPr>
            </w:pPr>
            <w:r w:rsidRPr="002603EA">
              <w:rPr>
                <w:rFonts w:ascii="Calibri" w:eastAsia="Times New Roman" w:hAnsi="Calibri" w:cs="Calibri"/>
                <w:b/>
                <w:color w:val="auto"/>
              </w:rPr>
              <w:t xml:space="preserve">Projeto de Lei </w:t>
            </w:r>
            <w:r w:rsidRPr="002603EA" w:rsidR="00D7536E">
              <w:rPr>
                <w:rFonts w:ascii="Calibri" w:eastAsia="Times New Roman" w:hAnsi="Calibri" w:cs="Calibri"/>
                <w:b/>
                <w:color w:val="auto"/>
              </w:rPr>
              <w:t>185</w:t>
            </w:r>
            <w:r w:rsidRPr="002603EA">
              <w:rPr>
                <w:rFonts w:ascii="Calibri" w:eastAsia="Times New Roman" w:hAnsi="Calibri" w:cs="Calibri"/>
                <w:b/>
                <w:color w:val="auto"/>
              </w:rPr>
              <w:t>/202</w:t>
            </w:r>
            <w:r w:rsidRPr="002603EA" w:rsidR="00636403">
              <w:rPr>
                <w:rFonts w:ascii="Calibri" w:eastAsia="Times New Roman" w:hAnsi="Calibri" w:cs="Calibri"/>
                <w:b/>
                <w:color w:val="auto"/>
              </w:rPr>
              <w:t>2</w:t>
            </w:r>
          </w:p>
          <w:p w:rsidR="000368DD" w:rsidRPr="002603EA"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2603EA" w:rsidP="00473A76">
            <w:pPr>
              <w:pStyle w:val="Default"/>
              <w:tabs>
                <w:tab w:val="left" w:pos="2055"/>
              </w:tabs>
              <w:spacing w:line="276" w:lineRule="auto"/>
              <w:jc w:val="center"/>
              <w:rPr>
                <w:rFonts w:ascii="Calibri" w:eastAsia="Times New Roman" w:hAnsi="Calibri" w:cs="Calibri"/>
                <w:b/>
                <w:color w:val="auto"/>
              </w:rPr>
            </w:pPr>
          </w:p>
          <w:p w:rsidR="000368DD" w:rsidRPr="002603EA" w:rsidP="002C7E87">
            <w:pPr>
              <w:pStyle w:val="Default"/>
              <w:tabs>
                <w:tab w:val="left" w:pos="2055"/>
              </w:tabs>
              <w:spacing w:line="276" w:lineRule="auto"/>
              <w:jc w:val="center"/>
              <w:rPr>
                <w:rFonts w:ascii="Calibri" w:eastAsia="Times New Roman" w:hAnsi="Calibri" w:cs="Calibri"/>
                <w:b/>
                <w:color w:val="auto"/>
              </w:rPr>
            </w:pPr>
            <w:r w:rsidRPr="002603EA">
              <w:rPr>
                <w:rFonts w:ascii="Calibri" w:eastAsia="Times New Roman" w:hAnsi="Calibri" w:cs="Calibri"/>
                <w:b/>
                <w:color w:val="auto"/>
              </w:rPr>
              <w:t xml:space="preserve">Emenda nº </w:t>
            </w:r>
            <w:r w:rsidRPr="002603EA" w:rsidR="002C7E87">
              <w:rPr>
                <w:rFonts w:ascii="Calibri" w:eastAsia="Times New Roman" w:hAnsi="Calibri" w:cs="Calibri"/>
                <w:b/>
                <w:color w:val="auto"/>
              </w:rPr>
              <w:t>38</w:t>
            </w:r>
            <w:r w:rsidRPr="002603EA">
              <w:rPr>
                <w:rFonts w:ascii="Calibri" w:eastAsia="Times New Roman" w:hAnsi="Calibri" w:cs="Calibri"/>
                <w:b/>
                <w:color w:val="auto"/>
              </w:rPr>
              <w:t xml:space="preserve"> ao PL </w:t>
            </w:r>
            <w:r w:rsidRPr="002603EA" w:rsidR="00D7536E">
              <w:rPr>
                <w:rFonts w:ascii="Calibri" w:eastAsia="Times New Roman" w:hAnsi="Calibri" w:cs="Calibri"/>
                <w:b/>
                <w:color w:val="auto"/>
              </w:rPr>
              <w:t>185</w:t>
            </w:r>
            <w:r w:rsidRPr="002603EA">
              <w:rPr>
                <w:rFonts w:ascii="Calibri" w:eastAsia="Times New Roman" w:hAnsi="Calibri" w:cs="Calibri"/>
                <w:b/>
                <w:color w:val="auto"/>
              </w:rPr>
              <w:t>/202</w:t>
            </w:r>
            <w:r w:rsidRPr="002603EA" w:rsidR="00D7536E">
              <w:rPr>
                <w:rFonts w:ascii="Calibri" w:eastAsia="Times New Roman" w:hAnsi="Calibri" w:cs="Calibri"/>
                <w:b/>
                <w:color w:val="auto"/>
              </w:rPr>
              <w:t>2</w:t>
            </w:r>
          </w:p>
        </w:tc>
      </w:tr>
      <w:tr w:rsidTr="000368DD">
        <w:tblPrEx>
          <w:tblW w:w="8613" w:type="dxa"/>
          <w:tblLook w:val="04A0"/>
        </w:tblPrEx>
        <w:tc>
          <w:tcPr>
            <w:tcW w:w="4077" w:type="dxa"/>
          </w:tcPr>
          <w:p w:rsidR="000368DD" w:rsidRPr="002603EA" w:rsidP="008B095C">
            <w:pPr>
              <w:pStyle w:val="Default"/>
              <w:tabs>
                <w:tab w:val="left" w:pos="2055"/>
              </w:tabs>
              <w:jc w:val="both"/>
              <w:rPr>
                <w:rFonts w:ascii="Calibri" w:hAnsi="Calibri" w:cs="Calibri"/>
                <w:i/>
                <w:color w:val="auto"/>
                <w:sz w:val="22"/>
                <w:szCs w:val="22"/>
              </w:rPr>
            </w:pPr>
            <w:r w:rsidRPr="002603EA">
              <w:rPr>
                <w:rFonts w:ascii="Calibri" w:hAnsi="Calibri" w:cs="Calibri"/>
                <w:b/>
                <w:i/>
                <w:color w:val="auto"/>
                <w:sz w:val="22"/>
                <w:szCs w:val="22"/>
              </w:rPr>
              <w:t>Art. 106.</w:t>
            </w:r>
            <w:r w:rsidRPr="002603EA">
              <w:rPr>
                <w:rFonts w:ascii="Calibri" w:hAnsi="Calibri" w:cs="Calibri"/>
                <w:i/>
                <w:color w:val="auto"/>
                <w:sz w:val="22"/>
                <w:szCs w:val="22"/>
              </w:rPr>
              <w:t xml:space="preserve"> São medidas urbanísticas previstas para o objetivo de conectar áreas relevantes, do ponto de vista ecológico, e promover o desenvolvimento regional sustentável e integrado:</w:t>
            </w:r>
          </w:p>
          <w:p w:rsidR="008B095C" w:rsidRPr="002603EA" w:rsidP="008B095C">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I - Priorizar a formação de um corredor ecológico que conecte as regiões já destinadas à conservação ambiental, notadamente nas Reservas legais e áreas verdes quando do parcelamento do solo; </w:t>
            </w:r>
          </w:p>
          <w:p w:rsidR="008B095C" w:rsidRPr="002603EA" w:rsidP="008B095C">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II - Evitar a transposição dos corredores por ocupações e usos urbanos e de modo a não criar barreiras dentro da área de conectividade; </w:t>
            </w:r>
            <w:r w:rsidRPr="002603EA">
              <w:rPr>
                <w:rFonts w:ascii="Calibri" w:hAnsi="Calibri" w:cs="Calibri"/>
                <w:i/>
                <w:color w:val="auto"/>
                <w:sz w:val="22"/>
                <w:szCs w:val="22"/>
              </w:rPr>
              <w:t>e</w:t>
            </w:r>
            <w:r w:rsidRPr="002603EA">
              <w:rPr>
                <w:rFonts w:ascii="Calibri" w:hAnsi="Calibri" w:cs="Calibri"/>
                <w:i/>
                <w:color w:val="auto"/>
                <w:sz w:val="22"/>
                <w:szCs w:val="22"/>
              </w:rPr>
              <w:t xml:space="preserve"> </w:t>
            </w:r>
          </w:p>
          <w:p w:rsidR="008B095C" w:rsidRPr="002603EA" w:rsidP="008B095C">
            <w:pPr>
              <w:pStyle w:val="Default"/>
              <w:tabs>
                <w:tab w:val="left" w:pos="2055"/>
              </w:tabs>
              <w:jc w:val="both"/>
              <w:rPr>
                <w:rFonts w:ascii="Calibri" w:hAnsi="Calibri" w:cs="Calibri"/>
                <w:i/>
                <w:color w:val="auto"/>
              </w:rPr>
            </w:pPr>
            <w:r w:rsidRPr="002603EA">
              <w:rPr>
                <w:rFonts w:ascii="Calibri" w:hAnsi="Calibri" w:cs="Calibri"/>
                <w:i/>
                <w:color w:val="auto"/>
                <w:sz w:val="22"/>
                <w:szCs w:val="22"/>
              </w:rPr>
              <w:t>III - Promover projetos e ações de educação ambiental e ecoturismo, conscientizando a população sobre o Reconecta Valinhos.</w:t>
            </w:r>
          </w:p>
        </w:tc>
        <w:tc>
          <w:tcPr>
            <w:tcW w:w="4536" w:type="dxa"/>
          </w:tcPr>
          <w:p w:rsidR="002C7E87" w:rsidRPr="002603EA" w:rsidP="002C7E87">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Art. 1° Inclui </w:t>
            </w:r>
            <w:r w:rsidRPr="002603EA">
              <w:rPr>
                <w:rFonts w:ascii="Calibri" w:hAnsi="Calibri" w:cs="Calibri"/>
                <w:i/>
                <w:color w:val="auto"/>
                <w:sz w:val="22"/>
                <w:szCs w:val="22"/>
              </w:rPr>
              <w:t>parágrafo único e Incisos de I a VI no Art. 106 do Projeto de Lei 185/2022, com a seguinte redação</w:t>
            </w:r>
            <w:r w:rsidRPr="002603EA">
              <w:rPr>
                <w:rFonts w:ascii="Calibri" w:hAnsi="Calibri" w:cs="Calibri"/>
                <w:i/>
                <w:color w:val="auto"/>
                <w:sz w:val="22"/>
                <w:szCs w:val="22"/>
              </w:rPr>
              <w:t xml:space="preserve">: </w:t>
            </w:r>
          </w:p>
          <w:p w:rsidR="002C7E87" w:rsidRPr="002603EA" w:rsidP="002C7E87">
            <w:pPr>
              <w:pStyle w:val="Default"/>
              <w:tabs>
                <w:tab w:val="left" w:pos="2055"/>
              </w:tabs>
              <w:jc w:val="both"/>
              <w:rPr>
                <w:rFonts w:ascii="Calibri" w:hAnsi="Calibri" w:cs="Calibri"/>
                <w:i/>
                <w:color w:val="auto"/>
                <w:sz w:val="12"/>
                <w:szCs w:val="12"/>
              </w:rPr>
            </w:pPr>
          </w:p>
          <w:p w:rsidR="002C7E87" w:rsidRPr="002603EA" w:rsidP="002C7E87">
            <w:pPr>
              <w:pStyle w:val="Default"/>
              <w:tabs>
                <w:tab w:val="left" w:pos="2055"/>
              </w:tabs>
              <w:jc w:val="both"/>
              <w:rPr>
                <w:rFonts w:ascii="Calibri" w:hAnsi="Calibri" w:cs="Calibri"/>
                <w:b/>
                <w:i/>
                <w:color w:val="auto"/>
                <w:sz w:val="22"/>
                <w:szCs w:val="22"/>
              </w:rPr>
            </w:pPr>
            <w:r w:rsidRPr="002603EA">
              <w:rPr>
                <w:rFonts w:ascii="Calibri" w:hAnsi="Calibri" w:cs="Calibri"/>
                <w:b/>
                <w:i/>
                <w:color w:val="auto"/>
                <w:sz w:val="22"/>
                <w:szCs w:val="22"/>
              </w:rPr>
              <w:t>Art. 106 [...]</w:t>
            </w:r>
          </w:p>
          <w:p w:rsidR="002C7E87" w:rsidRPr="002603EA" w:rsidP="002C7E87">
            <w:pPr>
              <w:pStyle w:val="Default"/>
              <w:tabs>
                <w:tab w:val="left" w:pos="2055"/>
              </w:tabs>
              <w:jc w:val="both"/>
              <w:rPr>
                <w:rFonts w:ascii="Calibri" w:hAnsi="Calibri" w:cs="Calibri"/>
                <w:i/>
                <w:color w:val="auto"/>
                <w:sz w:val="12"/>
                <w:szCs w:val="12"/>
              </w:rPr>
            </w:pPr>
          </w:p>
          <w:p w:rsidR="002C7E87" w:rsidRPr="002603EA" w:rsidP="002C7E87">
            <w:pPr>
              <w:pStyle w:val="Default"/>
              <w:tabs>
                <w:tab w:val="left" w:pos="2055"/>
              </w:tabs>
              <w:jc w:val="both"/>
              <w:rPr>
                <w:rFonts w:ascii="Calibri" w:hAnsi="Calibri" w:cs="Calibri"/>
                <w:i/>
                <w:color w:val="auto"/>
                <w:sz w:val="22"/>
                <w:szCs w:val="22"/>
              </w:rPr>
            </w:pPr>
            <w:r w:rsidRPr="002603EA">
              <w:rPr>
                <w:rFonts w:ascii="Calibri" w:hAnsi="Calibri" w:cs="Calibri"/>
                <w:b/>
                <w:i/>
                <w:color w:val="auto"/>
                <w:sz w:val="22"/>
                <w:szCs w:val="22"/>
              </w:rPr>
              <w:t>Parágrafo único</w:t>
            </w:r>
            <w:r w:rsidRPr="002603EA">
              <w:rPr>
                <w:rFonts w:ascii="Calibri" w:hAnsi="Calibri" w:cs="Calibri"/>
                <w:i/>
                <w:color w:val="auto"/>
                <w:sz w:val="22"/>
                <w:szCs w:val="22"/>
              </w:rPr>
              <w:t xml:space="preserve">. Para as AECP fica o Poder Executivo responsável por garantir a </w:t>
            </w:r>
            <w:r w:rsidRPr="002603EA">
              <w:rPr>
                <w:rFonts w:ascii="Calibri" w:hAnsi="Calibri" w:cs="Calibri"/>
                <w:i/>
                <w:color w:val="auto"/>
                <w:sz w:val="22"/>
                <w:szCs w:val="22"/>
              </w:rPr>
              <w:t>implementação</w:t>
            </w:r>
            <w:r w:rsidRPr="002603EA">
              <w:rPr>
                <w:rFonts w:ascii="Calibri" w:hAnsi="Calibri" w:cs="Calibri"/>
                <w:i/>
                <w:color w:val="auto"/>
                <w:sz w:val="22"/>
                <w:szCs w:val="22"/>
              </w:rPr>
              <w:t xml:space="preserve"> das diretrizes estabelecidas nos eixos estruturais do Plano de Ação para Implementação da Área de Conectividade da Região Metropolitana de Campinas, a saber:</w:t>
            </w:r>
          </w:p>
          <w:p w:rsidR="002C7E87" w:rsidRPr="002603EA" w:rsidP="002C7E87">
            <w:pPr>
              <w:pStyle w:val="Default"/>
              <w:tabs>
                <w:tab w:val="left" w:pos="2055"/>
              </w:tabs>
              <w:jc w:val="both"/>
              <w:rPr>
                <w:rFonts w:ascii="Calibri" w:hAnsi="Calibri" w:cs="Calibri"/>
                <w:i/>
                <w:color w:val="auto"/>
                <w:sz w:val="12"/>
                <w:szCs w:val="12"/>
              </w:rPr>
            </w:pPr>
          </w:p>
          <w:p w:rsidR="002C7E87" w:rsidRPr="002603EA" w:rsidP="002C7E87">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I. </w:t>
            </w:r>
            <w:r w:rsidRPr="002603EA">
              <w:rPr>
                <w:rFonts w:ascii="Calibri" w:hAnsi="Calibri" w:cs="Calibri"/>
                <w:i/>
                <w:color w:val="auto"/>
                <w:sz w:val="22"/>
                <w:szCs w:val="22"/>
              </w:rPr>
              <w:t>arborização</w:t>
            </w:r>
            <w:r w:rsidRPr="002603EA">
              <w:rPr>
                <w:rFonts w:ascii="Calibri" w:hAnsi="Calibri" w:cs="Calibri"/>
                <w:i/>
                <w:color w:val="auto"/>
                <w:sz w:val="22"/>
                <w:szCs w:val="22"/>
              </w:rPr>
              <w:t xml:space="preserve"> urbana;</w:t>
            </w:r>
          </w:p>
          <w:p w:rsidR="002C7E87" w:rsidRPr="002603EA" w:rsidP="002C7E87">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II. </w:t>
            </w:r>
            <w:r w:rsidRPr="002603EA">
              <w:rPr>
                <w:rFonts w:ascii="Calibri" w:hAnsi="Calibri" w:cs="Calibri"/>
                <w:i/>
                <w:color w:val="auto"/>
                <w:sz w:val="22"/>
                <w:szCs w:val="22"/>
              </w:rPr>
              <w:t>parques</w:t>
            </w:r>
            <w:r w:rsidRPr="002603EA">
              <w:rPr>
                <w:rFonts w:ascii="Calibri" w:hAnsi="Calibri" w:cs="Calibri"/>
                <w:i/>
                <w:color w:val="auto"/>
                <w:sz w:val="22"/>
                <w:szCs w:val="22"/>
              </w:rPr>
              <w:t xml:space="preserve"> lineares; </w:t>
            </w:r>
          </w:p>
          <w:p w:rsidR="002C7E87" w:rsidRPr="002603EA" w:rsidP="002C7E87">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III. </w:t>
            </w:r>
            <w:r w:rsidRPr="002603EA">
              <w:rPr>
                <w:rFonts w:ascii="Calibri" w:hAnsi="Calibri" w:cs="Calibri"/>
                <w:i/>
                <w:color w:val="auto"/>
                <w:sz w:val="22"/>
                <w:szCs w:val="22"/>
              </w:rPr>
              <w:t>corredores</w:t>
            </w:r>
            <w:r w:rsidRPr="002603EA">
              <w:rPr>
                <w:rFonts w:ascii="Calibri" w:hAnsi="Calibri" w:cs="Calibri"/>
                <w:i/>
                <w:color w:val="auto"/>
                <w:sz w:val="22"/>
                <w:szCs w:val="22"/>
              </w:rPr>
              <w:t xml:space="preserve"> ecológicos; </w:t>
            </w:r>
          </w:p>
          <w:p w:rsidR="002C7E87" w:rsidRPr="002603EA" w:rsidP="002C7E87">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IV. </w:t>
            </w:r>
            <w:r w:rsidRPr="002603EA">
              <w:rPr>
                <w:rFonts w:ascii="Calibri" w:hAnsi="Calibri" w:cs="Calibri"/>
                <w:i/>
                <w:color w:val="auto"/>
                <w:sz w:val="22"/>
                <w:szCs w:val="22"/>
              </w:rPr>
              <w:t>fauna</w:t>
            </w:r>
            <w:r w:rsidRPr="002603EA">
              <w:rPr>
                <w:rFonts w:ascii="Calibri" w:hAnsi="Calibri" w:cs="Calibri"/>
                <w:i/>
                <w:color w:val="auto"/>
                <w:sz w:val="22"/>
                <w:szCs w:val="22"/>
              </w:rPr>
              <w:t xml:space="preserve"> silvestre; </w:t>
            </w:r>
          </w:p>
          <w:p w:rsidR="002C7E87" w:rsidRPr="002603EA" w:rsidP="002C7E87">
            <w:pPr>
              <w:pStyle w:val="Default"/>
              <w:tabs>
                <w:tab w:val="left" w:pos="2055"/>
              </w:tabs>
              <w:jc w:val="both"/>
              <w:rPr>
                <w:rFonts w:ascii="Calibri" w:hAnsi="Calibri" w:cs="Calibri"/>
                <w:i/>
                <w:color w:val="auto"/>
                <w:sz w:val="22"/>
                <w:szCs w:val="22"/>
              </w:rPr>
            </w:pPr>
            <w:r w:rsidRPr="002603EA">
              <w:rPr>
                <w:rFonts w:ascii="Calibri" w:hAnsi="Calibri" w:cs="Calibri"/>
                <w:i/>
                <w:color w:val="auto"/>
                <w:sz w:val="22"/>
                <w:szCs w:val="22"/>
              </w:rPr>
              <w:t xml:space="preserve">V. regulamentação, fiscalização e compensação; </w:t>
            </w:r>
          </w:p>
          <w:p w:rsidR="000368DD" w:rsidRPr="002603EA" w:rsidP="002C7E87">
            <w:pPr>
              <w:pStyle w:val="Default"/>
              <w:tabs>
                <w:tab w:val="left" w:pos="2055"/>
              </w:tabs>
              <w:jc w:val="both"/>
              <w:rPr>
                <w:rFonts w:ascii="Calibri" w:hAnsi="Calibri" w:cs="Calibri"/>
                <w:i/>
                <w:color w:val="auto"/>
              </w:rPr>
            </w:pPr>
            <w:r w:rsidRPr="002603EA">
              <w:rPr>
                <w:rFonts w:ascii="Calibri" w:hAnsi="Calibri" w:cs="Calibri"/>
                <w:i/>
                <w:color w:val="auto"/>
                <w:sz w:val="22"/>
                <w:szCs w:val="22"/>
              </w:rPr>
              <w:t xml:space="preserve">VI. </w:t>
            </w:r>
            <w:r w:rsidRPr="002603EA">
              <w:rPr>
                <w:rFonts w:ascii="Calibri" w:hAnsi="Calibri" w:cs="Calibri"/>
                <w:i/>
                <w:color w:val="auto"/>
                <w:sz w:val="22"/>
                <w:szCs w:val="22"/>
              </w:rPr>
              <w:t>articulação</w:t>
            </w:r>
            <w:r w:rsidRPr="002603EA">
              <w:rPr>
                <w:rFonts w:ascii="Calibri" w:hAnsi="Calibri" w:cs="Calibri"/>
                <w:i/>
                <w:color w:val="auto"/>
                <w:sz w:val="22"/>
                <w:szCs w:val="22"/>
              </w:rPr>
              <w:t xml:space="preserve"> e comunicação.</w:t>
            </w:r>
          </w:p>
        </w:tc>
      </w:tr>
    </w:tbl>
    <w:p w:rsidR="00473A76" w:rsidRPr="002603EA" w:rsidP="0023693B">
      <w:pPr>
        <w:pStyle w:val="Default"/>
        <w:spacing w:after="240" w:line="360" w:lineRule="auto"/>
        <w:ind w:firstLine="2268"/>
        <w:jc w:val="both"/>
        <w:rPr>
          <w:rFonts w:ascii="Calibri" w:hAnsi="Calibri" w:cs="Calibri"/>
          <w:i/>
          <w:color w:val="auto"/>
          <w:sz w:val="12"/>
          <w:szCs w:val="12"/>
        </w:rPr>
      </w:pPr>
    </w:p>
    <w:p w:rsidR="001962C1" w:rsidRPr="002603EA" w:rsidP="002C7E87">
      <w:pPr>
        <w:pStyle w:val="Default"/>
        <w:spacing w:line="360" w:lineRule="auto"/>
        <w:ind w:firstLine="2268"/>
        <w:jc w:val="both"/>
        <w:rPr>
          <w:rFonts w:ascii="Calibri" w:hAnsi="Calibri" w:cs="Calibri"/>
          <w:color w:val="auto"/>
        </w:rPr>
      </w:pPr>
      <w:r w:rsidRPr="002603EA">
        <w:rPr>
          <w:rFonts w:ascii="Calibri" w:hAnsi="Calibri" w:cs="Calibri"/>
          <w:color w:val="auto"/>
        </w:rPr>
        <w:t>Consta da justificativa do projeto:</w:t>
      </w:r>
    </w:p>
    <w:p w:rsidR="002C7E87" w:rsidRPr="002603EA" w:rsidP="002C7E87">
      <w:pPr>
        <w:pStyle w:val="Default"/>
        <w:ind w:left="2835"/>
        <w:jc w:val="both"/>
        <w:rPr>
          <w:rFonts w:ascii="Calibri" w:hAnsi="Calibri" w:cs="Calibri"/>
          <w:i/>
          <w:color w:val="auto"/>
          <w:sz w:val="22"/>
          <w:szCs w:val="22"/>
        </w:rPr>
      </w:pPr>
      <w:r w:rsidRPr="002603EA">
        <w:rPr>
          <w:rFonts w:ascii="Calibri" w:hAnsi="Calibri" w:cs="Calibri"/>
          <w:i/>
          <w:color w:val="auto"/>
          <w:sz w:val="22"/>
          <w:szCs w:val="22"/>
        </w:rPr>
        <w:t xml:space="preserve">Em reunião realizada com representantes do Ministério Público foi sugerido que no Plano Diretor constasse a obrigatoriedade de o município cumprir com as metas estabelecidas no Plano de Ação para </w:t>
      </w:r>
      <w:r w:rsidRPr="002603EA">
        <w:rPr>
          <w:rFonts w:ascii="Calibri" w:hAnsi="Calibri" w:cs="Calibri"/>
          <w:i/>
          <w:color w:val="auto"/>
          <w:sz w:val="22"/>
          <w:szCs w:val="22"/>
        </w:rPr>
        <w:t>Implementação</w:t>
      </w:r>
      <w:r w:rsidRPr="002603EA">
        <w:rPr>
          <w:rFonts w:ascii="Calibri" w:hAnsi="Calibri" w:cs="Calibri"/>
          <w:i/>
          <w:color w:val="auto"/>
          <w:sz w:val="22"/>
          <w:szCs w:val="22"/>
        </w:rPr>
        <w:t xml:space="preserve"> da Área de Conectividade da Região Metropolitana de Campinas.</w:t>
      </w:r>
    </w:p>
    <w:p w:rsidR="002C7E87" w:rsidRPr="002603EA" w:rsidP="002C7E87">
      <w:pPr>
        <w:pStyle w:val="Default"/>
        <w:spacing w:after="120"/>
        <w:ind w:left="2835"/>
        <w:jc w:val="both"/>
        <w:rPr>
          <w:rFonts w:ascii="Calibri" w:hAnsi="Calibri" w:cs="Calibri"/>
          <w:i/>
          <w:color w:val="auto"/>
          <w:sz w:val="12"/>
          <w:szCs w:val="12"/>
        </w:rPr>
      </w:pPr>
    </w:p>
    <w:p w:rsidR="00A779B8" w:rsidRPr="002603EA" w:rsidP="00A779B8">
      <w:pPr>
        <w:pStyle w:val="Default"/>
        <w:spacing w:after="240" w:line="360" w:lineRule="auto"/>
        <w:ind w:firstLine="2268"/>
        <w:jc w:val="both"/>
        <w:rPr>
          <w:rFonts w:ascii="Calibri" w:hAnsi="Calibri" w:cs="Calibri"/>
          <w:color w:val="auto"/>
        </w:rPr>
      </w:pPr>
      <w:r w:rsidRPr="002603EA">
        <w:rPr>
          <w:rFonts w:ascii="Calibri" w:hAnsi="Calibri" w:cs="Calibri"/>
          <w:i/>
          <w:color w:val="auto"/>
        </w:rPr>
        <w:t>Ab initio</w:t>
      </w:r>
      <w:r w:rsidRPr="002603EA">
        <w:rPr>
          <w:rFonts w:ascii="Calibri" w:hAnsi="Calibri" w:cs="Calibri"/>
          <w:color w:val="auto"/>
        </w:rPr>
        <w:t>, cumpre destacar a competência regimental da Comissão de Justiça e Redação, estabelecida no artigo 38.</w:t>
      </w:r>
    </w:p>
    <w:p w:rsidR="00A779B8" w:rsidRPr="002603EA" w:rsidP="00A36A7A">
      <w:pPr>
        <w:spacing w:after="120" w:line="360" w:lineRule="auto"/>
        <w:ind w:firstLine="2268"/>
        <w:jc w:val="both"/>
        <w:rPr>
          <w:rFonts w:ascii="Calibri" w:hAnsi="Calibri" w:cs="Calibri"/>
        </w:rPr>
      </w:pPr>
      <w:r w:rsidRPr="002603EA">
        <w:rPr>
          <w:rFonts w:ascii="Calibri" w:hAnsi="Calibri" w:cs="Calibri"/>
          <w:szCs w:val="24"/>
        </w:rPr>
        <w:t>Outrossim</w:t>
      </w:r>
      <w:r w:rsidRPr="002603EA">
        <w:rPr>
          <w:rFonts w:ascii="Calibri" w:hAnsi="Calibri" w:cs="Calibri"/>
          <w:szCs w:val="24"/>
        </w:rPr>
        <w:t xml:space="preserve">, ressalta-se que a opinião jurídica exarada neste parecer </w:t>
      </w:r>
      <w:r w:rsidRPr="002603EA">
        <w:rPr>
          <w:rFonts w:ascii="Calibri" w:hAnsi="Calibri" w:cs="Calibri"/>
          <w:b/>
          <w:szCs w:val="24"/>
        </w:rPr>
        <w:t>não tem força vinculante,</w:t>
      </w:r>
      <w:r w:rsidRPr="002603EA" w:rsidR="00A36A7A">
        <w:rPr>
          <w:rFonts w:ascii="Calibri" w:hAnsi="Calibri" w:cs="Calibri"/>
          <w:szCs w:val="24"/>
        </w:rPr>
        <w:t xml:space="preserve"> sendo meramente opinativa</w:t>
      </w:r>
      <w:r>
        <w:rPr>
          <w:rStyle w:val="FootnoteReference"/>
          <w:rFonts w:ascii="Calibri" w:hAnsi="Calibri" w:cs="Calibri"/>
        </w:rPr>
        <w:footnoteReference w:id="2"/>
      </w:r>
      <w:r w:rsidRPr="002603EA" w:rsidR="00DF22E1">
        <w:rPr>
          <w:rFonts w:ascii="Calibri" w:hAnsi="Calibri" w:cs="Calibri"/>
        </w:rPr>
        <w:t xml:space="preserve"> </w:t>
      </w:r>
      <w:r w:rsidRPr="002603EA">
        <w:rPr>
          <w:rFonts w:ascii="Calibri" w:hAnsi="Calibri" w:cs="Calibri"/>
          <w:szCs w:val="24"/>
        </w:rPr>
        <w:t xml:space="preserve"> não fundamentando decisão proferida pelas Comissões e/ou nobres vereadores.</w:t>
      </w:r>
      <w:r w:rsidRPr="002603EA" w:rsidR="00A36A7A">
        <w:rPr>
          <w:rFonts w:ascii="Calibri" w:hAnsi="Calibri" w:cs="Calibri"/>
          <w:szCs w:val="24"/>
        </w:rPr>
        <w:t xml:space="preserve"> </w:t>
      </w:r>
    </w:p>
    <w:p w:rsidR="00A779B8" w:rsidRPr="002603EA" w:rsidP="00A779B8">
      <w:pPr>
        <w:tabs>
          <w:tab w:val="left" w:pos="1701"/>
        </w:tabs>
        <w:spacing w:after="240" w:line="360" w:lineRule="auto"/>
        <w:ind w:firstLine="2268"/>
        <w:jc w:val="both"/>
        <w:rPr>
          <w:rFonts w:ascii="Calibri" w:eastAsia="Calibri" w:hAnsi="Calibri" w:cs="Calibri"/>
          <w:szCs w:val="24"/>
        </w:rPr>
      </w:pPr>
      <w:r w:rsidRPr="002603EA">
        <w:rPr>
          <w:rFonts w:ascii="Calibri" w:eastAsia="Calibri" w:hAnsi="Calibri" w:cs="Calibri"/>
          <w:szCs w:val="24"/>
        </w:rPr>
        <w:t>Desta feita, considerando os aspectos jurídicos</w:t>
      </w:r>
      <w:r w:rsidRPr="002603EA" w:rsidR="001604ED">
        <w:rPr>
          <w:rFonts w:ascii="Calibri" w:eastAsia="Calibri" w:hAnsi="Calibri" w:cs="Calibri"/>
          <w:szCs w:val="24"/>
        </w:rPr>
        <w:t xml:space="preserve"> passamos para</w:t>
      </w:r>
      <w:r w:rsidRPr="002603EA">
        <w:rPr>
          <w:rFonts w:ascii="Calibri" w:eastAsia="Calibri" w:hAnsi="Calibri" w:cs="Calibri"/>
          <w:szCs w:val="24"/>
        </w:rPr>
        <w:t xml:space="preserve"> análise técnica do projeto em epígrafe solicitado.</w:t>
      </w:r>
    </w:p>
    <w:p w:rsidR="00A779B8" w:rsidRPr="002603EA" w:rsidP="00A779B8">
      <w:pPr>
        <w:spacing w:before="240" w:after="240" w:line="360" w:lineRule="auto"/>
        <w:ind w:firstLine="2268"/>
        <w:jc w:val="both"/>
        <w:rPr>
          <w:rFonts w:ascii="Calibri" w:hAnsi="Calibri" w:cs="Calibri"/>
          <w:szCs w:val="24"/>
        </w:rPr>
      </w:pPr>
      <w:r w:rsidRPr="002603EA">
        <w:rPr>
          <w:rFonts w:ascii="Calibri" w:hAnsi="Calibri" w:cs="Calibri"/>
          <w:szCs w:val="24"/>
        </w:rPr>
        <w:t>No que tange aos projetos de emendas o Regimento Interno desta Casa de Leis assim estabelece:</w:t>
      </w:r>
    </w:p>
    <w:p w:rsidR="00A779B8" w:rsidRPr="002603EA" w:rsidP="001153BC">
      <w:pPr>
        <w:autoSpaceDE w:val="0"/>
        <w:autoSpaceDN w:val="0"/>
        <w:adjustRightInd w:val="0"/>
        <w:spacing w:after="80" w:line="240" w:lineRule="auto"/>
        <w:ind w:left="2835"/>
        <w:jc w:val="both"/>
        <w:rPr>
          <w:rFonts w:ascii="Calibri" w:hAnsi="Calibri" w:cs="Calibri"/>
          <w:i/>
          <w:sz w:val="22"/>
          <w:szCs w:val="22"/>
          <w:u w:val="single"/>
        </w:rPr>
      </w:pPr>
      <w:r w:rsidRPr="002603EA">
        <w:rPr>
          <w:rFonts w:ascii="Calibri" w:hAnsi="Calibri" w:cs="Calibri"/>
          <w:i/>
          <w:sz w:val="22"/>
          <w:szCs w:val="22"/>
        </w:rPr>
        <w:t xml:space="preserve">Art. 140. </w:t>
      </w:r>
      <w:r w:rsidRPr="002603EA">
        <w:rPr>
          <w:rFonts w:ascii="Calibri" w:hAnsi="Calibri" w:cs="Calibri"/>
          <w:b/>
          <w:i/>
          <w:sz w:val="22"/>
          <w:szCs w:val="22"/>
          <w:u w:val="single"/>
        </w:rPr>
        <w:t>Emenda é a correção apresentada a um dispositivo de projeto de lei ou de resolução.</w:t>
      </w:r>
      <w:r w:rsidRPr="002603EA">
        <w:rPr>
          <w:rFonts w:ascii="Calibri" w:hAnsi="Calibri" w:cs="Calibri"/>
          <w:i/>
          <w:sz w:val="22"/>
          <w:szCs w:val="22"/>
          <w:u w:val="single"/>
        </w:rPr>
        <w:t xml:space="preserve"> </w:t>
      </w:r>
    </w:p>
    <w:p w:rsidR="00A779B8" w:rsidRPr="002603EA" w:rsidP="001153BC">
      <w:pPr>
        <w:autoSpaceDE w:val="0"/>
        <w:autoSpaceDN w:val="0"/>
        <w:adjustRightInd w:val="0"/>
        <w:spacing w:after="80" w:line="240" w:lineRule="auto"/>
        <w:ind w:left="2835"/>
        <w:jc w:val="both"/>
        <w:rPr>
          <w:rFonts w:ascii="Calibri" w:hAnsi="Calibri" w:cs="Calibri"/>
          <w:i/>
          <w:sz w:val="22"/>
          <w:szCs w:val="22"/>
        </w:rPr>
      </w:pPr>
      <w:r w:rsidRPr="002603EA">
        <w:rPr>
          <w:rFonts w:ascii="Calibri" w:hAnsi="Calibri" w:cs="Calibri"/>
          <w:i/>
          <w:sz w:val="22"/>
          <w:szCs w:val="22"/>
        </w:rPr>
        <w:t xml:space="preserve">§ 1º. Emenda supressiva é a que manda suprimir, em parte ou no todo, o artigo do projeto. </w:t>
      </w:r>
    </w:p>
    <w:p w:rsidR="00A779B8" w:rsidRPr="002603EA" w:rsidP="001153BC">
      <w:pPr>
        <w:autoSpaceDE w:val="0"/>
        <w:autoSpaceDN w:val="0"/>
        <w:adjustRightInd w:val="0"/>
        <w:spacing w:after="80" w:line="240" w:lineRule="auto"/>
        <w:ind w:left="2835"/>
        <w:jc w:val="both"/>
        <w:rPr>
          <w:rFonts w:ascii="Calibri" w:hAnsi="Calibri" w:cs="Calibri"/>
          <w:i/>
          <w:sz w:val="22"/>
          <w:szCs w:val="22"/>
        </w:rPr>
      </w:pPr>
      <w:r w:rsidRPr="002603EA">
        <w:rPr>
          <w:rFonts w:ascii="Calibri" w:hAnsi="Calibri" w:cs="Calibri"/>
          <w:i/>
          <w:sz w:val="22"/>
          <w:szCs w:val="22"/>
        </w:rPr>
        <w:t xml:space="preserve">§ 2º. Emenda substitutiva é a que deve ser colocada no lugar do artigo. </w:t>
      </w:r>
    </w:p>
    <w:p w:rsidR="00A779B8" w:rsidRPr="002603EA" w:rsidP="001153BC">
      <w:pPr>
        <w:autoSpaceDE w:val="0"/>
        <w:autoSpaceDN w:val="0"/>
        <w:adjustRightInd w:val="0"/>
        <w:spacing w:after="80" w:line="240" w:lineRule="auto"/>
        <w:ind w:left="2835"/>
        <w:jc w:val="both"/>
        <w:rPr>
          <w:rFonts w:ascii="Calibri" w:hAnsi="Calibri" w:cs="Calibri"/>
          <w:b/>
          <w:i/>
          <w:sz w:val="22"/>
          <w:szCs w:val="22"/>
        </w:rPr>
      </w:pPr>
      <w:r w:rsidRPr="002603EA">
        <w:rPr>
          <w:rFonts w:ascii="Calibri" w:hAnsi="Calibri" w:cs="Calibri"/>
          <w:i/>
          <w:sz w:val="22"/>
          <w:szCs w:val="22"/>
        </w:rPr>
        <w:t>§ 3º. Emenda aditiva é a que deve ser acrescentada aos termos do artigo</w:t>
      </w:r>
      <w:r w:rsidRPr="002603EA">
        <w:rPr>
          <w:rFonts w:ascii="Calibri" w:hAnsi="Calibri" w:cs="Calibri"/>
          <w:b/>
          <w:i/>
          <w:sz w:val="22"/>
          <w:szCs w:val="22"/>
        </w:rPr>
        <w:t xml:space="preserve">. </w:t>
      </w:r>
    </w:p>
    <w:p w:rsidR="00A779B8" w:rsidRPr="002603EA" w:rsidP="001153BC">
      <w:pPr>
        <w:autoSpaceDE w:val="0"/>
        <w:autoSpaceDN w:val="0"/>
        <w:adjustRightInd w:val="0"/>
        <w:spacing w:after="80" w:line="240" w:lineRule="auto"/>
        <w:ind w:left="2835"/>
        <w:jc w:val="both"/>
        <w:rPr>
          <w:rFonts w:ascii="Calibri" w:hAnsi="Calibri" w:cs="Calibri"/>
          <w:i/>
          <w:sz w:val="22"/>
          <w:szCs w:val="22"/>
        </w:rPr>
      </w:pPr>
      <w:r w:rsidRPr="002603EA">
        <w:rPr>
          <w:rFonts w:ascii="Calibri" w:hAnsi="Calibri" w:cs="Calibri"/>
          <w:i/>
          <w:sz w:val="22"/>
          <w:szCs w:val="22"/>
        </w:rPr>
        <w:t xml:space="preserve">§ 4º. Emenda modificativa é a que se refere apenas à redação do artigo, sem alterar a sua substância. </w:t>
      </w:r>
    </w:p>
    <w:p w:rsidR="00A779B8" w:rsidRPr="002603EA" w:rsidP="001153BC">
      <w:pPr>
        <w:autoSpaceDE w:val="0"/>
        <w:autoSpaceDN w:val="0"/>
        <w:adjustRightInd w:val="0"/>
        <w:spacing w:after="80" w:line="240" w:lineRule="auto"/>
        <w:ind w:left="2835"/>
        <w:jc w:val="both"/>
        <w:rPr>
          <w:rFonts w:ascii="Calibri" w:hAnsi="Calibri" w:cs="Calibri"/>
          <w:i/>
          <w:sz w:val="22"/>
          <w:szCs w:val="22"/>
        </w:rPr>
      </w:pPr>
      <w:r w:rsidRPr="002603EA">
        <w:rPr>
          <w:rFonts w:ascii="Calibri" w:hAnsi="Calibri" w:cs="Calibri"/>
          <w:i/>
          <w:sz w:val="22"/>
          <w:szCs w:val="22"/>
        </w:rPr>
        <w:t xml:space="preserve">§ 5º. A emenda apresentada à outra emenda denomina-se subemenda. </w:t>
      </w:r>
    </w:p>
    <w:p w:rsidR="00A779B8" w:rsidRPr="002603EA" w:rsidP="001153BC">
      <w:pPr>
        <w:autoSpaceDE w:val="0"/>
        <w:autoSpaceDN w:val="0"/>
        <w:adjustRightInd w:val="0"/>
        <w:spacing w:after="80" w:line="240" w:lineRule="auto"/>
        <w:ind w:left="2835"/>
        <w:jc w:val="both"/>
        <w:rPr>
          <w:rFonts w:ascii="Calibri" w:hAnsi="Calibri" w:cs="Calibri"/>
          <w:b/>
          <w:i/>
          <w:sz w:val="22"/>
          <w:szCs w:val="22"/>
        </w:rPr>
      </w:pPr>
      <w:r w:rsidRPr="002603EA">
        <w:rPr>
          <w:rFonts w:ascii="Calibri" w:hAnsi="Calibri" w:cs="Calibri"/>
          <w:i/>
          <w:sz w:val="22"/>
          <w:szCs w:val="22"/>
        </w:rPr>
        <w:t xml:space="preserve">Art. 141. </w:t>
      </w:r>
      <w:r w:rsidRPr="002603EA">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2603EA" w:rsidP="001153BC">
      <w:pPr>
        <w:autoSpaceDE w:val="0"/>
        <w:autoSpaceDN w:val="0"/>
        <w:adjustRightInd w:val="0"/>
        <w:spacing w:after="80" w:line="240" w:lineRule="auto"/>
        <w:ind w:left="2835"/>
        <w:jc w:val="both"/>
        <w:rPr>
          <w:rFonts w:ascii="Calibri" w:hAnsi="Calibri" w:cs="Calibri"/>
          <w:i/>
          <w:sz w:val="22"/>
          <w:szCs w:val="22"/>
        </w:rPr>
      </w:pPr>
      <w:r w:rsidRPr="002603EA">
        <w:rPr>
          <w:rFonts w:ascii="Calibri" w:hAnsi="Calibri" w:cs="Calibri"/>
          <w:i/>
          <w:sz w:val="22"/>
          <w:szCs w:val="22"/>
        </w:rPr>
        <w:t xml:space="preserve">§ 1º. O autor do projeto que receber substitutivo ou </w:t>
      </w:r>
      <w:r w:rsidRPr="002603EA">
        <w:rPr>
          <w:rFonts w:ascii="Calibri" w:hAnsi="Calibri" w:cs="Calibri"/>
          <w:i/>
          <w:sz w:val="22"/>
          <w:szCs w:val="22"/>
        </w:rPr>
        <w:t>emenda estranhos</w:t>
      </w:r>
      <w:r w:rsidRPr="002603EA">
        <w:rPr>
          <w:rFonts w:ascii="Calibri" w:hAnsi="Calibri" w:cs="Calibri"/>
          <w:i/>
          <w:sz w:val="22"/>
          <w:szCs w:val="22"/>
        </w:rPr>
        <w:t xml:space="preserve"> ao seu objetivo terá o direito de reclamar contra a sua admissão, competindo ao Presidente decidir sobre a reclamação. </w:t>
      </w:r>
    </w:p>
    <w:p w:rsidR="00A779B8" w:rsidRPr="002603EA" w:rsidP="001153BC">
      <w:pPr>
        <w:autoSpaceDE w:val="0"/>
        <w:autoSpaceDN w:val="0"/>
        <w:adjustRightInd w:val="0"/>
        <w:spacing w:after="80" w:line="240" w:lineRule="auto"/>
        <w:ind w:left="2835"/>
        <w:jc w:val="both"/>
        <w:rPr>
          <w:rFonts w:ascii="Calibri" w:hAnsi="Calibri" w:cs="Calibri"/>
          <w:i/>
          <w:sz w:val="22"/>
          <w:szCs w:val="22"/>
        </w:rPr>
      </w:pPr>
      <w:r w:rsidRPr="002603EA">
        <w:rPr>
          <w:rFonts w:ascii="Calibri" w:hAnsi="Calibri" w:cs="Calibri"/>
          <w:i/>
          <w:sz w:val="22"/>
          <w:szCs w:val="22"/>
        </w:rPr>
        <w:t>§ 2º. Da decisão do Presidente caberá recurso ao Plenário, a ser proposto pelo autor do projeto ou do substitutivo ou emenda.</w:t>
      </w:r>
    </w:p>
    <w:p w:rsidR="00A779B8" w:rsidRPr="002603EA" w:rsidP="00A779B8">
      <w:pPr>
        <w:autoSpaceDE w:val="0"/>
        <w:autoSpaceDN w:val="0"/>
        <w:adjustRightInd w:val="0"/>
        <w:spacing w:before="120"/>
        <w:ind w:left="2835"/>
        <w:jc w:val="both"/>
        <w:rPr>
          <w:rFonts w:ascii="Calibri" w:hAnsi="Calibri" w:cs="Calibri"/>
          <w:i/>
          <w:sz w:val="12"/>
          <w:szCs w:val="12"/>
        </w:rPr>
      </w:pPr>
    </w:p>
    <w:p w:rsidR="00026560" w:rsidRPr="002603EA" w:rsidP="00026560">
      <w:pPr>
        <w:autoSpaceDE w:val="0"/>
        <w:autoSpaceDN w:val="0"/>
        <w:adjustRightInd w:val="0"/>
        <w:spacing w:before="240" w:after="240" w:line="360" w:lineRule="auto"/>
        <w:ind w:firstLine="2268"/>
        <w:jc w:val="both"/>
        <w:rPr>
          <w:rFonts w:ascii="Calibri" w:hAnsi="Calibri" w:cs="Calibri"/>
        </w:rPr>
      </w:pPr>
      <w:r w:rsidRPr="002603EA">
        <w:rPr>
          <w:rFonts w:ascii="Calibri" w:hAnsi="Calibri" w:cs="Calibri"/>
          <w:szCs w:val="24"/>
        </w:rPr>
        <w:t xml:space="preserve">Destarte, verifica-se que o projeto de emenda atende aos dispositivos do Regimento Interno da Câmara, </w:t>
      </w:r>
      <w:r w:rsidRPr="002603EA" w:rsidR="00E86B5F">
        <w:rPr>
          <w:rFonts w:ascii="Calibri" w:hAnsi="Calibri" w:eastAsiaTheme="minorHAnsi" w:cs="Calibri"/>
          <w:bCs/>
          <w:lang w:eastAsia="en-US"/>
        </w:rPr>
        <w:t>tratando-se de emenda que tem relação direta com a matéria da proposição principal,</w:t>
      </w:r>
      <w:r w:rsidRPr="002603EA" w:rsidR="00E86B5F">
        <w:rPr>
          <w:rFonts w:ascii="Calibri" w:hAnsi="Calibri" w:cs="Calibri"/>
        </w:rPr>
        <w:t xml:space="preserve"> não havendo óbice na sua tramitação.</w:t>
      </w:r>
    </w:p>
    <w:p w:rsidR="00E86B5F" w:rsidRPr="002603EA"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2603EA">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2603EA">
        <w:rPr>
          <w:rFonts w:ascii="Calibri" w:hAnsi="Calibri" w:eastAsiaTheme="minorHAnsi" w:cs="Calibri"/>
          <w:b/>
          <w:szCs w:val="24"/>
          <w:u w:val="single"/>
          <w:lang w:eastAsia="en-US"/>
        </w:rPr>
        <w:t>desde que guardem pertinência temática com o projeto</w:t>
      </w:r>
      <w:r w:rsidRPr="002603EA">
        <w:rPr>
          <w:rFonts w:ascii="Calibri" w:hAnsi="Calibri" w:eastAsiaTheme="minorHAnsi" w:cs="Calibri"/>
          <w:b/>
          <w:szCs w:val="24"/>
          <w:lang w:eastAsia="en-US"/>
        </w:rPr>
        <w:t xml:space="preserve"> </w:t>
      </w:r>
      <w:r w:rsidRPr="002603EA">
        <w:rPr>
          <w:rFonts w:ascii="Calibri" w:hAnsi="Calibri" w:eastAsiaTheme="minorHAnsi" w:cs="Calibri"/>
          <w:b/>
          <w:szCs w:val="24"/>
          <w:u w:val="single"/>
          <w:lang w:eastAsia="en-US"/>
        </w:rPr>
        <w:t xml:space="preserve">e não </w:t>
      </w:r>
      <w:r w:rsidRPr="002603EA">
        <w:rPr>
          <w:rFonts w:ascii="Calibri" w:hAnsi="Calibri" w:eastAsiaTheme="minorHAnsi" w:cs="Calibri"/>
          <w:b/>
          <w:szCs w:val="24"/>
          <w:u w:val="single"/>
          <w:lang w:eastAsia="en-US"/>
        </w:rPr>
        <w:t>importem</w:t>
      </w:r>
      <w:r w:rsidRPr="002603EA">
        <w:rPr>
          <w:rFonts w:ascii="Calibri" w:hAnsi="Calibri" w:eastAsiaTheme="minorHAnsi" w:cs="Calibri"/>
          <w:b/>
          <w:szCs w:val="24"/>
          <w:u w:val="single"/>
          <w:lang w:eastAsia="en-US"/>
        </w:rPr>
        <w:t xml:space="preserve"> em aumento de despesas</w:t>
      </w:r>
      <w:r w:rsidRPr="002603EA" w:rsidR="000368DD">
        <w:rPr>
          <w:rFonts w:ascii="Calibri" w:hAnsi="Calibri" w:eastAsiaTheme="minorHAnsi" w:cs="Calibri"/>
          <w:b/>
          <w:szCs w:val="24"/>
          <w:u w:val="single"/>
          <w:lang w:eastAsia="en-US"/>
        </w:rPr>
        <w:t xml:space="preserve">, </w:t>
      </w:r>
      <w:r w:rsidRPr="002603EA" w:rsidR="000368DD">
        <w:rPr>
          <w:rFonts w:ascii="Calibri" w:hAnsi="Calibri" w:eastAsiaTheme="minorHAnsi" w:cs="Calibri"/>
          <w:szCs w:val="24"/>
          <w:lang w:eastAsia="en-US"/>
        </w:rPr>
        <w:t>o que desde já se observa na emenda em análise</w:t>
      </w:r>
      <w:r w:rsidRPr="002603EA">
        <w:rPr>
          <w:rFonts w:ascii="Calibri" w:hAnsi="Calibri" w:eastAsiaTheme="minorHAnsi" w:cs="Calibri"/>
          <w:szCs w:val="24"/>
          <w:lang w:eastAsia="en-US"/>
        </w:rPr>
        <w:t>:</w:t>
      </w:r>
    </w:p>
    <w:p w:rsidR="00E86B5F" w:rsidRPr="002603EA"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603EA">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2603EA"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603EA">
        <w:rPr>
          <w:rFonts w:ascii="Calibri" w:hAnsi="Calibri" w:eastAsiaTheme="minorHAnsi" w:cs="Calibri"/>
          <w:i/>
          <w:sz w:val="22"/>
          <w:szCs w:val="22"/>
          <w:lang w:eastAsia="en-US"/>
        </w:rPr>
        <w:t xml:space="preserve">1. </w:t>
      </w:r>
      <w:r w:rsidRPr="002603EA">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2603EA"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603EA">
        <w:rPr>
          <w:rFonts w:ascii="Calibri" w:hAnsi="Calibri" w:eastAsiaTheme="minorHAnsi" w:cs="Calibri"/>
          <w:i/>
          <w:sz w:val="22"/>
          <w:szCs w:val="22"/>
          <w:lang w:eastAsia="en-US"/>
        </w:rPr>
        <w:t xml:space="preserve">2. As normas impugnadas, decorrentes de emendas parlamentares, estabelecem o procedimento a ser adotado pelo Poder Executivo estadual para a realização de inscrições </w:t>
      </w:r>
      <w:r w:rsidRPr="002603EA">
        <w:rPr>
          <w:rFonts w:ascii="Calibri" w:hAnsi="Calibri" w:eastAsiaTheme="minorHAnsi" w:cs="Calibri"/>
          <w:i/>
          <w:sz w:val="22"/>
          <w:szCs w:val="22"/>
          <w:lang w:eastAsia="en-US"/>
        </w:rPr>
        <w:t>no Cadastro de Contratações Temporárias, tema não incluído entre aqueles cujos projetos de lei são de iniciativa privativa do Governador do Estado.</w:t>
      </w:r>
    </w:p>
    <w:p w:rsidR="00E86B5F" w:rsidRPr="002603EA"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2603EA">
        <w:rPr>
          <w:rFonts w:ascii="Calibri" w:hAnsi="Calibri" w:eastAsiaTheme="minorHAnsi" w:cs="Calibri"/>
          <w:i/>
          <w:sz w:val="22"/>
          <w:szCs w:val="22"/>
          <w:lang w:eastAsia="en-US"/>
        </w:rPr>
        <w:t>3. Ação direta de inconstitucionalidade julgada improcedente.</w:t>
      </w:r>
    </w:p>
    <w:p w:rsidR="00E86B5F" w:rsidRPr="002603EA" w:rsidP="001153BC">
      <w:pPr>
        <w:shd w:val="clear" w:color="auto" w:fill="FFFFFF"/>
        <w:spacing w:before="120" w:after="120" w:line="240" w:lineRule="auto"/>
        <w:ind w:left="2835"/>
        <w:jc w:val="both"/>
        <w:rPr>
          <w:rFonts w:ascii="Calibri" w:hAnsi="Calibri" w:cs="Calibri"/>
          <w:i/>
        </w:rPr>
      </w:pPr>
      <w:r w:rsidRPr="002603EA">
        <w:rPr>
          <w:rFonts w:ascii="Calibri" w:hAnsi="Calibri" w:cs="Calibri"/>
          <w:i/>
        </w:rPr>
        <w:t>(STF. ADI 2583 RS. Plenário, 01.08.2011</w:t>
      </w:r>
      <w:r w:rsidRPr="002603EA">
        <w:rPr>
          <w:rFonts w:ascii="Calibri" w:hAnsi="Calibri" w:cs="Calibri"/>
          <w:i/>
        </w:rPr>
        <w:t>)</w:t>
      </w:r>
    </w:p>
    <w:p w:rsidR="00E86B5F" w:rsidRPr="002603EA" w:rsidP="00E86B5F">
      <w:pPr>
        <w:shd w:val="clear" w:color="auto" w:fill="FFFFFF"/>
        <w:ind w:left="2268"/>
        <w:jc w:val="both"/>
        <w:rPr>
          <w:rFonts w:ascii="Calibri" w:hAnsi="Calibri" w:cs="Calibri"/>
          <w:i/>
          <w:sz w:val="12"/>
          <w:szCs w:val="12"/>
        </w:rPr>
      </w:pPr>
    </w:p>
    <w:p w:rsidR="00E86B5F" w:rsidRPr="002603EA" w:rsidP="00F50ADA">
      <w:pPr>
        <w:spacing w:after="240" w:line="360" w:lineRule="auto"/>
        <w:ind w:firstLine="2268"/>
        <w:jc w:val="both"/>
        <w:rPr>
          <w:rFonts w:ascii="Calibri" w:hAnsi="Calibri" w:cs="Calibri"/>
          <w:szCs w:val="24"/>
        </w:rPr>
      </w:pPr>
      <w:r w:rsidRPr="002603EA">
        <w:rPr>
          <w:rFonts w:ascii="Calibri" w:hAnsi="Calibri" w:cs="Calibri"/>
          <w:szCs w:val="24"/>
        </w:rPr>
        <w:t>No mesmo sentido o Tribunal de Justiça do Estado de São Paulo:</w:t>
      </w:r>
    </w:p>
    <w:p w:rsidR="00E86B5F" w:rsidRPr="002603EA" w:rsidP="001153BC">
      <w:pPr>
        <w:spacing w:after="120" w:line="240" w:lineRule="auto"/>
        <w:ind w:left="2835"/>
        <w:jc w:val="both"/>
        <w:rPr>
          <w:rFonts w:ascii="Calibri" w:hAnsi="Calibri" w:cs="Calibri"/>
          <w:i/>
          <w:sz w:val="22"/>
          <w:szCs w:val="22"/>
        </w:rPr>
      </w:pPr>
      <w:r w:rsidRPr="002603EA">
        <w:rPr>
          <w:rFonts w:ascii="Calibri" w:hAnsi="Calibri" w:cs="Calibri"/>
          <w:i/>
          <w:sz w:val="22"/>
          <w:szCs w:val="22"/>
        </w:rPr>
        <w:t xml:space="preserve">PARÂMETRO DE CONSTITUCIONALIDADE. Compatibilidade entre a norma </w:t>
      </w:r>
      <w:r w:rsidRPr="002603EA">
        <w:rPr>
          <w:rFonts w:ascii="Calibri" w:hAnsi="Calibri" w:cs="Calibri"/>
          <w:i/>
          <w:sz w:val="22"/>
          <w:szCs w:val="22"/>
        </w:rPr>
        <w:t>impugnada e dispositivos da Lei Orgânica Municipal e do Regimento Interno da Câmara</w:t>
      </w:r>
      <w:r w:rsidRPr="002603EA">
        <w:rPr>
          <w:rFonts w:ascii="Calibri" w:hAnsi="Calibri" w:cs="Calibri"/>
          <w:i/>
          <w:sz w:val="22"/>
          <w:szCs w:val="22"/>
        </w:rPr>
        <w:t xml:space="preserve">. Inadmissibilidade. Aplicação dos artigos 125, § 2º, da CF, e 74, </w:t>
      </w:r>
      <w:r w:rsidRPr="002603EA">
        <w:rPr>
          <w:rFonts w:ascii="Calibri" w:hAnsi="Calibri" w:cs="Calibri"/>
          <w:i/>
          <w:sz w:val="22"/>
          <w:szCs w:val="22"/>
        </w:rPr>
        <w:t>VI</w:t>
      </w:r>
      <w:r w:rsidRPr="002603EA">
        <w:rPr>
          <w:rFonts w:ascii="Calibri" w:hAnsi="Calibri" w:cs="Calibri"/>
          <w:i/>
          <w:sz w:val="22"/>
          <w:szCs w:val="22"/>
        </w:rPr>
        <w:t xml:space="preserve">, da CE. Precedentes. Não conheço da ação quanto aos parâmetros apontados LOM e Regimento Interno da Câmara. </w:t>
      </w:r>
    </w:p>
    <w:p w:rsidR="00E86B5F" w:rsidRPr="002603EA" w:rsidP="001153BC">
      <w:pPr>
        <w:spacing w:after="120" w:line="240" w:lineRule="auto"/>
        <w:ind w:left="2835"/>
        <w:jc w:val="both"/>
        <w:rPr>
          <w:rFonts w:ascii="Calibri" w:hAnsi="Calibri" w:cs="Calibri"/>
          <w:i/>
          <w:sz w:val="22"/>
          <w:szCs w:val="22"/>
        </w:rPr>
      </w:pPr>
      <w:r w:rsidRPr="002603EA">
        <w:rPr>
          <w:rFonts w:ascii="Calibri" w:hAnsi="Calibri" w:cs="Calibri"/>
          <w:i/>
          <w:sz w:val="22"/>
          <w:szCs w:val="22"/>
        </w:rPr>
        <w:t xml:space="preserve">AÇÃO DIRETA DE INCONSTITUCIONALIDADE Art. 1º da LC nº 2.064, de 04.03.20, do Município de </w:t>
      </w:r>
      <w:r w:rsidRPr="002603EA">
        <w:rPr>
          <w:rFonts w:ascii="Calibri" w:hAnsi="Calibri" w:cs="Calibri"/>
          <w:i/>
          <w:sz w:val="22"/>
          <w:szCs w:val="22"/>
        </w:rPr>
        <w:t>Icém</w:t>
      </w:r>
      <w:r w:rsidRPr="002603EA">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2603EA">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2603EA">
        <w:rPr>
          <w:rFonts w:ascii="Calibri" w:hAnsi="Calibri" w:cs="Calibri"/>
          <w:b/>
          <w:i/>
          <w:sz w:val="22"/>
          <w:szCs w:val="22"/>
        </w:rPr>
        <w:t>ii</w:t>
      </w:r>
      <w:r w:rsidRPr="002603EA">
        <w:rPr>
          <w:rFonts w:ascii="Calibri" w:hAnsi="Calibri" w:cs="Calibri"/>
          <w:b/>
          <w:i/>
          <w:sz w:val="22"/>
          <w:szCs w:val="22"/>
        </w:rPr>
        <w:t>) não acarretem aumento de despesa.</w:t>
      </w:r>
      <w:r w:rsidRPr="002603EA">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2603EA">
        <w:rPr>
          <w:rFonts w:ascii="Calibri" w:hAnsi="Calibri" w:cs="Calibri"/>
          <w:i/>
          <w:sz w:val="22"/>
          <w:szCs w:val="22"/>
        </w:rPr>
        <w:t>são</w:t>
      </w:r>
      <w:r w:rsidRPr="002603EA">
        <w:rPr>
          <w:rFonts w:ascii="Calibri" w:hAnsi="Calibri" w:cs="Calibri"/>
          <w:i/>
          <w:sz w:val="22"/>
          <w:szCs w:val="22"/>
        </w:rPr>
        <w:t xml:space="preserve"> decorrência lógica do teor da emenda. Princípio da isonomia. Ausente </w:t>
      </w:r>
      <w:r w:rsidRPr="002603EA">
        <w:rPr>
          <w:rFonts w:ascii="Calibri" w:hAnsi="Calibri" w:cs="Calibri"/>
          <w:i/>
          <w:sz w:val="22"/>
          <w:szCs w:val="22"/>
        </w:rPr>
        <w:t>a</w:t>
      </w:r>
      <w:r w:rsidRPr="002603EA">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2603EA">
        <w:rPr>
          <w:rFonts w:ascii="Calibri" w:hAnsi="Calibri" w:cs="Calibri"/>
          <w:i/>
          <w:sz w:val="22"/>
          <w:szCs w:val="22"/>
        </w:rPr>
        <w:t>Eg</w:t>
      </w:r>
      <w:r w:rsidRPr="002603EA">
        <w:rPr>
          <w:rFonts w:ascii="Calibri" w:hAnsi="Calibri" w:cs="Calibri"/>
          <w:i/>
          <w:sz w:val="22"/>
          <w:szCs w:val="22"/>
        </w:rPr>
        <w:t xml:space="preserve">. Órgão Especial. Atuação do Judiciário como legislador positivo. Impossibilidade. </w:t>
      </w:r>
      <w:r w:rsidRPr="002603EA">
        <w:rPr>
          <w:rFonts w:ascii="Calibri" w:hAnsi="Calibri" w:cs="Calibri"/>
          <w:i/>
          <w:sz w:val="22"/>
          <w:szCs w:val="22"/>
        </w:rPr>
        <w:t>Aplicação da SV nº 37 ("Não cabe ao Poder Judiciário, que não tem função legislativa, aumentar vencimentos de servidores públicos sob o fundamento de isonomia"). Vícios de inconstitucionalidade não verificados. Ação improcedente, na parte conhecida.</w:t>
      </w:r>
      <w:r w:rsidRPr="002603EA" w:rsidR="00026560">
        <w:rPr>
          <w:rFonts w:ascii="Calibri" w:hAnsi="Calibri" w:cs="Calibri"/>
          <w:i/>
          <w:sz w:val="22"/>
          <w:szCs w:val="22"/>
        </w:rPr>
        <w:t xml:space="preserve"> </w:t>
      </w:r>
      <w:r w:rsidRPr="002603EA">
        <w:rPr>
          <w:rFonts w:ascii="Calibri" w:hAnsi="Calibri" w:cs="Calibri"/>
          <w:i/>
          <w:sz w:val="22"/>
          <w:szCs w:val="22"/>
        </w:rPr>
        <w:t>(TJSP. Adin nº 2044212-77.2020.8.26.0000. Rel. Des. Evaristo dos Santos. Data de Julgamento: 12/08/2020</w:t>
      </w:r>
      <w:r w:rsidRPr="002603EA">
        <w:rPr>
          <w:rFonts w:ascii="Calibri" w:hAnsi="Calibri" w:cs="Calibri"/>
          <w:i/>
          <w:sz w:val="22"/>
          <w:szCs w:val="22"/>
        </w:rPr>
        <w:t>)</w:t>
      </w:r>
    </w:p>
    <w:p w:rsidR="00F50ADA" w:rsidRPr="002603EA" w:rsidP="00E86B5F">
      <w:pPr>
        <w:spacing w:after="240" w:line="240" w:lineRule="auto"/>
        <w:ind w:left="2268"/>
        <w:jc w:val="both"/>
        <w:rPr>
          <w:rFonts w:ascii="Calibri" w:hAnsi="Calibri" w:cs="Calibri"/>
          <w:i/>
          <w:sz w:val="4"/>
          <w:szCs w:val="4"/>
        </w:rPr>
      </w:pPr>
    </w:p>
    <w:p w:rsidR="001962C1" w:rsidRPr="002603EA" w:rsidP="00074468">
      <w:pPr>
        <w:pStyle w:val="BodyText"/>
        <w:spacing w:after="240" w:line="360" w:lineRule="auto"/>
        <w:ind w:firstLine="2268"/>
        <w:jc w:val="both"/>
        <w:rPr>
          <w:rFonts w:ascii="Calibri" w:hAnsi="Calibri" w:cs="Calibri"/>
          <w:szCs w:val="24"/>
        </w:rPr>
      </w:pPr>
      <w:r w:rsidRPr="002603EA">
        <w:rPr>
          <w:rFonts w:ascii="Calibri" w:hAnsi="Calibri" w:cs="Calibri"/>
          <w:szCs w:val="24"/>
        </w:rPr>
        <w:t xml:space="preserve">Por fim, quanto ao aspecto gramatical e lógico </w:t>
      </w:r>
      <w:r w:rsidRPr="002603EA">
        <w:rPr>
          <w:rFonts w:ascii="Calibri" w:hAnsi="Calibri" w:cs="Calibri"/>
          <w:szCs w:val="24"/>
        </w:rPr>
        <w:t>o projeto atende aos</w:t>
      </w:r>
      <w:r w:rsidRPr="002603EA">
        <w:rPr>
          <w:rFonts w:ascii="Calibri" w:hAnsi="Calibri" w:cs="Calibri"/>
          <w:szCs w:val="24"/>
        </w:rPr>
        <w:t xml:space="preserve"> preceitos da Lei Complementar nº 95 de 1998 que dispõe sobre a elaboração, redação, alt</w:t>
      </w:r>
      <w:r w:rsidRPr="002603EA">
        <w:rPr>
          <w:rFonts w:ascii="Calibri" w:hAnsi="Calibri" w:cs="Calibri"/>
          <w:szCs w:val="24"/>
        </w:rPr>
        <w:t>eração e consolidação das leis.</w:t>
      </w:r>
    </w:p>
    <w:p w:rsidR="00F50ADA" w:rsidRPr="002603EA" w:rsidP="00074468">
      <w:pPr>
        <w:pStyle w:val="BodyText"/>
        <w:spacing w:after="240" w:line="360" w:lineRule="auto"/>
        <w:ind w:firstLine="2268"/>
        <w:jc w:val="both"/>
        <w:rPr>
          <w:rFonts w:ascii="Calibri" w:hAnsi="Calibri" w:cs="Calibri"/>
          <w:bCs/>
          <w:snapToGrid w:val="0"/>
          <w:szCs w:val="26"/>
        </w:rPr>
      </w:pPr>
      <w:r w:rsidRPr="002603EA">
        <w:rPr>
          <w:rFonts w:ascii="Calibri" w:hAnsi="Calibri" w:cs="Calibri"/>
          <w:szCs w:val="24"/>
        </w:rPr>
        <w:t xml:space="preserve">Ante o exposto, conclui-se pela constitucionalidade </w:t>
      </w:r>
      <w:r w:rsidRPr="002603EA" w:rsidR="001962C1">
        <w:rPr>
          <w:rFonts w:ascii="Calibri" w:hAnsi="Calibri" w:cs="Calibri"/>
          <w:szCs w:val="24"/>
        </w:rPr>
        <w:t xml:space="preserve">e legalidade </w:t>
      </w:r>
      <w:r w:rsidRPr="002603EA">
        <w:rPr>
          <w:rFonts w:ascii="Calibri" w:hAnsi="Calibri" w:cs="Calibri"/>
          <w:szCs w:val="24"/>
        </w:rPr>
        <w:t>do projeto de emenda</w:t>
      </w:r>
      <w:r w:rsidRPr="002603EA" w:rsidR="001962C1">
        <w:rPr>
          <w:rFonts w:ascii="Calibri" w:hAnsi="Calibri" w:cs="Calibri"/>
          <w:szCs w:val="24"/>
        </w:rPr>
        <w:t>.</w:t>
      </w:r>
      <w:r w:rsidRPr="002603EA">
        <w:rPr>
          <w:rFonts w:ascii="Calibri" w:hAnsi="Calibri" w:cs="Calibri"/>
          <w:szCs w:val="24"/>
        </w:rPr>
        <w:t xml:space="preserve"> </w:t>
      </w:r>
      <w:r w:rsidRPr="002603EA" w:rsidR="00A779B8">
        <w:rPr>
          <w:rFonts w:ascii="Calibri" w:hAnsi="Calibri" w:cs="Calibri"/>
          <w:szCs w:val="24"/>
        </w:rPr>
        <w:t>Sobre o mérito, manifestar-se-á o Soberano Plenário.</w:t>
      </w:r>
    </w:p>
    <w:p w:rsidR="00F50ADA" w:rsidRPr="002603EA" w:rsidP="00026560">
      <w:pPr>
        <w:autoSpaceDE w:val="0"/>
        <w:autoSpaceDN w:val="0"/>
        <w:adjustRightInd w:val="0"/>
        <w:spacing w:before="120" w:after="120" w:line="360" w:lineRule="auto"/>
        <w:ind w:firstLine="2268"/>
        <w:jc w:val="both"/>
        <w:rPr>
          <w:rFonts w:ascii="Calibri" w:hAnsi="Calibri" w:cs="Calibri"/>
          <w:szCs w:val="24"/>
        </w:rPr>
      </w:pPr>
      <w:r w:rsidRPr="002603EA">
        <w:rPr>
          <w:rFonts w:ascii="Calibri" w:hAnsi="Calibri" w:cs="Calibri"/>
          <w:szCs w:val="24"/>
        </w:rPr>
        <w:t>É o parecer, a superior consideração.</w:t>
      </w:r>
    </w:p>
    <w:p w:rsidR="00A779B8" w:rsidRPr="002603EA" w:rsidP="00026560">
      <w:pPr>
        <w:autoSpaceDE w:val="0"/>
        <w:autoSpaceDN w:val="0"/>
        <w:adjustRightInd w:val="0"/>
        <w:spacing w:before="120" w:after="120" w:line="360" w:lineRule="auto"/>
        <w:ind w:firstLine="2268"/>
        <w:jc w:val="both"/>
        <w:rPr>
          <w:rFonts w:ascii="Calibri" w:hAnsi="Calibri" w:cs="Calibri"/>
          <w:szCs w:val="24"/>
        </w:rPr>
      </w:pPr>
      <w:r w:rsidRPr="002603EA">
        <w:rPr>
          <w:rFonts w:ascii="Calibri" w:hAnsi="Calibri" w:cs="Calibri"/>
          <w:szCs w:val="24"/>
        </w:rPr>
        <w:t xml:space="preserve">Procuradoria, </w:t>
      </w:r>
      <w:r w:rsidRPr="002603EA" w:rsidR="002603EA">
        <w:rPr>
          <w:rFonts w:ascii="Calibri" w:hAnsi="Calibri" w:cs="Calibri"/>
          <w:szCs w:val="24"/>
        </w:rPr>
        <w:t>16</w:t>
      </w:r>
      <w:r w:rsidRPr="002603EA">
        <w:rPr>
          <w:rFonts w:ascii="Calibri" w:hAnsi="Calibri" w:cs="Calibri"/>
          <w:szCs w:val="24"/>
        </w:rPr>
        <w:t xml:space="preserve"> de </w:t>
      </w:r>
      <w:r w:rsidRPr="002603EA" w:rsidR="00D7536E">
        <w:rPr>
          <w:rFonts w:ascii="Calibri" w:hAnsi="Calibri" w:cs="Calibri"/>
          <w:szCs w:val="24"/>
        </w:rPr>
        <w:t>novembro</w:t>
      </w:r>
      <w:r w:rsidRPr="002603EA">
        <w:rPr>
          <w:rFonts w:ascii="Calibri" w:hAnsi="Calibri" w:cs="Calibri"/>
          <w:szCs w:val="24"/>
        </w:rPr>
        <w:t xml:space="preserve"> de 202</w:t>
      </w:r>
      <w:r w:rsidRPr="002603EA" w:rsidR="000368DD">
        <w:rPr>
          <w:rFonts w:ascii="Calibri" w:hAnsi="Calibri" w:cs="Calibri"/>
          <w:szCs w:val="24"/>
        </w:rPr>
        <w:t>3</w:t>
      </w:r>
      <w:r w:rsidRPr="002603EA">
        <w:rPr>
          <w:rFonts w:ascii="Calibri" w:hAnsi="Calibri" w:cs="Calibri"/>
          <w:szCs w:val="24"/>
        </w:rPr>
        <w:t>.</w:t>
      </w:r>
    </w:p>
    <w:p w:rsidR="00766226" w:rsidRPr="002603EA" w:rsidP="00F50ADA">
      <w:pPr>
        <w:pStyle w:val="BodyText"/>
        <w:spacing w:after="0" w:line="240" w:lineRule="auto"/>
        <w:jc w:val="center"/>
        <w:rPr>
          <w:rFonts w:ascii="Calibri" w:hAnsi="Calibri" w:cs="Calibri"/>
        </w:rPr>
      </w:pPr>
    </w:p>
    <w:p w:rsidR="00D7536E" w:rsidRPr="002603EA" w:rsidP="00D7536E">
      <w:pPr>
        <w:spacing w:after="0" w:line="360" w:lineRule="auto"/>
        <w:ind w:firstLine="1701"/>
        <w:jc w:val="both"/>
        <w:rPr>
          <w:rFonts w:asciiTheme="minorHAnsi" w:hAnsiTheme="minorHAnsi" w:cstheme="minorHAnsi"/>
          <w:szCs w:val="24"/>
        </w:rPr>
      </w:pPr>
    </w:p>
    <w:p w:rsidR="00D7536E" w:rsidRPr="002603EA" w:rsidP="00D7536E">
      <w:pPr>
        <w:tabs>
          <w:tab w:val="left" w:pos="2880"/>
        </w:tabs>
        <w:spacing w:after="0" w:line="240" w:lineRule="auto"/>
        <w:rPr>
          <w:rFonts w:asciiTheme="minorHAnsi" w:hAnsiTheme="minorHAnsi" w:cstheme="minorHAnsi"/>
          <w:b/>
          <w:szCs w:val="24"/>
        </w:rPr>
      </w:pPr>
      <w:r w:rsidRPr="002603EA">
        <w:rPr>
          <w:rFonts w:asciiTheme="minorHAnsi" w:hAnsiTheme="minorHAnsi" w:cstheme="minorHAnsi"/>
          <w:b/>
          <w:szCs w:val="24"/>
        </w:rPr>
        <w:t>Rosemeire de Souza Cardoso Barbosa                                 Tiago Fadel Malghosian</w:t>
      </w:r>
    </w:p>
    <w:p w:rsidR="00D7536E" w:rsidRPr="002603EA" w:rsidP="00D7536E">
      <w:pPr>
        <w:tabs>
          <w:tab w:val="left" w:pos="2880"/>
        </w:tabs>
        <w:spacing w:after="0" w:line="240" w:lineRule="auto"/>
        <w:jc w:val="center"/>
        <w:rPr>
          <w:rFonts w:asciiTheme="minorHAnsi" w:hAnsiTheme="minorHAnsi" w:cstheme="minorHAnsi"/>
          <w:b/>
          <w:szCs w:val="24"/>
        </w:rPr>
      </w:pPr>
      <w:r w:rsidRPr="002603EA">
        <w:rPr>
          <w:rFonts w:asciiTheme="minorHAnsi" w:hAnsiTheme="minorHAnsi" w:cstheme="minorHAnsi"/>
          <w:b/>
          <w:szCs w:val="24"/>
        </w:rPr>
        <w:t>Procuradora – OAB/SP 308.298                               Procurador- OAB/SP 319.159</w:t>
      </w:r>
    </w:p>
    <w:p w:rsidR="00D7536E" w:rsidRPr="002603EA" w:rsidP="00D7536E">
      <w:pPr>
        <w:pStyle w:val="BodyText"/>
        <w:spacing w:after="0" w:line="240" w:lineRule="auto"/>
        <w:jc w:val="center"/>
        <w:rPr>
          <w:rFonts w:ascii="Calibri" w:hAnsi="Calibri" w:cs="Calibri"/>
        </w:rPr>
      </w:pPr>
      <w:r w:rsidRPr="002603EA">
        <w:rPr>
          <w:rFonts w:asciiTheme="minorHAnsi" w:hAnsiTheme="minorHAnsi" w:cstheme="minorHAnsi"/>
          <w:szCs w:val="24"/>
        </w:rPr>
        <w:t>Assinatura eletrônica                                                 Assinatura eletrônica</w:t>
      </w:r>
      <w:bookmarkEnd w:id="0"/>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603EA">
              <w:rPr>
                <w:b/>
                <w:bCs/>
                <w:noProof/>
                <w:sz w:val="18"/>
                <w:szCs w:val="18"/>
              </w:rPr>
              <w:t>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603EA">
              <w:rPr>
                <w:b/>
                <w:bCs/>
                <w:noProof/>
                <w:sz w:val="18"/>
                <w:szCs w:val="18"/>
              </w:rPr>
              <w:t>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209766676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08616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208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0384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0785930"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0836"/>
    <w:rsid w:val="000E2AF4"/>
    <w:rsid w:val="000F259D"/>
    <w:rsid w:val="001153BC"/>
    <w:rsid w:val="001604ED"/>
    <w:rsid w:val="001672D5"/>
    <w:rsid w:val="001962C1"/>
    <w:rsid w:val="00200A82"/>
    <w:rsid w:val="0020224C"/>
    <w:rsid w:val="0023693B"/>
    <w:rsid w:val="002603EA"/>
    <w:rsid w:val="002C7E87"/>
    <w:rsid w:val="00336C41"/>
    <w:rsid w:val="003A49AF"/>
    <w:rsid w:val="003A66B3"/>
    <w:rsid w:val="00435E91"/>
    <w:rsid w:val="00473A76"/>
    <w:rsid w:val="005513B1"/>
    <w:rsid w:val="005723D1"/>
    <w:rsid w:val="005C5CFD"/>
    <w:rsid w:val="005E6247"/>
    <w:rsid w:val="00621D83"/>
    <w:rsid w:val="00636403"/>
    <w:rsid w:val="00646BC4"/>
    <w:rsid w:val="006F2E14"/>
    <w:rsid w:val="0071039A"/>
    <w:rsid w:val="00766226"/>
    <w:rsid w:val="007A50D3"/>
    <w:rsid w:val="00810ED4"/>
    <w:rsid w:val="0089277F"/>
    <w:rsid w:val="008B095C"/>
    <w:rsid w:val="008C4EFD"/>
    <w:rsid w:val="008E128F"/>
    <w:rsid w:val="009550F0"/>
    <w:rsid w:val="009A07D0"/>
    <w:rsid w:val="00A36A7A"/>
    <w:rsid w:val="00A56E27"/>
    <w:rsid w:val="00A779B8"/>
    <w:rsid w:val="00A87ED2"/>
    <w:rsid w:val="00A94458"/>
    <w:rsid w:val="00AD055D"/>
    <w:rsid w:val="00B33EC1"/>
    <w:rsid w:val="00B62E93"/>
    <w:rsid w:val="00BC5BCF"/>
    <w:rsid w:val="00BD58B4"/>
    <w:rsid w:val="00C669D7"/>
    <w:rsid w:val="00CA0155"/>
    <w:rsid w:val="00D34B79"/>
    <w:rsid w:val="00D6369B"/>
    <w:rsid w:val="00D7536E"/>
    <w:rsid w:val="00D75ECD"/>
    <w:rsid w:val="00DF22E1"/>
    <w:rsid w:val="00E86B5F"/>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C40E-2EFB-474F-90C5-C312AFD8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1276</Words>
  <Characters>6891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4</cp:revision>
  <dcterms:created xsi:type="dcterms:W3CDTF">2023-11-06T17:03:00Z</dcterms:created>
  <dcterms:modified xsi:type="dcterms:W3CDTF">2023-11-16T18:02:00Z</dcterms:modified>
</cp:coreProperties>
</file>