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23AD7" w:rsidRPr="001F65A2" w:rsidP="00FB0318">
      <w:pPr>
        <w:pStyle w:val="Default"/>
        <w:jc w:val="both"/>
        <w:rPr>
          <w:rFonts w:asciiTheme="minorHAnsi" w:hAnsiTheme="minorHAnsi" w:cstheme="minorHAnsi"/>
          <w:b/>
          <w:color w:val="auto"/>
        </w:rPr>
      </w:pPr>
      <w:r w:rsidRPr="001F65A2">
        <w:rPr>
          <w:rFonts w:asciiTheme="minorHAnsi" w:hAnsiTheme="minorHAnsi" w:cstheme="minorHAnsi"/>
          <w:b/>
          <w:color w:val="auto"/>
        </w:rPr>
        <w:t>Parecer J</w:t>
      </w:r>
      <w:r w:rsidRPr="001F65A2" w:rsidR="00E503EA">
        <w:rPr>
          <w:rFonts w:asciiTheme="minorHAnsi" w:hAnsiTheme="minorHAnsi" w:cstheme="minorHAnsi"/>
          <w:b/>
          <w:color w:val="auto"/>
        </w:rPr>
        <w:t>urídico</w:t>
      </w:r>
      <w:r w:rsidRPr="001F65A2">
        <w:rPr>
          <w:rFonts w:asciiTheme="minorHAnsi" w:hAnsiTheme="minorHAnsi" w:cstheme="minorHAnsi"/>
          <w:b/>
          <w:color w:val="auto"/>
        </w:rPr>
        <w:t xml:space="preserve"> nº </w:t>
      </w:r>
      <w:r w:rsidRPr="001F65A2" w:rsidR="001F65A2">
        <w:rPr>
          <w:rFonts w:asciiTheme="minorHAnsi" w:hAnsiTheme="minorHAnsi" w:cstheme="minorHAnsi"/>
          <w:b/>
          <w:color w:val="auto"/>
        </w:rPr>
        <w:t>414</w:t>
      </w:r>
      <w:r w:rsidRPr="001F65A2" w:rsidR="00582F11">
        <w:rPr>
          <w:rFonts w:asciiTheme="minorHAnsi" w:hAnsiTheme="minorHAnsi" w:cstheme="minorHAnsi"/>
          <w:b/>
          <w:color w:val="auto"/>
        </w:rPr>
        <w:t>/</w:t>
      </w:r>
      <w:r w:rsidRPr="001F65A2">
        <w:rPr>
          <w:rFonts w:asciiTheme="minorHAnsi" w:hAnsiTheme="minorHAnsi" w:cstheme="minorHAnsi"/>
          <w:b/>
          <w:color w:val="auto"/>
        </w:rPr>
        <w:t>20</w:t>
      </w:r>
      <w:r w:rsidRPr="001F65A2" w:rsidR="00C65153">
        <w:rPr>
          <w:rFonts w:asciiTheme="minorHAnsi" w:hAnsiTheme="minorHAnsi" w:cstheme="minorHAnsi"/>
          <w:b/>
          <w:color w:val="auto"/>
        </w:rPr>
        <w:t>2</w:t>
      </w:r>
      <w:r w:rsidRPr="001F65A2" w:rsidR="0004799C">
        <w:rPr>
          <w:rFonts w:asciiTheme="minorHAnsi" w:hAnsiTheme="minorHAnsi" w:cstheme="minorHAnsi"/>
          <w:b/>
          <w:color w:val="auto"/>
        </w:rPr>
        <w:t>3</w:t>
      </w:r>
    </w:p>
    <w:p w:rsidR="0004799C" w:rsidRPr="0004799C" w:rsidP="003B55E5">
      <w:pPr>
        <w:tabs>
          <w:tab w:val="left" w:pos="1134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D36612">
        <w:rPr>
          <w:rFonts w:cstheme="minorHAnsi"/>
          <w:b/>
          <w:bCs/>
          <w:sz w:val="24"/>
          <w:szCs w:val="24"/>
        </w:rPr>
        <w:t xml:space="preserve">Assunto: Projeto de Lei nº </w:t>
      </w:r>
      <w:r w:rsidR="008D545A">
        <w:rPr>
          <w:rFonts w:cstheme="minorHAnsi"/>
          <w:b/>
          <w:bCs/>
          <w:sz w:val="24"/>
          <w:szCs w:val="24"/>
        </w:rPr>
        <w:t>1</w:t>
      </w:r>
      <w:r>
        <w:rPr>
          <w:rFonts w:cstheme="minorHAnsi"/>
          <w:b/>
          <w:bCs/>
          <w:sz w:val="24"/>
          <w:szCs w:val="24"/>
        </w:rPr>
        <w:t>68</w:t>
      </w:r>
      <w:r w:rsidRPr="00D36612">
        <w:rPr>
          <w:rFonts w:cstheme="minorHAnsi"/>
          <w:b/>
          <w:bCs/>
          <w:sz w:val="24"/>
          <w:szCs w:val="24"/>
        </w:rPr>
        <w:t>/20</w:t>
      </w:r>
      <w:r w:rsidRPr="00D36612" w:rsidR="00C65153">
        <w:rPr>
          <w:rFonts w:cstheme="minorHAnsi"/>
          <w:b/>
          <w:bCs/>
          <w:sz w:val="24"/>
          <w:szCs w:val="24"/>
        </w:rPr>
        <w:t>2</w:t>
      </w:r>
      <w:r>
        <w:rPr>
          <w:rFonts w:cstheme="minorHAnsi"/>
          <w:b/>
          <w:bCs/>
          <w:sz w:val="24"/>
          <w:szCs w:val="24"/>
        </w:rPr>
        <w:t>3</w:t>
      </w:r>
      <w:r w:rsidRPr="00D36612" w:rsidR="00055A36">
        <w:rPr>
          <w:rFonts w:cstheme="minorHAnsi"/>
          <w:b/>
          <w:bCs/>
          <w:sz w:val="24"/>
          <w:szCs w:val="24"/>
        </w:rPr>
        <w:t xml:space="preserve"> –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04799C">
        <w:rPr>
          <w:rFonts w:eastAsia="Times New Roman" w:cstheme="minorHAnsi"/>
          <w:sz w:val="24"/>
          <w:szCs w:val="24"/>
          <w:lang w:eastAsia="pt-BR"/>
        </w:rPr>
        <w:t xml:space="preserve">Autoriza o Poder Executivo a repassar a assistência financeira complementar da União destinada ao cumprimento do piso salarial nacional dos profissionais enfermeiros, enfermeiros do trabalho, técnicos de enfermagem, técnicos de enfermagem </w:t>
      </w:r>
      <w:r w:rsidRPr="0004799C">
        <w:rPr>
          <w:rFonts w:eastAsia="Times New Roman" w:cstheme="minorHAnsi"/>
          <w:sz w:val="24"/>
          <w:szCs w:val="24"/>
          <w:lang w:eastAsia="pt-BR"/>
        </w:rPr>
        <w:t>do trabalho auxiliares</w:t>
      </w:r>
      <w:r w:rsidRPr="0004799C">
        <w:rPr>
          <w:rFonts w:eastAsia="Times New Roman" w:cstheme="minorHAnsi"/>
          <w:sz w:val="24"/>
          <w:szCs w:val="24"/>
          <w:lang w:eastAsia="pt-BR"/>
        </w:rPr>
        <w:t xml:space="preserve"> de enfermagem e parte</w:t>
      </w:r>
      <w:r>
        <w:rPr>
          <w:rFonts w:eastAsia="Times New Roman" w:cstheme="minorHAnsi"/>
          <w:sz w:val="24"/>
          <w:szCs w:val="24"/>
          <w:lang w:eastAsia="pt-BR"/>
        </w:rPr>
        <w:t>iras, e dá outras providências.</w:t>
      </w:r>
    </w:p>
    <w:p w:rsidR="005101D9" w:rsidRPr="00D36612" w:rsidP="003B55E5">
      <w:pPr>
        <w:tabs>
          <w:tab w:val="left" w:pos="1134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D36612">
        <w:rPr>
          <w:rFonts w:cstheme="minorHAnsi"/>
          <w:b/>
          <w:bCs/>
          <w:sz w:val="24"/>
          <w:szCs w:val="24"/>
        </w:rPr>
        <w:t xml:space="preserve">Autoria do Executivo – </w:t>
      </w:r>
      <w:r w:rsidRPr="00D36612" w:rsidR="005A1CB4">
        <w:rPr>
          <w:rFonts w:cstheme="minorHAnsi"/>
          <w:b/>
          <w:bCs/>
          <w:sz w:val="24"/>
          <w:szCs w:val="24"/>
        </w:rPr>
        <w:t xml:space="preserve">Mensagem </w:t>
      </w:r>
      <w:r w:rsidR="0004799C">
        <w:rPr>
          <w:rFonts w:cstheme="minorHAnsi"/>
          <w:b/>
          <w:bCs/>
          <w:sz w:val="24"/>
          <w:szCs w:val="24"/>
        </w:rPr>
        <w:t>66</w:t>
      </w:r>
      <w:r w:rsidRPr="00D36612" w:rsidR="00840756">
        <w:rPr>
          <w:rFonts w:cstheme="minorHAnsi"/>
          <w:b/>
          <w:bCs/>
          <w:sz w:val="24"/>
          <w:szCs w:val="24"/>
        </w:rPr>
        <w:t>/202</w:t>
      </w:r>
      <w:r w:rsidR="0004799C">
        <w:rPr>
          <w:rFonts w:cstheme="minorHAnsi"/>
          <w:b/>
          <w:bCs/>
          <w:sz w:val="24"/>
          <w:szCs w:val="24"/>
        </w:rPr>
        <w:t>3</w:t>
      </w:r>
      <w:r w:rsidRPr="00D36612">
        <w:rPr>
          <w:rFonts w:cstheme="minorHAnsi"/>
          <w:b/>
          <w:bCs/>
          <w:sz w:val="24"/>
          <w:szCs w:val="24"/>
        </w:rPr>
        <w:t>.</w:t>
      </w:r>
    </w:p>
    <w:p w:rsidR="005101D9" w:rsidRPr="00D36612" w:rsidP="00995E87">
      <w:pPr>
        <w:tabs>
          <w:tab w:val="left" w:pos="1134"/>
        </w:tabs>
        <w:jc w:val="both"/>
        <w:rPr>
          <w:rFonts w:eastAsia="Times New Roman" w:cstheme="minorHAnsi"/>
          <w:sz w:val="24"/>
          <w:szCs w:val="24"/>
          <w:shd w:val="clear" w:color="auto" w:fill="FFFFFF"/>
          <w:lang w:eastAsia="pt-BR"/>
        </w:rPr>
      </w:pPr>
    </w:p>
    <w:p w:rsidR="00EC6150" w:rsidRPr="00DF2C1A" w:rsidP="00E503EA">
      <w:pPr>
        <w:pStyle w:val="Default"/>
        <w:jc w:val="both"/>
        <w:rPr>
          <w:rFonts w:asciiTheme="minorHAnsi" w:hAnsiTheme="minorHAnsi" w:cstheme="minorHAnsi"/>
          <w:b/>
          <w:i/>
          <w:color w:val="auto"/>
        </w:rPr>
      </w:pPr>
    </w:p>
    <w:p w:rsidR="00C65153" w:rsidRPr="00DF2C1A" w:rsidP="00E503EA">
      <w:pPr>
        <w:pStyle w:val="Default"/>
        <w:jc w:val="both"/>
        <w:rPr>
          <w:rFonts w:asciiTheme="minorHAnsi" w:hAnsiTheme="minorHAnsi" w:cstheme="minorHAnsi"/>
          <w:b/>
          <w:i/>
          <w:color w:val="auto"/>
        </w:rPr>
      </w:pPr>
      <w:r w:rsidRPr="00DF2C1A">
        <w:rPr>
          <w:rFonts w:asciiTheme="minorHAnsi" w:hAnsiTheme="minorHAnsi" w:cstheme="minorHAnsi"/>
          <w:b/>
          <w:i/>
          <w:color w:val="auto"/>
        </w:rPr>
        <w:t>À</w:t>
      </w:r>
      <w:r w:rsidRPr="00DF2C1A" w:rsidR="00106ADB">
        <w:rPr>
          <w:rFonts w:asciiTheme="minorHAnsi" w:hAnsiTheme="minorHAnsi" w:cstheme="minorHAnsi"/>
          <w:b/>
          <w:i/>
          <w:color w:val="auto"/>
        </w:rPr>
        <w:t xml:space="preserve"> </w:t>
      </w:r>
      <w:r w:rsidRPr="00DF2C1A">
        <w:rPr>
          <w:rFonts w:asciiTheme="minorHAnsi" w:hAnsiTheme="minorHAnsi" w:cstheme="minorHAnsi"/>
          <w:b/>
          <w:i/>
          <w:color w:val="auto"/>
        </w:rPr>
        <w:t>Comissão de Justiça e Redação</w:t>
      </w:r>
      <w:r w:rsidRPr="00DF2C1A" w:rsidR="00973E66">
        <w:rPr>
          <w:rFonts w:asciiTheme="minorHAnsi" w:hAnsiTheme="minorHAnsi" w:cstheme="minorHAnsi"/>
          <w:b/>
          <w:i/>
          <w:color w:val="auto"/>
        </w:rPr>
        <w:t>,</w:t>
      </w:r>
    </w:p>
    <w:p w:rsidR="0058062A" w:rsidRPr="00DF2C1A" w:rsidP="00053466">
      <w:pPr>
        <w:pStyle w:val="Default"/>
        <w:spacing w:line="360" w:lineRule="auto"/>
        <w:jc w:val="both"/>
        <w:rPr>
          <w:rFonts w:asciiTheme="minorHAnsi" w:hAnsiTheme="minorHAnsi" w:cstheme="minorHAnsi"/>
          <w:b/>
          <w:i/>
          <w:color w:val="auto"/>
        </w:rPr>
      </w:pPr>
      <w:r w:rsidRPr="00DF2C1A">
        <w:rPr>
          <w:rFonts w:asciiTheme="minorHAnsi" w:hAnsiTheme="minorHAnsi" w:cstheme="minorHAnsi"/>
          <w:b/>
          <w:i/>
          <w:color w:val="auto"/>
        </w:rPr>
        <w:t xml:space="preserve">Exmo. </w:t>
      </w:r>
      <w:r w:rsidR="0004799C">
        <w:rPr>
          <w:rFonts w:asciiTheme="minorHAnsi" w:hAnsiTheme="minorHAnsi" w:cstheme="minorHAnsi"/>
          <w:b/>
          <w:i/>
          <w:color w:val="auto"/>
        </w:rPr>
        <w:t xml:space="preserve">Presidente </w:t>
      </w:r>
      <w:r w:rsidRPr="00DF2C1A">
        <w:rPr>
          <w:rFonts w:asciiTheme="minorHAnsi" w:hAnsiTheme="minorHAnsi" w:cstheme="minorHAnsi"/>
          <w:b/>
          <w:i/>
          <w:color w:val="auto"/>
        </w:rPr>
        <w:t xml:space="preserve">Vereador </w:t>
      </w:r>
      <w:r w:rsidR="0004799C">
        <w:rPr>
          <w:rFonts w:asciiTheme="minorHAnsi" w:hAnsiTheme="minorHAnsi" w:cstheme="minorHAnsi"/>
          <w:b/>
          <w:i/>
          <w:color w:val="auto"/>
        </w:rPr>
        <w:t>Gabriel Bueno</w:t>
      </w:r>
    </w:p>
    <w:p w:rsidR="00EA669D" w:rsidRPr="00DF2C1A" w:rsidP="00053466">
      <w:pPr>
        <w:pStyle w:val="Default"/>
        <w:spacing w:line="360" w:lineRule="auto"/>
        <w:jc w:val="both"/>
        <w:rPr>
          <w:rFonts w:asciiTheme="minorHAnsi" w:hAnsiTheme="minorHAnsi" w:cstheme="minorHAnsi"/>
          <w:b/>
          <w:i/>
          <w:color w:val="auto"/>
        </w:rPr>
      </w:pPr>
    </w:p>
    <w:p w:rsidR="00EC6150" w:rsidRPr="00DF2C1A" w:rsidP="00053466">
      <w:pPr>
        <w:pStyle w:val="Default"/>
        <w:spacing w:line="360" w:lineRule="auto"/>
        <w:jc w:val="both"/>
        <w:rPr>
          <w:rFonts w:asciiTheme="minorHAnsi" w:hAnsiTheme="minorHAnsi" w:cstheme="minorHAnsi"/>
          <w:b/>
          <w:i/>
          <w:color w:val="auto"/>
        </w:rPr>
      </w:pPr>
    </w:p>
    <w:p w:rsidR="00623AD7" w:rsidRPr="00DF2C1A" w:rsidP="003C2F5F">
      <w:pPr>
        <w:pStyle w:val="Default"/>
        <w:tabs>
          <w:tab w:val="left" w:pos="2055"/>
        </w:tabs>
        <w:spacing w:line="360" w:lineRule="auto"/>
        <w:jc w:val="both"/>
        <w:rPr>
          <w:rFonts w:asciiTheme="minorHAnsi" w:hAnsiTheme="minorHAnsi" w:cstheme="minorHAnsi"/>
          <w:b/>
          <w:i/>
          <w:color w:val="auto"/>
        </w:rPr>
      </w:pPr>
      <w:r w:rsidRPr="00DF2C1A">
        <w:rPr>
          <w:rFonts w:asciiTheme="minorHAnsi" w:hAnsiTheme="minorHAnsi" w:cstheme="minorHAnsi"/>
          <w:b/>
          <w:i/>
          <w:color w:val="auto"/>
        </w:rPr>
        <w:tab/>
      </w:r>
    </w:p>
    <w:p w:rsidR="008D545A" w:rsidRPr="00B4272B" w:rsidP="0004799C">
      <w:pPr>
        <w:spacing w:after="240" w:line="360" w:lineRule="auto"/>
        <w:ind w:firstLine="1701"/>
        <w:jc w:val="both"/>
        <w:rPr>
          <w:rFonts w:eastAsia="Times New Roman" w:cstheme="minorHAnsi"/>
          <w:i/>
          <w:sz w:val="24"/>
          <w:szCs w:val="24"/>
          <w:lang w:eastAsia="pt-BR"/>
        </w:rPr>
      </w:pPr>
      <w:r w:rsidRPr="00DF2C1A">
        <w:rPr>
          <w:rFonts w:eastAsia="Times New Roman" w:cstheme="minorHAnsi"/>
          <w:sz w:val="24"/>
          <w:szCs w:val="24"/>
          <w:lang w:eastAsia="pt-BR"/>
        </w:rPr>
        <w:t xml:space="preserve">Trata-se de parecer jurídico </w:t>
      </w:r>
      <w:r w:rsidRPr="00DF2C1A" w:rsidR="0029742D">
        <w:rPr>
          <w:rFonts w:eastAsia="Times New Roman" w:cstheme="minorHAnsi"/>
          <w:sz w:val="24"/>
          <w:szCs w:val="24"/>
          <w:lang w:eastAsia="pt-BR"/>
        </w:rPr>
        <w:t>relativo ao projeto em epígrafe</w:t>
      </w:r>
      <w:r w:rsidRPr="00DF2C1A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Pr="00DF2C1A" w:rsidR="00E503EA">
        <w:rPr>
          <w:rFonts w:eastAsia="Times New Roman" w:cstheme="minorHAnsi"/>
          <w:sz w:val="24"/>
          <w:szCs w:val="24"/>
          <w:lang w:eastAsia="pt-BR"/>
        </w:rPr>
        <w:t xml:space="preserve">que </w:t>
      </w:r>
      <w:r w:rsidRPr="0004799C" w:rsidR="0004799C">
        <w:rPr>
          <w:rFonts w:eastAsia="Times New Roman" w:cstheme="minorHAnsi"/>
          <w:i/>
          <w:sz w:val="24"/>
          <w:szCs w:val="24"/>
          <w:lang w:eastAsia="pt-BR"/>
        </w:rPr>
        <w:t xml:space="preserve">“Autoriza o Poder Executivo a repassar a assistência financeira complementar da União destinada ao cumprimento do piso salarial nacional dos profissionais enfermeiros, enfermeiros do trabalho, técnicos de enfermagem, técnicos de enfermagem </w:t>
      </w:r>
      <w:r w:rsidRPr="0004799C" w:rsidR="0004799C">
        <w:rPr>
          <w:rFonts w:eastAsia="Times New Roman" w:cstheme="minorHAnsi"/>
          <w:i/>
          <w:sz w:val="24"/>
          <w:szCs w:val="24"/>
          <w:lang w:eastAsia="pt-BR"/>
        </w:rPr>
        <w:t>do trabalho auxiliares</w:t>
      </w:r>
      <w:r w:rsidRPr="0004799C" w:rsidR="0004799C">
        <w:rPr>
          <w:rFonts w:eastAsia="Times New Roman" w:cstheme="minorHAnsi"/>
          <w:i/>
          <w:sz w:val="24"/>
          <w:szCs w:val="24"/>
          <w:lang w:eastAsia="pt-BR"/>
        </w:rPr>
        <w:t xml:space="preserve"> de enfermagem e parteiras, e dá outras providências.”</w:t>
      </w:r>
    </w:p>
    <w:p w:rsidR="00C65153" w:rsidRPr="00DF2C1A" w:rsidP="00053466">
      <w:pPr>
        <w:spacing w:after="120" w:line="360" w:lineRule="auto"/>
        <w:ind w:firstLine="1701"/>
        <w:jc w:val="both"/>
        <w:rPr>
          <w:rFonts w:cstheme="minorHAnsi"/>
          <w:sz w:val="24"/>
          <w:szCs w:val="24"/>
        </w:rPr>
      </w:pPr>
      <w:r w:rsidRPr="00DF2C1A">
        <w:rPr>
          <w:rFonts w:cstheme="minorHAnsi"/>
          <w:i/>
          <w:sz w:val="24"/>
          <w:szCs w:val="24"/>
        </w:rPr>
        <w:t>Ab initio</w:t>
      </w:r>
      <w:r w:rsidRPr="00DF2C1A">
        <w:rPr>
          <w:rFonts w:cstheme="minorHAnsi"/>
          <w:sz w:val="24"/>
          <w:szCs w:val="24"/>
        </w:rPr>
        <w:t>, cumpre destacar a competência regimental</w:t>
      </w:r>
      <w:r w:rsidRPr="00DF2C1A" w:rsidR="00973E66">
        <w:rPr>
          <w:rFonts w:cstheme="minorHAnsi"/>
          <w:sz w:val="24"/>
          <w:szCs w:val="24"/>
        </w:rPr>
        <w:t xml:space="preserve"> da </w:t>
      </w:r>
      <w:r w:rsidRPr="00DF2C1A">
        <w:rPr>
          <w:rFonts w:cstheme="minorHAnsi"/>
          <w:sz w:val="24"/>
          <w:szCs w:val="24"/>
        </w:rPr>
        <w:t>Comissão de Justiça e Redação</w:t>
      </w:r>
      <w:r w:rsidRPr="00DF2C1A" w:rsidR="00973E66">
        <w:rPr>
          <w:rFonts w:cstheme="minorHAnsi"/>
          <w:sz w:val="24"/>
          <w:szCs w:val="24"/>
        </w:rPr>
        <w:t xml:space="preserve"> </w:t>
      </w:r>
      <w:r w:rsidRPr="00DF2C1A">
        <w:rPr>
          <w:rFonts w:cstheme="minorHAnsi"/>
          <w:sz w:val="24"/>
          <w:szCs w:val="24"/>
        </w:rPr>
        <w:t>estabelecida no artigo 38.</w:t>
      </w:r>
      <w:r>
        <w:rPr>
          <w:rStyle w:val="FootnoteReference"/>
          <w:rFonts w:cstheme="minorHAnsi"/>
          <w:sz w:val="24"/>
          <w:szCs w:val="24"/>
        </w:rPr>
        <w:footnoteReference w:id="2"/>
      </w:r>
    </w:p>
    <w:p w:rsidR="00C65153" w:rsidRPr="00DF2C1A" w:rsidP="00055A36">
      <w:pPr>
        <w:spacing w:after="120" w:line="360" w:lineRule="auto"/>
        <w:ind w:firstLine="1701"/>
        <w:jc w:val="both"/>
        <w:rPr>
          <w:rFonts w:cstheme="minorHAnsi"/>
        </w:rPr>
      </w:pPr>
      <w:r w:rsidRPr="00DF2C1A">
        <w:rPr>
          <w:rFonts w:cstheme="minorHAnsi"/>
          <w:sz w:val="24"/>
          <w:szCs w:val="24"/>
        </w:rPr>
        <w:t>Outrossim</w:t>
      </w:r>
      <w:r w:rsidRPr="00DF2C1A">
        <w:rPr>
          <w:rFonts w:cstheme="minorHAnsi"/>
          <w:sz w:val="24"/>
          <w:szCs w:val="24"/>
        </w:rPr>
        <w:t>, ressalta-se que a opinião jurídica exarada nes</w:t>
      </w:r>
      <w:r w:rsidRPr="00DF2C1A" w:rsidR="00B20851">
        <w:rPr>
          <w:rFonts w:cstheme="minorHAnsi"/>
          <w:sz w:val="24"/>
          <w:szCs w:val="24"/>
        </w:rPr>
        <w:t>s</w:t>
      </w:r>
      <w:r w:rsidRPr="00DF2C1A">
        <w:rPr>
          <w:rFonts w:cstheme="minorHAnsi"/>
          <w:sz w:val="24"/>
          <w:szCs w:val="24"/>
        </w:rPr>
        <w:t>e parecer não tem força vinculante, sendo meramente opinativo</w:t>
      </w:r>
      <w:r>
        <w:rPr>
          <w:rStyle w:val="FootnoteReference"/>
          <w:rFonts w:cstheme="minorHAnsi"/>
          <w:sz w:val="24"/>
          <w:szCs w:val="24"/>
        </w:rPr>
        <w:footnoteReference w:id="3"/>
      </w:r>
      <w:r w:rsidRPr="00DF2C1A">
        <w:rPr>
          <w:rFonts w:cstheme="minorHAnsi"/>
          <w:sz w:val="24"/>
          <w:szCs w:val="24"/>
        </w:rPr>
        <w:t xml:space="preserve"> não fundamentando decisão proferida pelas Comissões e/ou nobres vereadores.</w:t>
      </w:r>
      <w:r w:rsidR="00055A36">
        <w:rPr>
          <w:rFonts w:cstheme="minorHAnsi"/>
          <w:sz w:val="24"/>
          <w:szCs w:val="24"/>
        </w:rPr>
        <w:t xml:space="preserve"> </w:t>
      </w:r>
    </w:p>
    <w:p w:rsidR="00623AD7" w:rsidP="00AA19F5">
      <w:pPr>
        <w:pStyle w:val="Default"/>
        <w:spacing w:after="240" w:line="360" w:lineRule="auto"/>
        <w:ind w:firstLine="1701"/>
        <w:jc w:val="both"/>
        <w:rPr>
          <w:rFonts w:asciiTheme="minorHAnsi" w:hAnsiTheme="minorHAnsi" w:cstheme="minorHAnsi"/>
          <w:color w:val="auto"/>
        </w:rPr>
      </w:pPr>
      <w:r w:rsidRPr="00DF2C1A">
        <w:rPr>
          <w:rFonts w:asciiTheme="minorHAnsi" w:hAnsiTheme="minorHAnsi" w:cstheme="minorHAnsi"/>
          <w:color w:val="auto"/>
        </w:rPr>
        <w:t>Considerando-se o</w:t>
      </w:r>
      <w:r w:rsidRPr="00DF2C1A" w:rsidR="00A32BE6">
        <w:rPr>
          <w:rFonts w:asciiTheme="minorHAnsi" w:hAnsiTheme="minorHAnsi" w:cstheme="minorHAnsi"/>
          <w:color w:val="auto"/>
        </w:rPr>
        <w:t xml:space="preserve"> aspecto constitucional, legal e</w:t>
      </w:r>
      <w:r w:rsidRPr="00DF2C1A">
        <w:rPr>
          <w:rFonts w:asciiTheme="minorHAnsi" w:hAnsiTheme="minorHAnsi" w:cstheme="minorHAnsi"/>
          <w:color w:val="auto"/>
        </w:rPr>
        <w:t xml:space="preserve"> jurídico, passa-se </w:t>
      </w:r>
      <w:r w:rsidRPr="00DF2C1A" w:rsidR="002D1F88">
        <w:rPr>
          <w:rFonts w:asciiTheme="minorHAnsi" w:hAnsiTheme="minorHAnsi" w:cstheme="minorHAnsi"/>
          <w:color w:val="auto"/>
        </w:rPr>
        <w:t>a</w:t>
      </w:r>
      <w:r w:rsidRPr="00DF2C1A">
        <w:rPr>
          <w:rFonts w:asciiTheme="minorHAnsi" w:hAnsiTheme="minorHAnsi" w:cstheme="minorHAnsi"/>
          <w:color w:val="auto"/>
        </w:rPr>
        <w:t xml:space="preserve"> </w:t>
      </w:r>
      <w:r w:rsidRPr="00DF2C1A">
        <w:rPr>
          <w:rFonts w:asciiTheme="minorHAnsi" w:hAnsiTheme="minorHAnsi" w:cstheme="minorHAnsi"/>
          <w:b/>
          <w:color w:val="auto"/>
        </w:rPr>
        <w:t>análise técnica</w:t>
      </w:r>
      <w:r w:rsidRPr="00DF2C1A">
        <w:rPr>
          <w:rFonts w:asciiTheme="minorHAnsi" w:hAnsiTheme="minorHAnsi" w:cstheme="minorHAnsi"/>
          <w:color w:val="auto"/>
        </w:rPr>
        <w:t xml:space="preserve"> do projeto. </w:t>
      </w:r>
    </w:p>
    <w:p w:rsidR="00D36612" w:rsidRPr="00234202" w:rsidP="00D36612">
      <w:pPr>
        <w:pStyle w:val="Default"/>
        <w:spacing w:after="240" w:line="360" w:lineRule="auto"/>
        <w:ind w:firstLine="1701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</w:rPr>
        <w:t xml:space="preserve">Preliminarmente, quanto ao </w:t>
      </w:r>
      <w:r w:rsidRPr="00234202">
        <w:rPr>
          <w:rFonts w:asciiTheme="minorHAnsi" w:hAnsiTheme="minorHAnsi" w:cstheme="minorHAnsi"/>
          <w:b/>
          <w:u w:val="single"/>
        </w:rPr>
        <w:t>pedido de urgência</w:t>
      </w:r>
      <w:r>
        <w:rPr>
          <w:rFonts w:asciiTheme="minorHAnsi" w:hAnsiTheme="minorHAnsi" w:cstheme="minorHAnsi"/>
        </w:rPr>
        <w:t xml:space="preserve"> o Regimento Interno dispõe:</w:t>
      </w:r>
    </w:p>
    <w:p w:rsidR="00D36612" w:rsidP="00D36612">
      <w:pPr>
        <w:autoSpaceDE w:val="0"/>
        <w:autoSpaceDN w:val="0"/>
        <w:adjustRightInd w:val="0"/>
        <w:spacing w:after="0"/>
        <w:ind w:left="2268" w:hanging="1"/>
        <w:jc w:val="both"/>
        <w:rPr>
          <w:rFonts w:eastAsia="Calibri" w:cstheme="minorHAnsi"/>
          <w:i/>
        </w:rPr>
      </w:pPr>
      <w:r>
        <w:rPr>
          <w:rFonts w:eastAsia="Calibri" w:cstheme="minorHAnsi"/>
          <w:i/>
        </w:rPr>
        <w:t>Art. 115. O Prefeito poderá solicitar regime de urgência para projeto de sua iniciativa considerado de relevante interesse público, devendo a Câmara apreciá-lo dentro do prazo de trinta dias.</w:t>
      </w:r>
    </w:p>
    <w:p w:rsidR="00D36612" w:rsidP="00D36612">
      <w:pPr>
        <w:autoSpaceDE w:val="0"/>
        <w:autoSpaceDN w:val="0"/>
        <w:adjustRightInd w:val="0"/>
        <w:spacing w:after="0"/>
        <w:ind w:left="2268"/>
        <w:jc w:val="both"/>
        <w:rPr>
          <w:rFonts w:eastAsia="Calibri" w:cstheme="minorHAnsi"/>
          <w:i/>
        </w:rPr>
      </w:pPr>
      <w:r>
        <w:rPr>
          <w:i/>
        </w:rPr>
        <w:t xml:space="preserve">§ </w:t>
      </w:r>
      <w:r>
        <w:rPr>
          <w:rFonts w:eastAsia="Calibri" w:cstheme="minorHAnsi"/>
          <w:i/>
        </w:rPr>
        <w:t xml:space="preserve">1º Se a Câmara não deliberar naquele prazo, o projeto será incluído na Ordem do Dia, sobrestando-se a deliberação quanto aos demais, até que se ultime sua votação.  </w:t>
      </w:r>
    </w:p>
    <w:p w:rsidR="00D36612" w:rsidP="00D36612">
      <w:pPr>
        <w:autoSpaceDE w:val="0"/>
        <w:autoSpaceDN w:val="0"/>
        <w:adjustRightInd w:val="0"/>
        <w:spacing w:after="0"/>
        <w:ind w:left="2268"/>
        <w:jc w:val="both"/>
        <w:rPr>
          <w:rFonts w:eastAsia="Calibri" w:cstheme="minorHAnsi"/>
          <w:i/>
        </w:rPr>
      </w:pPr>
      <w:r>
        <w:rPr>
          <w:rFonts w:eastAsia="Calibri" w:cstheme="minorHAnsi"/>
          <w:i/>
        </w:rPr>
        <w:t xml:space="preserve">§ 2º Por exceção, não ficará sobrestado o exame do veto cujo prazo de deliberação tenha se esgotado.  </w:t>
      </w:r>
    </w:p>
    <w:p w:rsidR="00D36612" w:rsidP="00D36612">
      <w:pPr>
        <w:autoSpaceDE w:val="0"/>
        <w:autoSpaceDN w:val="0"/>
        <w:adjustRightInd w:val="0"/>
        <w:spacing w:after="0"/>
        <w:ind w:left="2268"/>
        <w:jc w:val="both"/>
        <w:rPr>
          <w:rFonts w:eastAsia="Calibri" w:cstheme="minorHAnsi"/>
          <w:i/>
        </w:rPr>
      </w:pPr>
      <w:r>
        <w:rPr>
          <w:rFonts w:eastAsia="Calibri" w:cstheme="minorHAnsi"/>
          <w:i/>
        </w:rPr>
        <w:t xml:space="preserve">§ 3º O pedido de urgência será apreciado pela Comissão de Justiça e Redação e quando negado será submetido à votação do Plenário.  </w:t>
      </w:r>
    </w:p>
    <w:p w:rsidR="00D36612" w:rsidP="00D36612">
      <w:pPr>
        <w:autoSpaceDE w:val="0"/>
        <w:autoSpaceDN w:val="0"/>
        <w:adjustRightInd w:val="0"/>
        <w:spacing w:after="0"/>
        <w:ind w:left="2268"/>
        <w:jc w:val="both"/>
        <w:rPr>
          <w:rFonts w:eastAsia="Calibri" w:cstheme="minorHAnsi"/>
          <w:i/>
        </w:rPr>
      </w:pPr>
      <w:r>
        <w:rPr>
          <w:rFonts w:eastAsia="Calibri" w:cstheme="minorHAnsi"/>
          <w:i/>
        </w:rPr>
        <w:t xml:space="preserve">§ 4º A Mesa poderá fixar prazo para apresentação de emendas tanto em primeira como em segunda discussão. </w:t>
      </w:r>
    </w:p>
    <w:p w:rsidR="00D36612" w:rsidP="00D36612">
      <w:pPr>
        <w:autoSpaceDE w:val="0"/>
        <w:autoSpaceDN w:val="0"/>
        <w:adjustRightInd w:val="0"/>
        <w:spacing w:after="0"/>
        <w:ind w:left="2268"/>
        <w:jc w:val="both"/>
        <w:rPr>
          <w:rFonts w:eastAsia="Calibri" w:cstheme="minorHAnsi"/>
          <w:i/>
        </w:rPr>
      </w:pPr>
      <w:r>
        <w:rPr>
          <w:rFonts w:eastAsia="Calibri" w:cstheme="minorHAnsi"/>
          <w:i/>
        </w:rPr>
        <w:t xml:space="preserve">§ 5º Após o prazo fixado na forma do parágrafo anterior, as emendas para a segunda discussão só serão aceitas quando apresentadas pela Mesa ou assinada por pelo menos um terço dos vereadores da Câmara. </w:t>
      </w:r>
    </w:p>
    <w:p w:rsidR="00D36612" w:rsidP="00D36612">
      <w:pPr>
        <w:autoSpaceDE w:val="0"/>
        <w:autoSpaceDN w:val="0"/>
        <w:adjustRightInd w:val="0"/>
        <w:spacing w:after="0"/>
        <w:ind w:left="2268"/>
        <w:jc w:val="both"/>
        <w:rPr>
          <w:rFonts w:eastAsia="Calibri" w:cstheme="minorHAnsi"/>
          <w:i/>
        </w:rPr>
      </w:pPr>
      <w:r>
        <w:rPr>
          <w:rFonts w:eastAsia="Calibri" w:cstheme="minorHAnsi"/>
          <w:i/>
        </w:rPr>
        <w:t>§ 6º Aos projetos de Codificação e Estatuto, artigos 121 e 122, não se aplicam o disposto no caput do artigo.</w:t>
      </w:r>
    </w:p>
    <w:p w:rsidR="00D36612" w:rsidP="00D36612">
      <w:pPr>
        <w:autoSpaceDE w:val="0"/>
        <w:autoSpaceDN w:val="0"/>
        <w:adjustRightInd w:val="0"/>
        <w:spacing w:after="240" w:line="300" w:lineRule="auto"/>
        <w:ind w:left="2835"/>
        <w:jc w:val="both"/>
        <w:rPr>
          <w:rFonts w:eastAsia="Calibri" w:cstheme="minorHAnsi"/>
          <w:i/>
          <w:sz w:val="12"/>
          <w:szCs w:val="12"/>
        </w:rPr>
      </w:pPr>
    </w:p>
    <w:p w:rsidR="00D36612" w:rsidP="00D36612">
      <w:pPr>
        <w:pStyle w:val="Default"/>
        <w:spacing w:after="300" w:line="360" w:lineRule="auto"/>
        <w:ind w:firstLine="1701"/>
        <w:jc w:val="both"/>
        <w:rPr>
          <w:rFonts w:asciiTheme="minorHAnsi" w:hAnsiTheme="minorHAnsi" w:cstheme="minorHAnsi"/>
          <w:color w:val="auto"/>
          <w:u w:val="single"/>
        </w:rPr>
      </w:pPr>
      <w:r>
        <w:rPr>
          <w:rFonts w:asciiTheme="minorHAnsi" w:hAnsiTheme="minorHAnsi" w:cstheme="minorHAnsi"/>
          <w:color w:val="auto"/>
          <w:u w:val="single"/>
        </w:rPr>
        <w:t>Assim, por não se tratar de projeto de Codificação ou de Estatuto e desde que a Comissão de Justiça e Redação entenda estar caracterizado o relevante interesse público, o pedido de urgência comportará manifestação favorável.</w:t>
      </w:r>
    </w:p>
    <w:p w:rsidR="00A21575" w:rsidRPr="00DF2C1A" w:rsidP="00053466">
      <w:pPr>
        <w:pStyle w:val="Default"/>
        <w:spacing w:after="240" w:line="360" w:lineRule="auto"/>
        <w:ind w:firstLine="1701"/>
        <w:jc w:val="both"/>
        <w:rPr>
          <w:rFonts w:asciiTheme="minorHAnsi" w:hAnsiTheme="minorHAnsi" w:cstheme="minorHAnsi"/>
          <w:i/>
          <w:color w:val="auto"/>
        </w:rPr>
      </w:pPr>
      <w:r w:rsidRPr="00DF2C1A">
        <w:rPr>
          <w:rFonts w:asciiTheme="minorHAnsi" w:hAnsiTheme="minorHAnsi" w:cstheme="minorHAnsi"/>
          <w:color w:val="auto"/>
        </w:rPr>
        <w:t xml:space="preserve">A proposta em exame, no que tange à </w:t>
      </w:r>
      <w:r w:rsidRPr="00AD2EF4" w:rsidR="00AD2EF4">
        <w:rPr>
          <w:rFonts w:asciiTheme="minorHAnsi" w:hAnsiTheme="minorHAnsi" w:cstheme="minorHAnsi"/>
          <w:b/>
          <w:color w:val="auto"/>
        </w:rPr>
        <w:t>competência municipal</w:t>
      </w:r>
      <w:r w:rsidRPr="00AD2EF4">
        <w:rPr>
          <w:rFonts w:asciiTheme="minorHAnsi" w:hAnsiTheme="minorHAnsi" w:cstheme="minorHAnsi"/>
          <w:b/>
          <w:color w:val="auto"/>
        </w:rPr>
        <w:t>,</w:t>
      </w:r>
      <w:r w:rsidRPr="00DF2C1A">
        <w:rPr>
          <w:rFonts w:asciiTheme="minorHAnsi" w:hAnsiTheme="minorHAnsi" w:cstheme="minorHAnsi"/>
          <w:color w:val="auto"/>
        </w:rPr>
        <w:t xml:space="preserve"> afigura-se revestida de constitucionalidade, pois por força da Constituição </w:t>
      </w:r>
      <w:r w:rsidRPr="00DF2C1A" w:rsidR="006B1DD9">
        <w:rPr>
          <w:rFonts w:asciiTheme="minorHAnsi" w:hAnsiTheme="minorHAnsi" w:cstheme="minorHAnsi"/>
          <w:color w:val="auto"/>
        </w:rPr>
        <w:t xml:space="preserve">Federal </w:t>
      </w:r>
      <w:r w:rsidRPr="00DF2C1A">
        <w:rPr>
          <w:rFonts w:asciiTheme="minorHAnsi" w:hAnsiTheme="minorHAnsi" w:cstheme="minorHAnsi"/>
          <w:color w:val="auto"/>
        </w:rPr>
        <w:t>os Municípios foram dotados de autonomia legislativa, que vem consubstanciada na capacidade de legislar sobre assuntos de inter</w:t>
      </w:r>
      <w:r w:rsidR="008F1AFA">
        <w:rPr>
          <w:rFonts w:asciiTheme="minorHAnsi" w:hAnsiTheme="minorHAnsi" w:cstheme="minorHAnsi"/>
          <w:color w:val="auto"/>
        </w:rPr>
        <w:t xml:space="preserve">esse local </w:t>
      </w:r>
      <w:r w:rsidRPr="00DF2C1A" w:rsidR="000A2B7F">
        <w:rPr>
          <w:rFonts w:asciiTheme="minorHAnsi" w:hAnsiTheme="minorHAnsi" w:cstheme="minorHAnsi"/>
          <w:color w:val="auto"/>
        </w:rPr>
        <w:t>(art. 30, I</w:t>
      </w:r>
      <w:r w:rsidRPr="00DF2C1A">
        <w:rPr>
          <w:rFonts w:asciiTheme="minorHAnsi" w:hAnsiTheme="minorHAnsi" w:cstheme="minorHAnsi"/>
          <w:color w:val="auto"/>
        </w:rPr>
        <w:t xml:space="preserve">, da CRFB), </w:t>
      </w:r>
      <w:r w:rsidRPr="00DF2C1A">
        <w:rPr>
          <w:rFonts w:asciiTheme="minorHAnsi" w:hAnsiTheme="minorHAnsi" w:cstheme="minorHAnsi"/>
          <w:i/>
          <w:color w:val="auto"/>
        </w:rPr>
        <w:t>in verbis:</w:t>
      </w:r>
    </w:p>
    <w:p w:rsidR="00A21575" w:rsidRPr="00DF2C1A" w:rsidP="00D36612">
      <w:pPr>
        <w:tabs>
          <w:tab w:val="left" w:pos="2268"/>
          <w:tab w:val="left" w:pos="2410"/>
        </w:tabs>
        <w:autoSpaceDE w:val="0"/>
        <w:autoSpaceDN w:val="0"/>
        <w:adjustRightInd w:val="0"/>
        <w:spacing w:before="120" w:after="0" w:line="300" w:lineRule="auto"/>
        <w:ind w:left="2268"/>
        <w:jc w:val="both"/>
        <w:rPr>
          <w:rFonts w:eastAsia="Calibri" w:cstheme="minorHAnsi"/>
          <w:i/>
          <w:color w:val="000000"/>
        </w:rPr>
      </w:pPr>
      <w:r w:rsidRPr="00DF2C1A">
        <w:rPr>
          <w:rFonts w:eastAsia="Calibri" w:cstheme="minorHAnsi"/>
          <w:i/>
          <w:color w:val="000000"/>
        </w:rPr>
        <w:t>Art. 30. Compete aos Municípios:</w:t>
      </w:r>
    </w:p>
    <w:p w:rsidR="00EC6150" w:rsidRPr="00DF2C1A" w:rsidP="00D36612">
      <w:pPr>
        <w:pStyle w:val="ListParagraph"/>
        <w:numPr>
          <w:ilvl w:val="0"/>
          <w:numId w:val="3"/>
        </w:numPr>
        <w:tabs>
          <w:tab w:val="left" w:pos="2268"/>
          <w:tab w:val="left" w:pos="2410"/>
        </w:tabs>
        <w:autoSpaceDE w:val="0"/>
        <w:autoSpaceDN w:val="0"/>
        <w:adjustRightInd w:val="0"/>
        <w:spacing w:before="120" w:after="0" w:line="300" w:lineRule="auto"/>
        <w:jc w:val="both"/>
        <w:rPr>
          <w:rFonts w:eastAsia="Calibri" w:cstheme="minorHAnsi"/>
          <w:i/>
          <w:color w:val="000000"/>
        </w:rPr>
      </w:pPr>
      <w:r w:rsidRPr="00DF2C1A">
        <w:rPr>
          <w:rFonts w:eastAsia="Calibri" w:cstheme="minorHAnsi"/>
          <w:i/>
          <w:color w:val="000000"/>
        </w:rPr>
        <w:t xml:space="preserve"> </w:t>
      </w:r>
      <w:r w:rsidRPr="00DF2C1A" w:rsidR="00A21575">
        <w:rPr>
          <w:rFonts w:eastAsia="Calibri" w:cstheme="minorHAnsi"/>
          <w:i/>
          <w:color w:val="000000"/>
        </w:rPr>
        <w:t>legislar sobre assuntos de interesse local</w:t>
      </w:r>
    </w:p>
    <w:p w:rsidR="00623AD7" w:rsidP="00D36612">
      <w:pPr>
        <w:tabs>
          <w:tab w:val="left" w:pos="2268"/>
          <w:tab w:val="left" w:pos="2410"/>
        </w:tabs>
        <w:autoSpaceDE w:val="0"/>
        <w:autoSpaceDN w:val="0"/>
        <w:adjustRightInd w:val="0"/>
        <w:spacing w:before="120" w:after="0" w:line="300" w:lineRule="auto"/>
        <w:ind w:left="2268"/>
        <w:jc w:val="both"/>
        <w:rPr>
          <w:rFonts w:cstheme="minorHAnsi"/>
        </w:rPr>
      </w:pPr>
      <w:r w:rsidRPr="00DF2C1A">
        <w:rPr>
          <w:rFonts w:eastAsia="Calibri" w:cstheme="minorHAnsi"/>
          <w:i/>
          <w:color w:val="000000"/>
        </w:rPr>
        <w:t>(...)</w:t>
      </w:r>
      <w:r w:rsidRPr="00DF2C1A">
        <w:rPr>
          <w:rFonts w:cstheme="minorHAnsi"/>
        </w:rPr>
        <w:t xml:space="preserve"> </w:t>
      </w:r>
    </w:p>
    <w:p w:rsidR="00623AD7" w:rsidRPr="00DF2C1A" w:rsidP="00622D40">
      <w:pPr>
        <w:spacing w:after="240" w:line="360" w:lineRule="auto"/>
        <w:ind w:firstLine="1701"/>
        <w:jc w:val="both"/>
        <w:rPr>
          <w:rFonts w:eastAsia="Times New Roman" w:cstheme="minorHAnsi"/>
          <w:sz w:val="24"/>
          <w:szCs w:val="24"/>
          <w:lang w:eastAsia="pt-BR"/>
        </w:rPr>
      </w:pPr>
      <w:r w:rsidRPr="00DF2C1A">
        <w:rPr>
          <w:rFonts w:eastAsia="Times New Roman" w:cstheme="minorHAnsi"/>
          <w:sz w:val="24"/>
          <w:szCs w:val="24"/>
          <w:lang w:eastAsia="pt-BR"/>
        </w:rPr>
        <w:t>Nessa linha, a Lei Orgânica do Município de Valinhos estabelece:</w:t>
      </w:r>
    </w:p>
    <w:p w:rsidR="00623AD7" w:rsidRPr="00DF2C1A" w:rsidP="00EA669D">
      <w:pPr>
        <w:spacing w:after="0" w:line="300" w:lineRule="auto"/>
        <w:ind w:left="2268"/>
        <w:jc w:val="both"/>
        <w:rPr>
          <w:rFonts w:cstheme="minorHAnsi"/>
          <w:i/>
        </w:rPr>
      </w:pPr>
      <w:r w:rsidRPr="00DF2C1A">
        <w:rPr>
          <w:rFonts w:cstheme="minorHAnsi"/>
          <w:i/>
        </w:rPr>
        <w:t xml:space="preserve">Art. 5º Compete ao Município, no exercício de sua autonomia, </w:t>
      </w:r>
      <w:r w:rsidRPr="00DF2C1A">
        <w:rPr>
          <w:rFonts w:cstheme="minorHAnsi"/>
          <w:i/>
          <w:u w:val="single"/>
        </w:rPr>
        <w:t>legislar sobre tudo quanto respeite ao interesse local,</w:t>
      </w:r>
      <w:r w:rsidRPr="00DF2C1A">
        <w:rPr>
          <w:rFonts w:cstheme="minorHAnsi"/>
          <w:i/>
        </w:rPr>
        <w:t xml:space="preserve"> tendo como objetivo o pleno desenvolvimento de suas funções sociais e garantir o bem-estar de seus habitantes, cabendo-lhe privativamente, entre outras, as seguintes atribuições:</w:t>
      </w:r>
    </w:p>
    <w:p w:rsidR="00623AD7" w:rsidRPr="00DF2C1A" w:rsidP="00EA669D">
      <w:pPr>
        <w:spacing w:after="0" w:line="300" w:lineRule="auto"/>
        <w:ind w:left="2268"/>
        <w:jc w:val="both"/>
        <w:rPr>
          <w:rFonts w:cstheme="minorHAnsi"/>
          <w:i/>
        </w:rPr>
      </w:pPr>
      <w:r w:rsidRPr="00DF2C1A">
        <w:rPr>
          <w:rFonts w:cstheme="minorHAnsi"/>
          <w:i/>
        </w:rPr>
        <w:t>(...)</w:t>
      </w:r>
    </w:p>
    <w:p w:rsidR="00A84A80" w:rsidRPr="00DF2C1A" w:rsidP="00EA669D">
      <w:pPr>
        <w:spacing w:after="0" w:line="300" w:lineRule="auto"/>
        <w:ind w:left="2268"/>
        <w:jc w:val="both"/>
        <w:rPr>
          <w:rFonts w:cstheme="minorHAnsi"/>
          <w:i/>
        </w:rPr>
      </w:pPr>
    </w:p>
    <w:p w:rsidR="00623AD7" w:rsidRPr="00DF2C1A" w:rsidP="00EA669D">
      <w:pPr>
        <w:spacing w:after="0" w:line="300" w:lineRule="auto"/>
        <w:ind w:left="2268"/>
        <w:jc w:val="both"/>
        <w:rPr>
          <w:rFonts w:cstheme="minorHAnsi"/>
          <w:i/>
        </w:rPr>
      </w:pPr>
      <w:r w:rsidRPr="00DF2C1A">
        <w:rPr>
          <w:rFonts w:cstheme="minorHAnsi"/>
          <w:i/>
        </w:rPr>
        <w:t>“Art. 8º Cabe à Câmara, com a sanção do Prefeito, observadas as determinações e a hierarquia constitucional, suplementar a legislação Federal e Estadual e fiscalizar, mediante controle externo, a administração direta ou indireta, as fundações e as empresas em que o Município detenha a maioria do capital social com direito a voto, especialmente:</w:t>
      </w:r>
    </w:p>
    <w:p w:rsidR="00A84A80" w:rsidRPr="00DF2C1A" w:rsidP="00EA669D">
      <w:pPr>
        <w:spacing w:after="0" w:line="300" w:lineRule="auto"/>
        <w:ind w:left="2268"/>
        <w:jc w:val="both"/>
        <w:rPr>
          <w:rFonts w:cstheme="minorHAnsi"/>
          <w:i/>
        </w:rPr>
      </w:pPr>
    </w:p>
    <w:p w:rsidR="00623AD7" w:rsidRPr="00DF2C1A" w:rsidP="00EA669D">
      <w:pPr>
        <w:spacing w:after="0" w:line="300" w:lineRule="auto"/>
        <w:ind w:left="2268"/>
        <w:jc w:val="both"/>
        <w:rPr>
          <w:rFonts w:cstheme="minorHAnsi"/>
          <w:i/>
        </w:rPr>
      </w:pPr>
      <w:r w:rsidRPr="00DF2C1A">
        <w:rPr>
          <w:rFonts w:cstheme="minorHAnsi"/>
          <w:i/>
        </w:rPr>
        <w:t>I - legislar sobre assuntos de interesse local;</w:t>
      </w:r>
      <w:r w:rsidRPr="00DF2C1A" w:rsidR="006E4468">
        <w:rPr>
          <w:rFonts w:cstheme="minorHAnsi"/>
          <w:i/>
        </w:rPr>
        <w:t xml:space="preserve"> “</w:t>
      </w:r>
    </w:p>
    <w:p w:rsidR="00DF2C1A" w:rsidRPr="00DF2C1A" w:rsidP="00EA669D">
      <w:pPr>
        <w:spacing w:after="0" w:line="300" w:lineRule="auto"/>
        <w:ind w:left="2268"/>
        <w:jc w:val="both"/>
        <w:rPr>
          <w:rFonts w:cstheme="minorHAnsi"/>
          <w:i/>
        </w:rPr>
      </w:pPr>
    </w:p>
    <w:p w:rsidR="00995E87" w:rsidRPr="00DF2C1A" w:rsidP="00995E87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DF2C1A">
        <w:rPr>
          <w:rFonts w:cstheme="minorHAnsi"/>
          <w:sz w:val="24"/>
          <w:szCs w:val="24"/>
        </w:rPr>
        <w:t xml:space="preserve"> </w:t>
      </w:r>
      <w:r w:rsidRPr="00DF2C1A">
        <w:rPr>
          <w:rFonts w:cstheme="minorHAnsi"/>
          <w:sz w:val="24"/>
          <w:szCs w:val="24"/>
        </w:rPr>
        <w:tab/>
      </w:r>
      <w:r w:rsidRPr="00DF2C1A">
        <w:rPr>
          <w:rFonts w:cstheme="minorHAnsi"/>
          <w:sz w:val="24"/>
          <w:szCs w:val="24"/>
        </w:rPr>
        <w:tab/>
        <w:t xml:space="preserve">   Acerca do conceito de interesse local o saudoso professor Hely Lopes Meirelles leciona:</w:t>
      </w:r>
    </w:p>
    <w:p w:rsidR="00995E87" w:rsidRPr="00DF2C1A" w:rsidP="002C4D6D">
      <w:pPr>
        <w:autoSpaceDE w:val="0"/>
        <w:autoSpaceDN w:val="0"/>
        <w:adjustRightInd w:val="0"/>
        <w:spacing w:after="0"/>
        <w:ind w:left="2268"/>
        <w:jc w:val="both"/>
        <w:rPr>
          <w:rFonts w:eastAsia="Calibri" w:cstheme="minorHAnsi"/>
          <w:b/>
          <w:i/>
          <w:color w:val="000000"/>
        </w:rPr>
      </w:pPr>
      <w:r w:rsidRPr="00DF2C1A">
        <w:rPr>
          <w:rFonts w:eastAsia="Calibri" w:cstheme="minorHAnsi"/>
          <w:i/>
          <w:color w:val="000000"/>
        </w:rPr>
        <w:t xml:space="preserve">"Interesse local não é interesse exclusivo do Município; não é interesse privativo da localidade; não é interesse único dos municípios. Se se exigisse essa exclusividade, essa privatividade, essa unicidade, bem reduzido ficaria o âmbito da Administração local, aniquilando-se a autonomia de que faz praça a Constituição. Mesmo porque não há interesse municipal que não o seja reflexamente da </w:t>
      </w:r>
      <w:r w:rsidRPr="00DF2C1A">
        <w:rPr>
          <w:rFonts w:eastAsia="Calibri" w:cstheme="minorHAnsi"/>
          <w:i/>
          <w:color w:val="000000"/>
        </w:rPr>
        <w:t xml:space="preserve">União e do Estado-membro, como, também, não há interesse regional ou nacional que não ressoe nos Municípios, como partes integrantes da Federação brasileira. </w:t>
      </w:r>
      <w:r w:rsidRPr="00DF2C1A">
        <w:rPr>
          <w:rFonts w:eastAsia="Calibri" w:cstheme="minorHAnsi"/>
          <w:b/>
          <w:i/>
          <w:color w:val="000000"/>
        </w:rPr>
        <w:t>O que define e caracteriza o 'interesse local', inscrito como dogma constitucional, é a predominância do interesse do Município sobre o do Estado ou da União". (gn)</w:t>
      </w:r>
    </w:p>
    <w:p w:rsidR="00995E87" w:rsidRPr="00DF2C1A" w:rsidP="002C4D6D">
      <w:pPr>
        <w:autoSpaceDE w:val="0"/>
        <w:autoSpaceDN w:val="0"/>
        <w:adjustRightInd w:val="0"/>
        <w:spacing w:after="0"/>
        <w:ind w:left="2268"/>
        <w:jc w:val="both"/>
        <w:rPr>
          <w:rFonts w:eastAsia="Calibri" w:cstheme="minorHAnsi"/>
          <w:i/>
          <w:color w:val="000000"/>
        </w:rPr>
      </w:pPr>
      <w:r w:rsidRPr="00DF2C1A">
        <w:rPr>
          <w:rFonts w:eastAsia="Calibri" w:cstheme="minorHAnsi"/>
          <w:i/>
          <w:color w:val="000000"/>
        </w:rPr>
        <w:t>(in Direito Municipal Brasileiro, 6ª ed., atualizada por Izabel Camargo Lopes Monteiro e Yara Darcy Police Monteiro, 1993, Malheiros, p. 98)</w:t>
      </w:r>
    </w:p>
    <w:p w:rsidR="00057AD0" w:rsidP="00057AD0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DF2C1A">
        <w:rPr>
          <w:rFonts w:cstheme="minorHAnsi"/>
          <w:sz w:val="24"/>
          <w:szCs w:val="24"/>
        </w:rPr>
        <w:t xml:space="preserve"> </w:t>
      </w:r>
      <w:r w:rsidRPr="00DF2C1A">
        <w:rPr>
          <w:rFonts w:cstheme="minorHAnsi"/>
          <w:sz w:val="24"/>
          <w:szCs w:val="24"/>
        </w:rPr>
        <w:tab/>
      </w:r>
      <w:r w:rsidRPr="00DF2C1A">
        <w:rPr>
          <w:rFonts w:cstheme="minorHAnsi"/>
          <w:sz w:val="24"/>
          <w:szCs w:val="24"/>
        </w:rPr>
        <w:tab/>
      </w:r>
    </w:p>
    <w:p w:rsidR="00B4272B" w:rsidP="003B55E5">
      <w:pPr>
        <w:pStyle w:val="BodyText"/>
        <w:spacing w:after="240" w:line="360" w:lineRule="auto"/>
        <w:ind w:firstLine="1701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Por seu turno, o ar</w:t>
      </w:r>
      <w:r w:rsidR="00D6188E">
        <w:rPr>
          <w:rFonts w:asciiTheme="minorHAnsi" w:hAnsiTheme="minorHAnsi" w:cstheme="minorHAnsi"/>
          <w:szCs w:val="24"/>
        </w:rPr>
        <w:t xml:space="preserve">t. 198 da Constituição Federal </w:t>
      </w:r>
      <w:r>
        <w:rPr>
          <w:rFonts w:asciiTheme="minorHAnsi" w:hAnsiTheme="minorHAnsi" w:cstheme="minorHAnsi"/>
          <w:szCs w:val="24"/>
        </w:rPr>
        <w:t>estabelece:</w:t>
      </w:r>
    </w:p>
    <w:p w:rsidR="0004799C" w:rsidP="006749D7">
      <w:pPr>
        <w:pStyle w:val="BodyText"/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bookmarkStart w:id="0" w:name="_GoBack"/>
      <w:r w:rsidRPr="00B4272B">
        <w:rPr>
          <w:rFonts w:asciiTheme="minorHAnsi" w:hAnsiTheme="minorHAnsi" w:cstheme="minorHAnsi"/>
          <w:i/>
          <w:sz w:val="22"/>
          <w:szCs w:val="22"/>
        </w:rPr>
        <w:t xml:space="preserve">Art. 198. </w:t>
      </w:r>
      <w:r>
        <w:rPr>
          <w:rFonts w:cs="Arial"/>
          <w:color w:val="000000"/>
          <w:sz w:val="20"/>
          <w:shd w:val="clear" w:color="auto" w:fill="FFFFFF"/>
        </w:rPr>
        <w:t xml:space="preserve"> </w:t>
      </w:r>
      <w:r w:rsidRPr="0004799C">
        <w:rPr>
          <w:rFonts w:asciiTheme="minorHAnsi" w:hAnsiTheme="minorHAnsi" w:cstheme="minorHAnsi"/>
          <w:i/>
          <w:sz w:val="22"/>
          <w:szCs w:val="22"/>
        </w:rPr>
        <w:t>As ações e serviços públicos de saúde integram uma rede regionalizada e hierarquizada e constituem um sistema único, organizado de acordo com as seguintes diretrizes:   </w:t>
      </w:r>
      <w:r w:rsidRPr="0004799C">
        <w:rPr>
          <w:rStyle w:val="Hyperlink"/>
          <w:rFonts w:cs="Arial"/>
          <w:sz w:val="20"/>
        </w:rPr>
        <w:t> </w:t>
      </w:r>
      <w:hyperlink r:id="rId6" w:history="1">
        <w:r w:rsidRPr="0004799C">
          <w:rPr>
            <w:rStyle w:val="Hyperlink"/>
            <w:rFonts w:cs="Arial"/>
            <w:sz w:val="20"/>
          </w:rPr>
          <w:t>(Vide ADPF 672)</w:t>
        </w:r>
      </w:hyperlink>
    </w:p>
    <w:p w:rsidR="0004799C" w:rsidP="006749D7">
      <w:pPr>
        <w:pStyle w:val="BodyText"/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(...)</w:t>
      </w:r>
    </w:p>
    <w:p w:rsidR="0004799C" w:rsidRPr="0004799C" w:rsidP="006749D7">
      <w:pPr>
        <w:pStyle w:val="BodyText"/>
        <w:ind w:left="2268"/>
        <w:jc w:val="both"/>
        <w:rPr>
          <w:rFonts w:asciiTheme="minorHAnsi" w:hAnsiTheme="minorHAnsi" w:cs="Arial"/>
          <w:i/>
          <w:color w:val="000000"/>
          <w:sz w:val="22"/>
          <w:szCs w:val="22"/>
        </w:rPr>
      </w:pPr>
      <w:r w:rsidRPr="0004799C">
        <w:rPr>
          <w:rFonts w:asciiTheme="minorHAnsi" w:hAnsiTheme="minorHAnsi" w:cs="Arial"/>
          <w:i/>
          <w:color w:val="000000"/>
          <w:sz w:val="22"/>
          <w:szCs w:val="22"/>
        </w:rPr>
        <w:t xml:space="preserve">§ 12. </w:t>
      </w:r>
      <w:r w:rsidRPr="00D6188E">
        <w:rPr>
          <w:rFonts w:asciiTheme="minorHAnsi" w:hAnsiTheme="minorHAnsi" w:cs="Arial"/>
          <w:b/>
          <w:i/>
          <w:color w:val="000000"/>
          <w:sz w:val="22"/>
          <w:szCs w:val="22"/>
        </w:rPr>
        <w:t>Lei federal instituirá pisos salariais profissionais nacionais para o enfermeiro, o técnico de enfermagem, o auxiliar de enfermagem e a parteira, a serem observados por pessoas jurídicas de direito público e de direito privado</w:t>
      </w:r>
      <w:r w:rsidRPr="0004799C">
        <w:rPr>
          <w:rFonts w:asciiTheme="minorHAnsi" w:hAnsiTheme="minorHAnsi" w:cs="Arial"/>
          <w:i/>
          <w:color w:val="000000"/>
          <w:sz w:val="22"/>
          <w:szCs w:val="22"/>
        </w:rPr>
        <w:t>.   </w:t>
      </w:r>
      <w:hyperlink r:id="rId7" w:anchor="art1" w:history="1">
        <w:r w:rsidRPr="0004799C">
          <w:rPr>
            <w:rStyle w:val="Hyperlink"/>
            <w:rFonts w:asciiTheme="minorHAnsi" w:hAnsiTheme="minorHAnsi" w:cs="Arial"/>
            <w:i/>
            <w:sz w:val="22"/>
            <w:szCs w:val="22"/>
          </w:rPr>
          <w:t>(Incluído pela Emenda Constitucional nº 124, de 2022)</w:t>
        </w:r>
      </w:hyperlink>
      <w:bookmarkStart w:id="1" w:name="art198§13"/>
      <w:bookmarkEnd w:id="1"/>
    </w:p>
    <w:p w:rsidR="0004799C" w:rsidRPr="0004799C" w:rsidP="006749D7">
      <w:pPr>
        <w:pStyle w:val="BodyText"/>
        <w:ind w:left="2268"/>
        <w:jc w:val="both"/>
        <w:rPr>
          <w:rFonts w:asciiTheme="minorHAnsi" w:hAnsiTheme="minorHAnsi" w:cs="Arial"/>
          <w:i/>
          <w:color w:val="000000"/>
          <w:sz w:val="22"/>
          <w:szCs w:val="22"/>
        </w:rPr>
      </w:pPr>
      <w:r w:rsidRPr="0004799C">
        <w:rPr>
          <w:rFonts w:asciiTheme="minorHAnsi" w:hAnsiTheme="minorHAnsi" w:cs="Arial"/>
          <w:i/>
          <w:color w:val="000000"/>
          <w:sz w:val="22"/>
          <w:szCs w:val="22"/>
        </w:rPr>
        <w:t>§ 13. A União, os Estados, o Distrito Federal e os Municípios, até o final do exercício financeiro em que for publicada a lei de que trata o § 12 deste artigo, adequarão a remuneração dos cargos ou dos respectivos planos de carreiras, quando houver, de modo a atender aos pisos estabelecidos para cada categoria profissional.    </w:t>
      </w:r>
      <w:hyperlink r:id="rId7" w:anchor="art1" w:history="1">
        <w:r w:rsidRPr="0004799C">
          <w:rPr>
            <w:rStyle w:val="Hyperlink"/>
            <w:rFonts w:asciiTheme="minorHAnsi" w:hAnsiTheme="minorHAnsi" w:cs="Arial"/>
            <w:i/>
            <w:sz w:val="22"/>
            <w:szCs w:val="22"/>
          </w:rPr>
          <w:t>(Incluído pela Emenda Constitucional nº 124, de 2022)</w:t>
        </w:r>
      </w:hyperlink>
    </w:p>
    <w:p w:rsidR="0004799C" w:rsidRPr="0004799C" w:rsidP="006749D7">
      <w:pPr>
        <w:pStyle w:val="BodyText"/>
        <w:ind w:left="2268"/>
        <w:jc w:val="both"/>
        <w:rPr>
          <w:rFonts w:asciiTheme="minorHAnsi" w:hAnsiTheme="minorHAnsi" w:cs="Arial"/>
          <w:i/>
          <w:color w:val="162937"/>
          <w:sz w:val="22"/>
          <w:szCs w:val="22"/>
        </w:rPr>
      </w:pPr>
      <w:r w:rsidRPr="0004799C">
        <w:rPr>
          <w:rFonts w:asciiTheme="minorHAnsi" w:hAnsiTheme="minorHAnsi" w:cs="Arial"/>
          <w:i/>
          <w:color w:val="162937"/>
          <w:sz w:val="22"/>
          <w:szCs w:val="22"/>
        </w:rPr>
        <w:t xml:space="preserve">§ 14. </w:t>
      </w:r>
      <w:r w:rsidRPr="00D6188E">
        <w:rPr>
          <w:rFonts w:asciiTheme="minorHAnsi" w:hAnsiTheme="minorHAnsi" w:cs="Arial"/>
          <w:b/>
          <w:i/>
          <w:color w:val="162937"/>
          <w:sz w:val="22"/>
          <w:szCs w:val="22"/>
          <w:u w:val="single"/>
        </w:rPr>
        <w:t>Compete à União, nos termos da lei, prestar assistência financeira complementar aos Estados, ao Distrito Federal e aos Municípios</w:t>
      </w:r>
      <w:r w:rsidRPr="0004799C">
        <w:rPr>
          <w:rFonts w:asciiTheme="minorHAnsi" w:hAnsiTheme="minorHAnsi" w:cs="Arial"/>
          <w:i/>
          <w:color w:val="162937"/>
          <w:sz w:val="22"/>
          <w:szCs w:val="22"/>
        </w:rPr>
        <w:t xml:space="preserve"> e às entidades filantrópicas, bem como aos prestadores de serviços </w:t>
      </w:r>
      <w:r w:rsidRPr="0004799C">
        <w:rPr>
          <w:rFonts w:asciiTheme="minorHAnsi" w:hAnsiTheme="minorHAnsi" w:cs="Arial"/>
          <w:i/>
          <w:color w:val="162937"/>
          <w:sz w:val="22"/>
          <w:szCs w:val="22"/>
        </w:rPr>
        <w:t>contratualizados</w:t>
      </w:r>
      <w:r w:rsidRPr="0004799C">
        <w:rPr>
          <w:rFonts w:asciiTheme="minorHAnsi" w:hAnsiTheme="minorHAnsi" w:cs="Arial"/>
          <w:i/>
          <w:color w:val="162937"/>
          <w:sz w:val="22"/>
          <w:szCs w:val="22"/>
        </w:rPr>
        <w:t xml:space="preserve"> que atendam, no mínimo, 60% (sessenta por cento) de seus pacientes pelo sistema único de saúde, para o cumprimento dos pisos salariais de que trata o § 12 deste artigo.    </w:t>
      </w:r>
      <w:hyperlink r:id="rId8" w:anchor="art1" w:history="1">
        <w:r w:rsidRPr="0004799C">
          <w:rPr>
            <w:rStyle w:val="Hyperlink"/>
            <w:rFonts w:asciiTheme="minorHAnsi" w:hAnsiTheme="minorHAnsi" w:cs="Arial"/>
            <w:i/>
            <w:sz w:val="22"/>
            <w:szCs w:val="22"/>
          </w:rPr>
          <w:t>(Incluído pela Emenda Constitucional nº 127, de 2022)</w:t>
        </w:r>
      </w:hyperlink>
      <w:bookmarkStart w:id="2" w:name="art198§15"/>
      <w:bookmarkEnd w:id="2"/>
    </w:p>
    <w:p w:rsidR="0004799C" w:rsidRPr="0004799C" w:rsidP="006749D7">
      <w:pPr>
        <w:pStyle w:val="BodyText"/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04799C">
        <w:rPr>
          <w:rFonts w:asciiTheme="minorHAnsi" w:hAnsiTheme="minorHAnsi" w:cs="Arial"/>
          <w:i/>
          <w:color w:val="162937"/>
          <w:sz w:val="22"/>
          <w:szCs w:val="22"/>
        </w:rPr>
        <w:t xml:space="preserve">§ 15. </w:t>
      </w:r>
      <w:r w:rsidRPr="00EE5274">
        <w:rPr>
          <w:rFonts w:asciiTheme="minorHAnsi" w:hAnsiTheme="minorHAnsi" w:cs="Arial"/>
          <w:b/>
          <w:i/>
          <w:color w:val="162937"/>
          <w:sz w:val="22"/>
          <w:szCs w:val="22"/>
        </w:rPr>
        <w:t>Os recursos federais destinados aos pagamentos da assistência financeira complementar</w:t>
      </w:r>
      <w:r w:rsidRPr="0004799C">
        <w:rPr>
          <w:rFonts w:asciiTheme="minorHAnsi" w:hAnsiTheme="minorHAnsi" w:cs="Arial"/>
          <w:i/>
          <w:color w:val="162937"/>
          <w:sz w:val="22"/>
          <w:szCs w:val="22"/>
        </w:rPr>
        <w:t xml:space="preserve"> aos Estados, ao Distrito Federal </w:t>
      </w:r>
      <w:r w:rsidRPr="00EE5274">
        <w:rPr>
          <w:rFonts w:asciiTheme="minorHAnsi" w:hAnsiTheme="minorHAnsi" w:cs="Arial"/>
          <w:b/>
          <w:i/>
          <w:color w:val="162937"/>
          <w:sz w:val="22"/>
          <w:szCs w:val="22"/>
          <w:u w:val="single"/>
        </w:rPr>
        <w:t>e</w:t>
      </w:r>
      <w:r w:rsidRPr="00EE5274">
        <w:rPr>
          <w:rFonts w:asciiTheme="minorHAnsi" w:hAnsiTheme="minorHAnsi" w:cs="Arial"/>
          <w:b/>
          <w:i/>
          <w:color w:val="162937"/>
          <w:sz w:val="22"/>
          <w:szCs w:val="22"/>
          <w:u w:val="single"/>
        </w:rPr>
        <w:t xml:space="preserve"> aos Municípios </w:t>
      </w:r>
      <w:r w:rsidRPr="00D6188E">
        <w:rPr>
          <w:rFonts w:asciiTheme="minorHAnsi" w:hAnsiTheme="minorHAnsi" w:cs="Arial"/>
          <w:i/>
          <w:color w:val="162937"/>
          <w:sz w:val="22"/>
          <w:szCs w:val="22"/>
        </w:rPr>
        <w:t xml:space="preserve">e às entidades filantrópicas, bem como aos prestadores de serviços </w:t>
      </w:r>
      <w:r w:rsidRPr="00D6188E">
        <w:rPr>
          <w:rFonts w:asciiTheme="minorHAnsi" w:hAnsiTheme="minorHAnsi" w:cs="Arial"/>
          <w:i/>
          <w:color w:val="162937"/>
          <w:sz w:val="22"/>
          <w:szCs w:val="22"/>
        </w:rPr>
        <w:t>contratualizados</w:t>
      </w:r>
      <w:r w:rsidRPr="00D6188E">
        <w:rPr>
          <w:rFonts w:asciiTheme="minorHAnsi" w:hAnsiTheme="minorHAnsi" w:cs="Arial"/>
          <w:i/>
          <w:color w:val="162937"/>
          <w:sz w:val="22"/>
          <w:szCs w:val="22"/>
        </w:rPr>
        <w:t xml:space="preserve"> que atendam, no mínimo, 60% (sessenta por cento) de seus pacientes pelo sistema único de saúde,</w:t>
      </w:r>
      <w:r w:rsidRPr="00EE5274">
        <w:rPr>
          <w:rFonts w:asciiTheme="minorHAnsi" w:hAnsiTheme="minorHAnsi" w:cs="Arial"/>
          <w:b/>
          <w:i/>
          <w:color w:val="162937"/>
          <w:sz w:val="22"/>
          <w:szCs w:val="22"/>
          <w:u w:val="single"/>
        </w:rPr>
        <w:t xml:space="preserve"> para o cumprimento dos pisos salariais de que trata o § 12 deste artigo serão consignados no orçamento geral da União com </w:t>
      </w:r>
      <w:r w:rsidRPr="00EE5274">
        <w:rPr>
          <w:rFonts w:asciiTheme="minorHAnsi" w:hAnsiTheme="minorHAnsi" w:cs="Arial"/>
          <w:b/>
          <w:i/>
          <w:color w:val="162937"/>
          <w:sz w:val="22"/>
          <w:szCs w:val="22"/>
          <w:u w:val="single"/>
        </w:rPr>
        <w:t>dotação própria e exclusiva.</w:t>
      </w:r>
      <w:r w:rsidRPr="0004799C">
        <w:rPr>
          <w:rFonts w:asciiTheme="minorHAnsi" w:hAnsiTheme="minorHAnsi" w:cs="Arial"/>
          <w:i/>
          <w:color w:val="162937"/>
          <w:sz w:val="22"/>
          <w:szCs w:val="22"/>
        </w:rPr>
        <w:t>     </w:t>
      </w:r>
      <w:hyperlink r:id="rId8" w:anchor="art1" w:history="1">
        <w:r w:rsidRPr="0004799C">
          <w:rPr>
            <w:rStyle w:val="Hyperlink"/>
            <w:rFonts w:asciiTheme="minorHAnsi" w:hAnsiTheme="minorHAnsi" w:cs="Arial"/>
            <w:i/>
            <w:sz w:val="22"/>
            <w:szCs w:val="22"/>
          </w:rPr>
          <w:t>(Incluído pela Emenda Constitucional nº 127, de 2022)</w:t>
        </w:r>
      </w:hyperlink>
    </w:p>
    <w:bookmarkEnd w:id="0"/>
    <w:p w:rsidR="00C12650" w:rsidRPr="006749D7" w:rsidP="00C15807">
      <w:pPr>
        <w:pStyle w:val="NormalWeb"/>
        <w:spacing w:before="0" w:beforeAutospacing="0" w:after="0" w:afterAutospacing="0" w:line="360" w:lineRule="auto"/>
        <w:ind w:firstLine="1701"/>
        <w:jc w:val="both"/>
        <w:rPr>
          <w:rFonts w:asciiTheme="minorHAnsi" w:hAnsiTheme="minorHAnsi" w:cstheme="minorHAnsi"/>
          <w:color w:val="000000" w:themeColor="text1"/>
          <w:sz w:val="12"/>
          <w:szCs w:val="12"/>
        </w:rPr>
      </w:pPr>
    </w:p>
    <w:p w:rsidR="00EE5274" w:rsidP="00C15807">
      <w:pPr>
        <w:pStyle w:val="NormalWeb"/>
        <w:spacing w:before="0" w:beforeAutospacing="0" w:after="0" w:afterAutospacing="0" w:line="360" w:lineRule="auto"/>
        <w:ind w:firstLine="1701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Já </w:t>
      </w:r>
      <w:r>
        <w:rPr>
          <w:rFonts w:asciiTheme="minorHAnsi" w:hAnsiTheme="minorHAnsi" w:cstheme="minorHAnsi"/>
          <w:color w:val="000000" w:themeColor="text1"/>
        </w:rPr>
        <w:t xml:space="preserve">a Lei </w:t>
      </w:r>
      <w:r w:rsidRPr="00EE5274">
        <w:rPr>
          <w:rFonts w:asciiTheme="minorHAnsi" w:hAnsiTheme="minorHAnsi" w:cstheme="minorHAnsi"/>
          <w:color w:val="000000" w:themeColor="text1"/>
        </w:rPr>
        <w:t xml:space="preserve">Federal nº 14. 434, de </w:t>
      </w:r>
      <w:r w:rsidRPr="00EE5274">
        <w:rPr>
          <w:rFonts w:asciiTheme="minorHAnsi" w:hAnsiTheme="minorHAnsi" w:cstheme="minorHAnsi"/>
          <w:color w:val="000000" w:themeColor="text1"/>
        </w:rPr>
        <w:t>4</w:t>
      </w:r>
      <w:r w:rsidRPr="00EE5274">
        <w:rPr>
          <w:rFonts w:asciiTheme="minorHAnsi" w:hAnsiTheme="minorHAnsi" w:cstheme="minorHAnsi"/>
          <w:color w:val="000000" w:themeColor="text1"/>
        </w:rPr>
        <w:t xml:space="preserve"> de agosto de 2022</w:t>
      </w:r>
      <w:r>
        <w:rPr>
          <w:rFonts w:asciiTheme="minorHAnsi" w:hAnsiTheme="minorHAnsi" w:cstheme="minorHAnsi"/>
          <w:color w:val="000000" w:themeColor="text1"/>
        </w:rPr>
        <w:t>, assim dispõe:</w:t>
      </w:r>
    </w:p>
    <w:p w:rsidR="00EE5274" w:rsidRPr="00EE5274" w:rsidP="00C15807">
      <w:pPr>
        <w:pStyle w:val="texto1"/>
        <w:spacing w:before="0" w:beforeAutospacing="0" w:after="0" w:afterAutospacing="0"/>
        <w:ind w:left="2268"/>
        <w:jc w:val="both"/>
        <w:rPr>
          <w:rFonts w:asciiTheme="minorHAnsi" w:hAnsiTheme="minorHAnsi"/>
          <w:i/>
          <w:color w:val="000000"/>
          <w:sz w:val="22"/>
          <w:szCs w:val="22"/>
        </w:rPr>
      </w:pPr>
      <w:r w:rsidRPr="00EE5274">
        <w:rPr>
          <w:rFonts w:asciiTheme="minorHAnsi" w:hAnsiTheme="minorHAnsi" w:cs="Arial"/>
          <w:i/>
          <w:color w:val="000000"/>
          <w:sz w:val="22"/>
          <w:szCs w:val="22"/>
        </w:rPr>
        <w:t>Art. 1º A </w:t>
      </w:r>
      <w:hyperlink r:id="rId9" w:history="1">
        <w:r w:rsidRPr="00EE5274">
          <w:rPr>
            <w:rStyle w:val="Hyperlink"/>
            <w:rFonts w:asciiTheme="minorHAnsi" w:hAnsiTheme="minorHAnsi" w:cs="Arial"/>
            <w:i/>
            <w:sz w:val="22"/>
            <w:szCs w:val="22"/>
          </w:rPr>
          <w:t>Lei nº 7.498, de 25 de junho de 1986</w:t>
        </w:r>
      </w:hyperlink>
      <w:r w:rsidRPr="00EE5274">
        <w:rPr>
          <w:rFonts w:asciiTheme="minorHAnsi" w:hAnsiTheme="minorHAnsi" w:cs="Arial"/>
          <w:i/>
          <w:color w:val="000000"/>
          <w:sz w:val="22"/>
          <w:szCs w:val="22"/>
        </w:rPr>
        <w:t>, passa a vigorar acrescida dos seguintes arts. 15-A, 15-B, 15-C e 15-D:</w:t>
      </w:r>
    </w:p>
    <w:p w:rsidR="00EE5274" w:rsidRPr="00EE5274" w:rsidP="001F65A2">
      <w:pPr>
        <w:pStyle w:val="texto2"/>
        <w:spacing w:before="0" w:beforeAutospacing="0" w:after="0" w:afterAutospacing="0"/>
        <w:ind w:left="2410"/>
        <w:jc w:val="both"/>
        <w:rPr>
          <w:rFonts w:asciiTheme="minorHAnsi" w:hAnsiTheme="minorHAnsi"/>
          <w:i/>
          <w:color w:val="000000"/>
          <w:sz w:val="22"/>
          <w:szCs w:val="22"/>
        </w:rPr>
      </w:pPr>
      <w:hyperlink r:id="rId9" w:anchor="art15a" w:history="1">
        <w:r w:rsidRPr="00EE5274">
          <w:rPr>
            <w:rStyle w:val="Hyperlink"/>
            <w:rFonts w:asciiTheme="minorHAnsi" w:hAnsiTheme="minorHAnsi" w:cs="Arial"/>
            <w:i/>
            <w:sz w:val="22"/>
            <w:szCs w:val="22"/>
          </w:rPr>
          <w:t>“Art. 15-</w:t>
        </w:r>
        <w:r w:rsidRPr="00EE5274">
          <w:rPr>
            <w:rStyle w:val="Hyperlink"/>
            <w:rFonts w:asciiTheme="minorHAnsi" w:hAnsiTheme="minorHAnsi" w:cs="Arial"/>
            <w:i/>
            <w:sz w:val="22"/>
            <w:szCs w:val="22"/>
          </w:rPr>
          <w:t>A.</w:t>
        </w:r>
      </w:hyperlink>
      <w:r w:rsidRPr="00EE5274">
        <w:rPr>
          <w:rFonts w:asciiTheme="minorHAnsi" w:hAnsiTheme="minorHAnsi" w:cs="Arial"/>
          <w:i/>
          <w:color w:val="000000"/>
          <w:sz w:val="22"/>
          <w:szCs w:val="22"/>
        </w:rPr>
        <w:t> O piso salarial nacional dos Enfermeiros contratados sob o regime da Consolidação das Leis do Trabalho (CLT), aprovada pelo </w:t>
      </w:r>
      <w:hyperlink r:id="rId10" w:history="1">
        <w:r w:rsidRPr="00EE5274">
          <w:rPr>
            <w:rStyle w:val="Hyperlink"/>
            <w:rFonts w:asciiTheme="minorHAnsi" w:hAnsiTheme="minorHAnsi" w:cs="Arial"/>
            <w:i/>
            <w:sz w:val="22"/>
            <w:szCs w:val="22"/>
          </w:rPr>
          <w:t>Decreto-Lei nº 5.452, de 1º de maio de 1943</w:t>
        </w:r>
      </w:hyperlink>
      <w:r w:rsidRPr="00EE5274">
        <w:rPr>
          <w:rFonts w:asciiTheme="minorHAnsi" w:hAnsiTheme="minorHAnsi" w:cs="Arial"/>
          <w:i/>
          <w:color w:val="000000"/>
          <w:sz w:val="22"/>
          <w:szCs w:val="22"/>
        </w:rPr>
        <w:t>, será de R$ 4.750,00 (quatro mil setecentos e cinquenta reais) mensais.</w:t>
      </w:r>
    </w:p>
    <w:p w:rsidR="00EE5274" w:rsidRPr="00EE5274" w:rsidP="001F65A2">
      <w:pPr>
        <w:pStyle w:val="texto2"/>
        <w:spacing w:before="0" w:beforeAutospacing="0" w:after="0" w:afterAutospacing="0"/>
        <w:ind w:left="2410"/>
        <w:jc w:val="both"/>
        <w:rPr>
          <w:rFonts w:asciiTheme="minorHAnsi" w:hAnsiTheme="minorHAnsi"/>
          <w:i/>
          <w:color w:val="000000"/>
          <w:sz w:val="22"/>
          <w:szCs w:val="22"/>
        </w:rPr>
      </w:pPr>
      <w:r w:rsidRPr="00EE5274">
        <w:rPr>
          <w:rFonts w:asciiTheme="minorHAnsi" w:hAnsiTheme="minorHAnsi" w:cs="Arial"/>
          <w:i/>
          <w:color w:val="000000"/>
          <w:sz w:val="22"/>
          <w:szCs w:val="22"/>
        </w:rPr>
        <w:t xml:space="preserve">Parágrafo único. O piso salarial dos profissionais celetistas de que tratam os arts. </w:t>
      </w:r>
      <w:r w:rsidRPr="00EE5274">
        <w:rPr>
          <w:rFonts w:asciiTheme="minorHAnsi" w:hAnsiTheme="minorHAnsi" w:cs="Arial"/>
          <w:i/>
          <w:color w:val="000000"/>
          <w:sz w:val="22"/>
          <w:szCs w:val="22"/>
        </w:rPr>
        <w:t>7º, 8º e 9º</w:t>
      </w:r>
      <w:r w:rsidRPr="00EE5274">
        <w:rPr>
          <w:rFonts w:asciiTheme="minorHAnsi" w:hAnsiTheme="minorHAnsi" w:cs="Arial"/>
          <w:i/>
          <w:color w:val="000000"/>
          <w:sz w:val="22"/>
          <w:szCs w:val="22"/>
        </w:rPr>
        <w:t xml:space="preserve"> desta Lei é fixado com base no piso estabelecido no </w:t>
      </w:r>
      <w:r w:rsidRPr="00EE5274">
        <w:rPr>
          <w:rFonts w:asciiTheme="minorHAnsi" w:hAnsiTheme="minorHAnsi" w:cs="Arial"/>
          <w:b/>
          <w:bCs/>
          <w:i/>
          <w:color w:val="000000"/>
          <w:sz w:val="22"/>
          <w:szCs w:val="22"/>
        </w:rPr>
        <w:t>caput</w:t>
      </w:r>
      <w:r w:rsidRPr="00EE5274">
        <w:rPr>
          <w:rFonts w:asciiTheme="minorHAnsi" w:hAnsiTheme="minorHAnsi" w:cs="Arial"/>
          <w:i/>
          <w:color w:val="000000"/>
          <w:sz w:val="22"/>
          <w:szCs w:val="22"/>
        </w:rPr>
        <w:t> deste artigo, para o Enfermeiro, na razão de:</w:t>
      </w:r>
    </w:p>
    <w:p w:rsidR="00EE5274" w:rsidRPr="00EE5274" w:rsidP="001F65A2">
      <w:pPr>
        <w:pStyle w:val="texto2"/>
        <w:spacing w:before="0" w:beforeAutospacing="0" w:after="0" w:afterAutospacing="0"/>
        <w:ind w:left="2410"/>
        <w:jc w:val="both"/>
        <w:rPr>
          <w:rFonts w:asciiTheme="minorHAnsi" w:hAnsiTheme="minorHAnsi"/>
          <w:i/>
          <w:color w:val="000000"/>
          <w:sz w:val="22"/>
          <w:szCs w:val="22"/>
        </w:rPr>
      </w:pPr>
      <w:r w:rsidRPr="00EE5274">
        <w:rPr>
          <w:rFonts w:asciiTheme="minorHAnsi" w:hAnsiTheme="minorHAnsi" w:cs="Arial"/>
          <w:i/>
          <w:color w:val="000000"/>
          <w:sz w:val="22"/>
          <w:szCs w:val="22"/>
        </w:rPr>
        <w:t>I - 70% (setenta por cento) para o Técnico de Enfermagem;</w:t>
      </w:r>
    </w:p>
    <w:p w:rsidR="00EE5274" w:rsidRPr="00EE5274" w:rsidP="001F65A2">
      <w:pPr>
        <w:pStyle w:val="texto2"/>
        <w:spacing w:before="0" w:beforeAutospacing="0" w:after="0" w:afterAutospacing="0"/>
        <w:ind w:left="2410"/>
        <w:jc w:val="both"/>
        <w:rPr>
          <w:rFonts w:asciiTheme="minorHAnsi" w:hAnsiTheme="minorHAnsi"/>
          <w:i/>
          <w:color w:val="000000"/>
          <w:sz w:val="22"/>
          <w:szCs w:val="22"/>
        </w:rPr>
      </w:pPr>
      <w:r w:rsidRPr="00EE5274">
        <w:rPr>
          <w:rFonts w:asciiTheme="minorHAnsi" w:hAnsiTheme="minorHAnsi" w:cs="Arial"/>
          <w:i/>
          <w:color w:val="000000"/>
          <w:sz w:val="22"/>
          <w:szCs w:val="22"/>
        </w:rPr>
        <w:t xml:space="preserve">II - 50% (cinquenta por cento) para </w:t>
      </w:r>
      <w:r w:rsidRPr="00EE5274">
        <w:rPr>
          <w:rFonts w:asciiTheme="minorHAnsi" w:hAnsiTheme="minorHAnsi" w:cs="Arial"/>
          <w:i/>
          <w:color w:val="000000"/>
          <w:sz w:val="22"/>
          <w:szCs w:val="22"/>
        </w:rPr>
        <w:t>o Auxiliar</w:t>
      </w:r>
      <w:r w:rsidRPr="00EE5274">
        <w:rPr>
          <w:rFonts w:asciiTheme="minorHAnsi" w:hAnsiTheme="minorHAnsi" w:cs="Arial"/>
          <w:i/>
          <w:color w:val="000000"/>
          <w:sz w:val="22"/>
          <w:szCs w:val="22"/>
        </w:rPr>
        <w:t xml:space="preserve"> de Enfermagem e para a Parteira.”</w:t>
      </w:r>
    </w:p>
    <w:p w:rsidR="00EE5274" w:rsidRPr="00EE5274" w:rsidP="001F65A2">
      <w:pPr>
        <w:pStyle w:val="texto2"/>
        <w:spacing w:before="0" w:beforeAutospacing="0" w:after="0" w:afterAutospacing="0"/>
        <w:ind w:left="2410"/>
        <w:jc w:val="both"/>
        <w:rPr>
          <w:rFonts w:asciiTheme="minorHAnsi" w:hAnsiTheme="minorHAnsi"/>
          <w:i/>
          <w:color w:val="000000"/>
          <w:sz w:val="22"/>
          <w:szCs w:val="22"/>
        </w:rPr>
      </w:pPr>
      <w:hyperlink r:id="rId9" w:anchor="art15b" w:history="1">
        <w:r w:rsidRPr="00EE5274">
          <w:rPr>
            <w:rStyle w:val="Hyperlink"/>
            <w:rFonts w:asciiTheme="minorHAnsi" w:hAnsiTheme="minorHAnsi" w:cs="Arial"/>
            <w:i/>
            <w:sz w:val="22"/>
            <w:szCs w:val="22"/>
          </w:rPr>
          <w:t>“Art. 15-</w:t>
        </w:r>
        <w:r w:rsidRPr="00EE5274">
          <w:rPr>
            <w:rStyle w:val="Hyperlink"/>
            <w:rFonts w:asciiTheme="minorHAnsi" w:hAnsiTheme="minorHAnsi" w:cs="Arial"/>
            <w:i/>
            <w:sz w:val="22"/>
            <w:szCs w:val="22"/>
          </w:rPr>
          <w:t>B.</w:t>
        </w:r>
      </w:hyperlink>
      <w:r w:rsidRPr="00EE5274">
        <w:rPr>
          <w:rFonts w:asciiTheme="minorHAnsi" w:hAnsiTheme="minorHAnsi" w:cs="Arial"/>
          <w:i/>
          <w:color w:val="000000"/>
          <w:sz w:val="22"/>
          <w:szCs w:val="22"/>
        </w:rPr>
        <w:t> O piso salarial nacional dos Enfermeiros contratados sob o regime dos servidores públicos civis da União, das autarquias e das fundações públicas federais, nos termos da </w:t>
      </w:r>
      <w:hyperlink r:id="rId11" w:history="1">
        <w:r w:rsidRPr="00EE5274">
          <w:rPr>
            <w:rStyle w:val="Hyperlink"/>
            <w:rFonts w:asciiTheme="minorHAnsi" w:hAnsiTheme="minorHAnsi" w:cs="Arial"/>
            <w:i/>
            <w:sz w:val="22"/>
            <w:szCs w:val="22"/>
          </w:rPr>
          <w:t>Lei nº 8.112, de 11 de dezembro de 1990</w:t>
        </w:r>
      </w:hyperlink>
      <w:r w:rsidRPr="00EE5274">
        <w:rPr>
          <w:rFonts w:asciiTheme="minorHAnsi" w:hAnsiTheme="minorHAnsi" w:cs="Arial"/>
          <w:i/>
          <w:color w:val="000000"/>
          <w:sz w:val="22"/>
          <w:szCs w:val="22"/>
        </w:rPr>
        <w:t>, será de R$ 4.750,00 (quatro mil setecentos e cinquenta reais) mensais.</w:t>
      </w:r>
    </w:p>
    <w:p w:rsidR="00EE5274" w:rsidRPr="00EE5274" w:rsidP="001F65A2">
      <w:pPr>
        <w:pStyle w:val="texto2"/>
        <w:spacing w:before="0" w:beforeAutospacing="0" w:after="0" w:afterAutospacing="0"/>
        <w:ind w:left="2410"/>
        <w:jc w:val="both"/>
        <w:rPr>
          <w:rFonts w:asciiTheme="minorHAnsi" w:hAnsiTheme="minorHAnsi"/>
          <w:i/>
          <w:color w:val="000000"/>
          <w:sz w:val="22"/>
          <w:szCs w:val="22"/>
        </w:rPr>
      </w:pPr>
      <w:r w:rsidRPr="00EE5274">
        <w:rPr>
          <w:rFonts w:asciiTheme="minorHAnsi" w:hAnsiTheme="minorHAnsi" w:cs="Arial"/>
          <w:i/>
          <w:color w:val="000000"/>
          <w:sz w:val="22"/>
          <w:szCs w:val="22"/>
        </w:rPr>
        <w:t xml:space="preserve">Parágrafo único. O piso salarial dos servidores de que tratam os arts. </w:t>
      </w:r>
      <w:r w:rsidRPr="00EE5274">
        <w:rPr>
          <w:rFonts w:asciiTheme="minorHAnsi" w:hAnsiTheme="minorHAnsi" w:cs="Arial"/>
          <w:i/>
          <w:color w:val="000000"/>
          <w:sz w:val="22"/>
          <w:szCs w:val="22"/>
        </w:rPr>
        <w:t>7º, 8º e 9º</w:t>
      </w:r>
      <w:r w:rsidRPr="00EE5274">
        <w:rPr>
          <w:rFonts w:asciiTheme="minorHAnsi" w:hAnsiTheme="minorHAnsi" w:cs="Arial"/>
          <w:i/>
          <w:color w:val="000000"/>
          <w:sz w:val="22"/>
          <w:szCs w:val="22"/>
        </w:rPr>
        <w:t xml:space="preserve"> desta Lei é fixado com base no piso estabelecido no </w:t>
      </w:r>
      <w:r w:rsidRPr="00EE5274">
        <w:rPr>
          <w:rFonts w:asciiTheme="minorHAnsi" w:hAnsiTheme="minorHAnsi" w:cs="Arial"/>
          <w:b/>
          <w:bCs/>
          <w:i/>
          <w:color w:val="000000"/>
          <w:sz w:val="22"/>
          <w:szCs w:val="22"/>
        </w:rPr>
        <w:t>caput</w:t>
      </w:r>
      <w:r w:rsidRPr="00EE5274">
        <w:rPr>
          <w:rFonts w:asciiTheme="minorHAnsi" w:hAnsiTheme="minorHAnsi" w:cs="Arial"/>
          <w:i/>
          <w:color w:val="000000"/>
          <w:sz w:val="22"/>
          <w:szCs w:val="22"/>
        </w:rPr>
        <w:t> deste artigo, para o Enfermeiro, na razão de:</w:t>
      </w:r>
    </w:p>
    <w:p w:rsidR="00EE5274" w:rsidRPr="00EE5274" w:rsidP="001F65A2">
      <w:pPr>
        <w:pStyle w:val="texto2"/>
        <w:spacing w:before="0" w:beforeAutospacing="0" w:after="0" w:afterAutospacing="0"/>
        <w:ind w:left="2410"/>
        <w:jc w:val="both"/>
        <w:rPr>
          <w:rFonts w:asciiTheme="minorHAnsi" w:hAnsiTheme="minorHAnsi"/>
          <w:i/>
          <w:color w:val="000000"/>
          <w:sz w:val="22"/>
          <w:szCs w:val="22"/>
        </w:rPr>
      </w:pPr>
      <w:r w:rsidRPr="00EE5274">
        <w:rPr>
          <w:rFonts w:asciiTheme="minorHAnsi" w:hAnsiTheme="minorHAnsi" w:cs="Arial"/>
          <w:i/>
          <w:color w:val="000000"/>
          <w:sz w:val="22"/>
          <w:szCs w:val="22"/>
        </w:rPr>
        <w:t>I - 70% (setenta por cento) para o Técnico de Enfermagem;</w:t>
      </w:r>
    </w:p>
    <w:p w:rsidR="00EE5274" w:rsidRPr="00EE5274" w:rsidP="001F65A2">
      <w:pPr>
        <w:pStyle w:val="texto2"/>
        <w:spacing w:before="0" w:beforeAutospacing="0" w:after="0" w:afterAutospacing="0"/>
        <w:ind w:left="2410"/>
        <w:jc w:val="both"/>
        <w:rPr>
          <w:rFonts w:asciiTheme="minorHAnsi" w:hAnsiTheme="minorHAnsi"/>
          <w:i/>
          <w:color w:val="000000"/>
          <w:sz w:val="22"/>
          <w:szCs w:val="22"/>
        </w:rPr>
      </w:pPr>
      <w:r w:rsidRPr="00EE5274">
        <w:rPr>
          <w:rFonts w:asciiTheme="minorHAnsi" w:hAnsiTheme="minorHAnsi" w:cs="Arial"/>
          <w:i/>
          <w:color w:val="000000"/>
          <w:sz w:val="22"/>
          <w:szCs w:val="22"/>
        </w:rPr>
        <w:t xml:space="preserve">II - 50% (cinquenta por cento) para </w:t>
      </w:r>
      <w:r w:rsidRPr="00EE5274">
        <w:rPr>
          <w:rFonts w:asciiTheme="minorHAnsi" w:hAnsiTheme="minorHAnsi" w:cs="Arial"/>
          <w:i/>
          <w:color w:val="000000"/>
          <w:sz w:val="22"/>
          <w:szCs w:val="22"/>
        </w:rPr>
        <w:t>o Auxiliar</w:t>
      </w:r>
      <w:r w:rsidRPr="00EE5274">
        <w:rPr>
          <w:rFonts w:asciiTheme="minorHAnsi" w:hAnsiTheme="minorHAnsi" w:cs="Arial"/>
          <w:i/>
          <w:color w:val="000000"/>
          <w:sz w:val="22"/>
          <w:szCs w:val="22"/>
        </w:rPr>
        <w:t xml:space="preserve"> de Enfermagem e para a Parteira.”</w:t>
      </w:r>
    </w:p>
    <w:p w:rsidR="00EE5274" w:rsidRPr="00EE5274" w:rsidP="001F65A2">
      <w:pPr>
        <w:pStyle w:val="texto2"/>
        <w:spacing w:before="0" w:beforeAutospacing="0" w:after="0" w:afterAutospacing="0"/>
        <w:ind w:left="2410"/>
        <w:jc w:val="both"/>
        <w:rPr>
          <w:rFonts w:asciiTheme="minorHAnsi" w:hAnsiTheme="minorHAnsi"/>
          <w:i/>
          <w:color w:val="000000"/>
          <w:sz w:val="22"/>
          <w:szCs w:val="22"/>
        </w:rPr>
      </w:pPr>
      <w:hyperlink r:id="rId9" w:anchor="art15c" w:history="1">
        <w:r w:rsidRPr="00EE5274">
          <w:rPr>
            <w:rStyle w:val="Hyperlink"/>
            <w:rFonts w:asciiTheme="minorHAnsi" w:hAnsiTheme="minorHAnsi" w:cs="Arial"/>
            <w:i/>
            <w:sz w:val="22"/>
            <w:szCs w:val="22"/>
          </w:rPr>
          <w:t>“Art. 15-C</w:t>
        </w:r>
      </w:hyperlink>
      <w:r w:rsidRPr="00EE5274">
        <w:rPr>
          <w:rFonts w:asciiTheme="minorHAnsi" w:hAnsiTheme="minorHAnsi" w:cs="Arial"/>
          <w:i/>
          <w:color w:val="000000"/>
          <w:sz w:val="22"/>
          <w:szCs w:val="22"/>
        </w:rPr>
        <w:t xml:space="preserve">. </w:t>
      </w:r>
      <w:r w:rsidRPr="001F65A2">
        <w:rPr>
          <w:rFonts w:asciiTheme="minorHAnsi" w:hAnsiTheme="minorHAnsi" w:cs="Arial"/>
          <w:b/>
          <w:i/>
          <w:color w:val="000000"/>
          <w:sz w:val="22"/>
          <w:szCs w:val="22"/>
        </w:rPr>
        <w:t>O piso salarial nacional dos Enfermeiros servidores dos Estados, do Distrito Federal e dos Municípios e de suas autarquias e fundações será</w:t>
      </w:r>
      <w:r w:rsidRPr="001F65A2">
        <w:rPr>
          <w:rFonts w:asciiTheme="minorHAnsi" w:hAnsiTheme="minorHAnsi" w:cs="Arial"/>
          <w:b/>
          <w:i/>
          <w:color w:val="000000"/>
          <w:sz w:val="22"/>
          <w:szCs w:val="22"/>
        </w:rPr>
        <w:t xml:space="preserve"> de R$ 4.750,00 (quatro mil setecentos e cinquenta reais) mensais.</w:t>
      </w:r>
    </w:p>
    <w:p w:rsidR="00EE5274" w:rsidRPr="00EE5274" w:rsidP="001F65A2">
      <w:pPr>
        <w:pStyle w:val="texto2"/>
        <w:spacing w:before="0" w:beforeAutospacing="0" w:after="0" w:afterAutospacing="0"/>
        <w:ind w:left="2410"/>
        <w:jc w:val="both"/>
        <w:rPr>
          <w:rFonts w:asciiTheme="minorHAnsi" w:hAnsiTheme="minorHAnsi"/>
          <w:i/>
          <w:color w:val="000000"/>
          <w:sz w:val="22"/>
          <w:szCs w:val="22"/>
        </w:rPr>
      </w:pPr>
      <w:r w:rsidRPr="00EE5274">
        <w:rPr>
          <w:rFonts w:asciiTheme="minorHAnsi" w:hAnsiTheme="minorHAnsi" w:cs="Arial"/>
          <w:i/>
          <w:color w:val="000000"/>
          <w:sz w:val="22"/>
          <w:szCs w:val="22"/>
        </w:rPr>
        <w:t xml:space="preserve">Parágrafo único. O piso salarial dos servidores de que tratam os arts. </w:t>
      </w:r>
      <w:r w:rsidRPr="00EE5274">
        <w:rPr>
          <w:rFonts w:asciiTheme="minorHAnsi" w:hAnsiTheme="minorHAnsi" w:cs="Arial"/>
          <w:i/>
          <w:color w:val="000000"/>
          <w:sz w:val="22"/>
          <w:szCs w:val="22"/>
        </w:rPr>
        <w:t>7º, 8º e 9º</w:t>
      </w:r>
      <w:r w:rsidRPr="00EE5274">
        <w:rPr>
          <w:rFonts w:asciiTheme="minorHAnsi" w:hAnsiTheme="minorHAnsi" w:cs="Arial"/>
          <w:i/>
          <w:color w:val="000000"/>
          <w:sz w:val="22"/>
          <w:szCs w:val="22"/>
        </w:rPr>
        <w:t xml:space="preserve"> desta Lei é fixado com base no piso estabelecido no </w:t>
      </w:r>
      <w:r w:rsidRPr="00EE5274">
        <w:rPr>
          <w:rFonts w:asciiTheme="minorHAnsi" w:hAnsiTheme="minorHAnsi" w:cs="Arial"/>
          <w:b/>
          <w:bCs/>
          <w:i/>
          <w:color w:val="000000"/>
          <w:sz w:val="22"/>
          <w:szCs w:val="22"/>
        </w:rPr>
        <w:t>caput</w:t>
      </w:r>
      <w:r w:rsidRPr="00EE5274">
        <w:rPr>
          <w:rFonts w:asciiTheme="minorHAnsi" w:hAnsiTheme="minorHAnsi" w:cs="Arial"/>
          <w:i/>
          <w:color w:val="000000"/>
          <w:sz w:val="22"/>
          <w:szCs w:val="22"/>
        </w:rPr>
        <w:t> deste artigo, para o Enfermeiro, na razão de:</w:t>
      </w:r>
    </w:p>
    <w:p w:rsidR="00EE5274" w:rsidRPr="001F65A2" w:rsidP="001F65A2">
      <w:pPr>
        <w:pStyle w:val="texto2"/>
        <w:spacing w:before="0" w:beforeAutospacing="0" w:after="0" w:afterAutospacing="0"/>
        <w:ind w:left="2410"/>
        <w:jc w:val="both"/>
        <w:rPr>
          <w:rFonts w:asciiTheme="minorHAnsi" w:hAnsiTheme="minorHAnsi"/>
          <w:b/>
          <w:i/>
          <w:color w:val="000000"/>
          <w:sz w:val="22"/>
          <w:szCs w:val="22"/>
        </w:rPr>
      </w:pPr>
      <w:r w:rsidRPr="001F65A2">
        <w:rPr>
          <w:rFonts w:asciiTheme="minorHAnsi" w:hAnsiTheme="minorHAnsi" w:cs="Arial"/>
          <w:b/>
          <w:i/>
          <w:color w:val="000000"/>
          <w:sz w:val="22"/>
          <w:szCs w:val="22"/>
        </w:rPr>
        <w:t>I - 70% (setenta por cento) para o Técnico de Enfermagem;</w:t>
      </w:r>
    </w:p>
    <w:p w:rsidR="00EE5274" w:rsidRPr="001F65A2" w:rsidP="001F65A2">
      <w:pPr>
        <w:pStyle w:val="texto2"/>
        <w:spacing w:before="0" w:beforeAutospacing="0" w:after="0" w:afterAutospacing="0"/>
        <w:ind w:left="2410"/>
        <w:jc w:val="both"/>
        <w:rPr>
          <w:rFonts w:asciiTheme="minorHAnsi" w:hAnsiTheme="minorHAnsi"/>
          <w:b/>
          <w:i/>
          <w:color w:val="000000"/>
          <w:sz w:val="22"/>
          <w:szCs w:val="22"/>
        </w:rPr>
      </w:pPr>
      <w:r w:rsidRPr="001F65A2">
        <w:rPr>
          <w:rFonts w:asciiTheme="minorHAnsi" w:hAnsiTheme="minorHAnsi" w:cs="Arial"/>
          <w:b/>
          <w:i/>
          <w:color w:val="000000"/>
          <w:sz w:val="22"/>
          <w:szCs w:val="22"/>
        </w:rPr>
        <w:t xml:space="preserve">II - 50% (cinquenta por cento) para </w:t>
      </w:r>
      <w:r w:rsidRPr="001F65A2">
        <w:rPr>
          <w:rFonts w:asciiTheme="minorHAnsi" w:hAnsiTheme="minorHAnsi" w:cs="Arial"/>
          <w:b/>
          <w:i/>
          <w:color w:val="000000"/>
          <w:sz w:val="22"/>
          <w:szCs w:val="22"/>
        </w:rPr>
        <w:t>o Auxiliar</w:t>
      </w:r>
      <w:r w:rsidRPr="001F65A2">
        <w:rPr>
          <w:rFonts w:asciiTheme="minorHAnsi" w:hAnsiTheme="minorHAnsi" w:cs="Arial"/>
          <w:b/>
          <w:i/>
          <w:color w:val="000000"/>
          <w:sz w:val="22"/>
          <w:szCs w:val="22"/>
        </w:rPr>
        <w:t xml:space="preserve"> de Enfermagem e para a Parteira.”</w:t>
      </w:r>
    </w:p>
    <w:p w:rsidR="00EE5274" w:rsidP="001F65A2">
      <w:pPr>
        <w:pStyle w:val="texto2"/>
        <w:spacing w:before="0" w:beforeAutospacing="0" w:after="0" w:afterAutospacing="0"/>
        <w:ind w:left="2410"/>
        <w:jc w:val="both"/>
        <w:rPr>
          <w:rFonts w:asciiTheme="minorHAnsi" w:hAnsiTheme="minorHAnsi" w:cs="Arial"/>
          <w:i/>
          <w:color w:val="000000"/>
          <w:sz w:val="22"/>
          <w:szCs w:val="22"/>
        </w:rPr>
      </w:pPr>
      <w:hyperlink r:id="rId9" w:anchor="art15d" w:history="1">
        <w:r w:rsidRPr="00EE5274">
          <w:rPr>
            <w:rStyle w:val="Hyperlink"/>
            <w:rFonts w:asciiTheme="minorHAnsi" w:hAnsiTheme="minorHAnsi" w:cs="Arial"/>
            <w:i/>
            <w:sz w:val="22"/>
            <w:szCs w:val="22"/>
          </w:rPr>
          <w:t>“Art. 15-D</w:t>
        </w:r>
      </w:hyperlink>
      <w:r w:rsidRPr="00EE5274">
        <w:rPr>
          <w:rFonts w:asciiTheme="minorHAnsi" w:hAnsiTheme="minorHAnsi" w:cs="Arial"/>
          <w:i/>
          <w:color w:val="000000"/>
          <w:sz w:val="22"/>
          <w:szCs w:val="22"/>
        </w:rPr>
        <w:t>. (VETADO).”</w:t>
      </w:r>
    </w:p>
    <w:p w:rsidR="00EE5274" w:rsidRPr="00EE5274" w:rsidP="00C15807">
      <w:pPr>
        <w:pStyle w:val="texto1"/>
        <w:spacing w:before="0" w:beforeAutospacing="0" w:after="0" w:afterAutospacing="0"/>
        <w:ind w:left="2268"/>
        <w:jc w:val="both"/>
        <w:rPr>
          <w:rFonts w:asciiTheme="minorHAnsi" w:hAnsiTheme="minorHAnsi"/>
          <w:i/>
          <w:color w:val="000000"/>
          <w:sz w:val="22"/>
          <w:szCs w:val="22"/>
        </w:rPr>
      </w:pPr>
      <w:bookmarkStart w:id="3" w:name="art2"/>
      <w:bookmarkEnd w:id="3"/>
      <w:r w:rsidRPr="00EE5274">
        <w:rPr>
          <w:rFonts w:asciiTheme="minorHAnsi" w:hAnsiTheme="minorHAnsi" w:cs="Arial"/>
          <w:i/>
          <w:color w:val="000000"/>
          <w:sz w:val="22"/>
          <w:szCs w:val="22"/>
        </w:rPr>
        <w:t>Art. 2º Esta Lei entra em vigor na data de sua publicação.</w:t>
      </w:r>
    </w:p>
    <w:p w:rsidR="00EE5274" w:rsidRPr="00EE5274" w:rsidP="001F65A2">
      <w:pPr>
        <w:pStyle w:val="texto1"/>
        <w:tabs>
          <w:tab w:val="left" w:pos="2410"/>
        </w:tabs>
        <w:spacing w:before="0" w:beforeAutospacing="0" w:after="0" w:afterAutospacing="0"/>
        <w:ind w:left="2410"/>
        <w:jc w:val="both"/>
        <w:rPr>
          <w:rFonts w:asciiTheme="minorHAnsi" w:hAnsiTheme="minorHAnsi"/>
          <w:i/>
          <w:color w:val="000000"/>
          <w:sz w:val="22"/>
          <w:szCs w:val="22"/>
        </w:rPr>
      </w:pPr>
      <w:r w:rsidRPr="00EE5274">
        <w:rPr>
          <w:rFonts w:asciiTheme="minorHAnsi" w:hAnsiTheme="minorHAnsi" w:cs="Arial"/>
          <w:i/>
          <w:color w:val="000000"/>
          <w:sz w:val="22"/>
          <w:szCs w:val="22"/>
        </w:rPr>
        <w:t>§ 1º O piso salarial previsto na </w:t>
      </w:r>
      <w:hyperlink r:id="rId9" w:history="1">
        <w:r w:rsidRPr="00EE5274">
          <w:rPr>
            <w:rStyle w:val="Hyperlink"/>
            <w:rFonts w:asciiTheme="minorHAnsi" w:hAnsiTheme="minorHAnsi" w:cs="Arial"/>
            <w:i/>
            <w:sz w:val="22"/>
            <w:szCs w:val="22"/>
          </w:rPr>
          <w:t>Lei nº 7.498, de 25 de junho de 1986</w:t>
        </w:r>
      </w:hyperlink>
      <w:r w:rsidRPr="00EE5274">
        <w:rPr>
          <w:rFonts w:asciiTheme="minorHAnsi" w:hAnsiTheme="minorHAnsi" w:cs="Arial"/>
          <w:i/>
          <w:color w:val="000000"/>
          <w:sz w:val="22"/>
          <w:szCs w:val="22"/>
        </w:rPr>
        <w:t xml:space="preserve">, entrará em vigor imediatamente, assegurada a manutenção das remunerações e dos salários vigentes superiores a ele na data de entrada em vigor desta Lei, independentemente da jornada de </w:t>
      </w:r>
      <w:r w:rsidRPr="00EE5274">
        <w:rPr>
          <w:rFonts w:asciiTheme="minorHAnsi" w:hAnsiTheme="minorHAnsi" w:cs="Arial"/>
          <w:i/>
          <w:color w:val="000000"/>
          <w:sz w:val="22"/>
          <w:szCs w:val="22"/>
        </w:rPr>
        <w:t>trabalho para a qual o profissional ou trabalhador foi admitido ou contratado.</w:t>
      </w:r>
    </w:p>
    <w:p w:rsidR="00EE5274" w:rsidP="001F65A2">
      <w:pPr>
        <w:pStyle w:val="texto1"/>
        <w:tabs>
          <w:tab w:val="left" w:pos="2410"/>
        </w:tabs>
        <w:spacing w:before="0" w:beforeAutospacing="0" w:after="0" w:afterAutospacing="0"/>
        <w:ind w:left="2410"/>
        <w:jc w:val="both"/>
        <w:rPr>
          <w:rFonts w:asciiTheme="minorHAnsi" w:hAnsiTheme="minorHAnsi" w:cs="Arial"/>
          <w:i/>
          <w:color w:val="000000"/>
          <w:sz w:val="22"/>
          <w:szCs w:val="22"/>
        </w:rPr>
      </w:pPr>
      <w:r w:rsidRPr="00EE5274">
        <w:rPr>
          <w:rFonts w:asciiTheme="minorHAnsi" w:hAnsiTheme="minorHAnsi" w:cs="Arial"/>
          <w:i/>
          <w:color w:val="000000"/>
          <w:sz w:val="22"/>
          <w:szCs w:val="22"/>
        </w:rPr>
        <w:t>§ 2º Os acordos individuais e os acordos, contratos e convenções coletivas respeitarão o piso salarial previsto na </w:t>
      </w:r>
      <w:hyperlink r:id="rId9" w:history="1">
        <w:r w:rsidRPr="00EE5274">
          <w:rPr>
            <w:rStyle w:val="Hyperlink"/>
            <w:rFonts w:asciiTheme="minorHAnsi" w:hAnsiTheme="minorHAnsi" w:cs="Arial"/>
            <w:i/>
            <w:sz w:val="22"/>
            <w:szCs w:val="22"/>
          </w:rPr>
          <w:t xml:space="preserve">Lei nº 7.498, de 25 de junho de </w:t>
        </w:r>
        <w:r w:rsidRPr="00EE5274">
          <w:rPr>
            <w:rStyle w:val="Hyperlink"/>
            <w:rFonts w:asciiTheme="minorHAnsi" w:hAnsiTheme="minorHAnsi" w:cs="Arial"/>
            <w:i/>
            <w:sz w:val="22"/>
            <w:szCs w:val="22"/>
          </w:rPr>
          <w:t>1986,</w:t>
        </w:r>
      </w:hyperlink>
      <w:r w:rsidRPr="00EE5274">
        <w:rPr>
          <w:rFonts w:asciiTheme="minorHAnsi" w:hAnsiTheme="minorHAnsi" w:cs="Arial"/>
          <w:i/>
          <w:color w:val="000000"/>
          <w:sz w:val="22"/>
          <w:szCs w:val="22"/>
        </w:rPr>
        <w:t> considerada ilegal e ilícita a sua desconsideração ou supressão.   </w:t>
      </w:r>
      <w:hyperlink r:id="rId12" w:history="1">
        <w:r w:rsidRPr="00EE5274">
          <w:rPr>
            <w:rStyle w:val="Hyperlink"/>
            <w:rFonts w:asciiTheme="minorHAnsi" w:hAnsiTheme="minorHAnsi" w:cs="Arial"/>
            <w:i/>
            <w:sz w:val="22"/>
            <w:szCs w:val="22"/>
          </w:rPr>
          <w:t>(Vide ADI 7222)</w:t>
        </w:r>
      </w:hyperlink>
    </w:p>
    <w:p w:rsidR="00C15807" w:rsidRPr="00EE5274" w:rsidP="001F65A2">
      <w:pPr>
        <w:pStyle w:val="texto1"/>
        <w:tabs>
          <w:tab w:val="left" w:pos="2410"/>
        </w:tabs>
        <w:spacing w:before="0" w:beforeAutospacing="0" w:after="0" w:afterAutospacing="0"/>
        <w:ind w:left="2410"/>
        <w:jc w:val="both"/>
        <w:rPr>
          <w:rFonts w:asciiTheme="minorHAnsi" w:hAnsiTheme="minorHAnsi"/>
          <w:i/>
          <w:color w:val="000000"/>
          <w:sz w:val="22"/>
          <w:szCs w:val="22"/>
        </w:rPr>
      </w:pPr>
    </w:p>
    <w:p w:rsidR="00C12650" w:rsidP="00C12650">
      <w:pPr>
        <w:pStyle w:val="BodyText"/>
        <w:spacing w:after="240" w:line="360" w:lineRule="auto"/>
        <w:ind w:firstLine="1701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Do mesmo modo, a </w:t>
      </w:r>
      <w:r w:rsidRPr="00C12650">
        <w:rPr>
          <w:rFonts w:asciiTheme="minorHAnsi" w:hAnsiTheme="minorHAnsi" w:cstheme="minorHAnsi"/>
          <w:szCs w:val="24"/>
        </w:rPr>
        <w:t>P</w:t>
      </w:r>
      <w:r w:rsidRPr="00C12650">
        <w:t>ortaria</w:t>
      </w:r>
      <w:r>
        <w:rPr>
          <w:rFonts w:asciiTheme="minorHAnsi" w:hAnsiTheme="minorHAnsi" w:cstheme="minorHAnsi"/>
          <w:szCs w:val="24"/>
        </w:rPr>
        <w:t xml:space="preserve"> GM/MS nº 1.135, de</w:t>
      </w:r>
      <w:r w:rsidRPr="00C12650">
        <w:rPr>
          <w:rFonts w:asciiTheme="minorHAnsi" w:hAnsiTheme="minorHAnsi" w:cstheme="minorHAnsi"/>
          <w:szCs w:val="24"/>
        </w:rPr>
        <w:t xml:space="preserve"> 16 de agosto de 2023</w:t>
      </w:r>
      <w:r>
        <w:rPr>
          <w:rFonts w:asciiTheme="minorHAnsi" w:hAnsiTheme="minorHAnsi" w:cstheme="minorHAnsi"/>
          <w:szCs w:val="24"/>
        </w:rPr>
        <w:t xml:space="preserve"> que e</w:t>
      </w:r>
      <w:r w:rsidRPr="00C12650">
        <w:rPr>
          <w:rFonts w:asciiTheme="minorHAnsi" w:hAnsiTheme="minorHAnsi" w:cstheme="minorHAnsi"/>
          <w:szCs w:val="24"/>
        </w:rPr>
        <w:t>stabelece os critérios e procedimentos para o repasse da assistência financeira complementar da União destinada ao cumprimento do piso salarial nacional de enfermeiros, técnicos e auxiliares de enfermagem e parteiras e dispõe sobre o repasse referente ao exercício de 2023</w:t>
      </w:r>
      <w:r>
        <w:rPr>
          <w:rFonts w:asciiTheme="minorHAnsi" w:hAnsiTheme="minorHAnsi" w:cstheme="minorHAnsi"/>
          <w:szCs w:val="24"/>
        </w:rPr>
        <w:t xml:space="preserve">, </w:t>
      </w:r>
      <w:r w:rsidR="005B4504">
        <w:rPr>
          <w:rFonts w:asciiTheme="minorHAnsi" w:hAnsiTheme="minorHAnsi" w:cstheme="minorHAnsi"/>
          <w:szCs w:val="24"/>
        </w:rPr>
        <w:t>dispõe</w:t>
      </w:r>
      <w:r>
        <w:rPr>
          <w:rFonts w:asciiTheme="minorHAnsi" w:hAnsiTheme="minorHAnsi" w:cstheme="minorHAnsi"/>
          <w:szCs w:val="24"/>
        </w:rPr>
        <w:t>:</w:t>
      </w:r>
    </w:p>
    <w:p w:rsidR="00C12650" w:rsidRPr="00C12650" w:rsidP="00C12650">
      <w:pPr>
        <w:spacing w:after="0" w:line="240" w:lineRule="auto"/>
        <w:ind w:left="2268"/>
        <w:jc w:val="both"/>
        <w:rPr>
          <w:rFonts w:eastAsia="Times New Roman" w:cs="Arial"/>
          <w:i/>
          <w:color w:val="000000"/>
          <w:lang w:eastAsia="pt-BR"/>
        </w:rPr>
      </w:pPr>
      <w:r w:rsidRPr="00C12650">
        <w:rPr>
          <w:rFonts w:eastAsia="Times New Roman" w:cs="Arial"/>
          <w:i/>
          <w:color w:val="000000"/>
          <w:lang w:eastAsia="pt-BR"/>
        </w:rPr>
        <w:t>Art. 1120-B. São elegíveis para o recebimento da assistência financeira de que trata este Título:</w:t>
      </w:r>
    </w:p>
    <w:p w:rsidR="00C12650" w:rsidRPr="00C12650" w:rsidP="00C12650">
      <w:pPr>
        <w:spacing w:after="0" w:line="240" w:lineRule="auto"/>
        <w:ind w:left="2268"/>
        <w:jc w:val="both"/>
        <w:rPr>
          <w:rFonts w:eastAsia="Times New Roman" w:cs="Arial"/>
          <w:i/>
          <w:color w:val="000000"/>
          <w:lang w:eastAsia="pt-BR"/>
        </w:rPr>
      </w:pPr>
      <w:r w:rsidRPr="00C12650">
        <w:rPr>
          <w:rFonts w:eastAsia="Times New Roman" w:cs="Arial"/>
          <w:i/>
          <w:color w:val="000000"/>
          <w:lang w:eastAsia="pt-BR"/>
        </w:rPr>
        <w:t xml:space="preserve">I - estados, Distrito Federal, </w:t>
      </w:r>
      <w:r w:rsidRPr="00C12650">
        <w:rPr>
          <w:rFonts w:eastAsia="Times New Roman" w:cs="Arial"/>
          <w:b/>
          <w:i/>
          <w:color w:val="000000"/>
          <w:u w:val="single"/>
          <w:lang w:eastAsia="pt-BR"/>
        </w:rPr>
        <w:t>municípios</w:t>
      </w:r>
      <w:r w:rsidRPr="00C12650">
        <w:rPr>
          <w:rFonts w:eastAsia="Times New Roman" w:cs="Arial"/>
          <w:i/>
          <w:color w:val="000000"/>
          <w:lang w:eastAsia="pt-BR"/>
        </w:rPr>
        <w:t xml:space="preserve"> e suas autarquias e fundações;</w:t>
      </w:r>
    </w:p>
    <w:p w:rsidR="00C12650" w:rsidRPr="00C12650" w:rsidP="00C12650">
      <w:pPr>
        <w:spacing w:after="0" w:line="240" w:lineRule="auto"/>
        <w:ind w:left="2268"/>
        <w:jc w:val="both"/>
        <w:rPr>
          <w:rFonts w:eastAsia="Times New Roman" w:cs="Arial"/>
          <w:i/>
          <w:color w:val="000000"/>
          <w:lang w:eastAsia="pt-BR"/>
        </w:rPr>
      </w:pPr>
      <w:r w:rsidRPr="00C12650">
        <w:rPr>
          <w:rFonts w:eastAsia="Times New Roman" w:cs="Arial"/>
          <w:i/>
          <w:color w:val="000000"/>
          <w:lang w:eastAsia="pt-BR"/>
        </w:rPr>
        <w:t xml:space="preserve">II - entidades privadas sem fins lucrativos com Certificado de Entidade Beneficente de Assistência Social - </w:t>
      </w:r>
      <w:r w:rsidRPr="00C12650">
        <w:rPr>
          <w:rFonts w:eastAsia="Times New Roman" w:cs="Arial"/>
          <w:i/>
          <w:color w:val="000000"/>
          <w:lang w:eastAsia="pt-BR"/>
        </w:rPr>
        <w:t>Cebas</w:t>
      </w:r>
      <w:r w:rsidRPr="00C12650">
        <w:rPr>
          <w:rFonts w:eastAsia="Times New Roman" w:cs="Arial"/>
          <w:i/>
          <w:color w:val="000000"/>
          <w:lang w:eastAsia="pt-BR"/>
        </w:rPr>
        <w:t xml:space="preserve"> na área de saúde; </w:t>
      </w:r>
      <w:r w:rsidRPr="00C12650">
        <w:rPr>
          <w:rFonts w:eastAsia="Times New Roman" w:cs="Arial"/>
          <w:i/>
          <w:color w:val="000000"/>
          <w:lang w:eastAsia="pt-BR"/>
        </w:rPr>
        <w:t>e</w:t>
      </w:r>
    </w:p>
    <w:p w:rsidR="00C12650" w:rsidRPr="00C12650" w:rsidP="00C12650">
      <w:pPr>
        <w:spacing w:after="0" w:line="240" w:lineRule="auto"/>
        <w:ind w:left="2268"/>
        <w:jc w:val="both"/>
        <w:rPr>
          <w:rFonts w:eastAsia="Times New Roman" w:cs="Arial"/>
          <w:i/>
          <w:color w:val="000000"/>
          <w:lang w:eastAsia="pt-BR"/>
        </w:rPr>
      </w:pPr>
      <w:r w:rsidRPr="00C12650">
        <w:rPr>
          <w:rFonts w:eastAsia="Times New Roman" w:cs="Arial"/>
          <w:i/>
          <w:color w:val="000000"/>
          <w:lang w:eastAsia="pt-BR"/>
        </w:rPr>
        <w:t xml:space="preserve">III - entidades privadas </w:t>
      </w:r>
      <w:r w:rsidRPr="00C12650">
        <w:rPr>
          <w:rFonts w:eastAsia="Times New Roman" w:cs="Arial"/>
          <w:i/>
          <w:color w:val="000000"/>
          <w:lang w:eastAsia="pt-BR"/>
        </w:rPr>
        <w:t>contratualizadas</w:t>
      </w:r>
      <w:r w:rsidRPr="00C12650">
        <w:rPr>
          <w:rFonts w:eastAsia="Times New Roman" w:cs="Arial"/>
          <w:i/>
          <w:color w:val="000000"/>
          <w:lang w:eastAsia="pt-BR"/>
        </w:rPr>
        <w:t xml:space="preserve"> ou conveniadas, nos termos do § 1º do art. 199 da Constituição, que atendam, pelo menos, 60% (sessenta por cento) de seus pacientes pelo Sistema Único de Saúde - SUS.</w:t>
      </w:r>
    </w:p>
    <w:p w:rsidR="00C12650" w:rsidRPr="00C12650" w:rsidP="00C12650">
      <w:pPr>
        <w:spacing w:after="0" w:line="240" w:lineRule="auto"/>
        <w:ind w:left="2268"/>
        <w:jc w:val="both"/>
        <w:rPr>
          <w:rFonts w:eastAsia="Times New Roman" w:cs="Arial"/>
          <w:i/>
          <w:color w:val="000000"/>
          <w:lang w:eastAsia="pt-BR"/>
        </w:rPr>
      </w:pPr>
      <w:r w:rsidRPr="00C12650">
        <w:rPr>
          <w:rFonts w:eastAsia="Times New Roman" w:cs="Arial"/>
          <w:i/>
          <w:color w:val="000000"/>
          <w:lang w:eastAsia="pt-BR"/>
        </w:rPr>
        <w:t xml:space="preserve">§ 1º </w:t>
      </w:r>
      <w:r w:rsidRPr="00C12650">
        <w:rPr>
          <w:rFonts w:eastAsia="Times New Roman" w:cs="Arial"/>
          <w:b/>
          <w:i/>
          <w:color w:val="000000"/>
          <w:lang w:eastAsia="pt-BR"/>
        </w:rPr>
        <w:t xml:space="preserve">Os recursos financeiros de que trata este Título serão transferidos na modalidade fundo a fundo pelo Fundo Nacional de Saúde - FNS aos fundos de saúde dos estados, Distrito Federal e municípios, </w:t>
      </w:r>
      <w:r w:rsidRPr="00C12650">
        <w:rPr>
          <w:rFonts w:eastAsia="Times New Roman" w:cs="Arial"/>
          <w:i/>
          <w:color w:val="000000"/>
          <w:lang w:eastAsia="pt-BR"/>
        </w:rPr>
        <w:t xml:space="preserve">em </w:t>
      </w:r>
      <w:r w:rsidRPr="00C12650">
        <w:rPr>
          <w:rFonts w:eastAsia="Times New Roman" w:cs="Arial"/>
          <w:i/>
          <w:color w:val="000000"/>
          <w:lang w:eastAsia="pt-BR"/>
        </w:rPr>
        <w:t>conta-corrente</w:t>
      </w:r>
      <w:r w:rsidRPr="00C12650">
        <w:rPr>
          <w:rFonts w:eastAsia="Times New Roman" w:cs="Arial"/>
          <w:i/>
          <w:color w:val="000000"/>
          <w:lang w:eastAsia="pt-BR"/>
        </w:rPr>
        <w:t xml:space="preserve"> específica do Bloco de Manutenção das Ações e Serviços Públicos de Saúde, conforme § 2º do art. 5º desta Portaria.</w:t>
      </w:r>
    </w:p>
    <w:p w:rsidR="00C12650" w:rsidRPr="00C12650" w:rsidP="00C12650">
      <w:pPr>
        <w:spacing w:after="0" w:line="240" w:lineRule="auto"/>
        <w:ind w:left="2268"/>
        <w:jc w:val="both"/>
        <w:rPr>
          <w:rFonts w:eastAsia="Times New Roman" w:cs="Arial"/>
          <w:i/>
          <w:color w:val="000000"/>
          <w:lang w:eastAsia="pt-BR"/>
        </w:rPr>
      </w:pPr>
      <w:r w:rsidRPr="00C12650">
        <w:rPr>
          <w:rFonts w:eastAsia="Times New Roman" w:cs="Arial"/>
          <w:i/>
          <w:color w:val="000000"/>
          <w:lang w:eastAsia="pt-BR"/>
        </w:rPr>
        <w:t xml:space="preserve">§ </w:t>
      </w:r>
      <w:r w:rsidRPr="00C12650">
        <w:rPr>
          <w:rFonts w:eastAsia="Times New Roman" w:cs="Arial"/>
          <w:i/>
          <w:color w:val="000000"/>
          <w:lang w:eastAsia="pt-BR"/>
        </w:rPr>
        <w:t xml:space="preserve">2º Para fins do disposto nos incisos II e III do caput, caberá à gestão local do SUS repassar os recursos financeiros aos estabelecimentos </w:t>
      </w:r>
      <w:r w:rsidRPr="00C12650">
        <w:rPr>
          <w:rFonts w:eastAsia="Times New Roman" w:cs="Arial"/>
          <w:i/>
          <w:color w:val="000000"/>
          <w:lang w:eastAsia="pt-BR"/>
        </w:rPr>
        <w:t>contratualizados</w:t>
      </w:r>
      <w:r w:rsidRPr="00C12650">
        <w:rPr>
          <w:rFonts w:eastAsia="Times New Roman" w:cs="Arial"/>
          <w:i/>
          <w:color w:val="000000"/>
          <w:lang w:eastAsia="pt-BR"/>
        </w:rPr>
        <w:t xml:space="preserve">, conveniados e que possuam </w:t>
      </w:r>
      <w:r w:rsidRPr="00C12650">
        <w:rPr>
          <w:rFonts w:eastAsia="Times New Roman" w:cs="Arial"/>
          <w:i/>
          <w:color w:val="000000"/>
          <w:lang w:eastAsia="pt-BR"/>
        </w:rPr>
        <w:t>Cebas</w:t>
      </w:r>
      <w:r w:rsidRPr="00C12650">
        <w:rPr>
          <w:rFonts w:eastAsia="Times New Roman" w:cs="Arial"/>
          <w:i/>
          <w:color w:val="000000"/>
          <w:lang w:eastAsia="pt-BR"/>
        </w:rPr>
        <w:t xml:space="preserve"> para o cumprimento do piso salarial dos profissionais."</w:t>
      </w:r>
      <w:r w:rsidRPr="00C12650">
        <w:rPr>
          <w:rFonts w:eastAsia="Times New Roman" w:cs="Arial"/>
          <w:i/>
          <w:color w:val="000000"/>
          <w:lang w:eastAsia="pt-BR"/>
        </w:rPr>
        <w:t xml:space="preserve"> (NR)</w:t>
      </w:r>
    </w:p>
    <w:p w:rsidR="00C12650" w:rsidRPr="00C12650" w:rsidP="00C12650">
      <w:pPr>
        <w:spacing w:after="0" w:line="240" w:lineRule="auto"/>
        <w:ind w:left="2268"/>
        <w:jc w:val="both"/>
        <w:rPr>
          <w:rFonts w:eastAsia="Times New Roman" w:cs="Arial"/>
          <w:i/>
          <w:color w:val="000000"/>
          <w:lang w:eastAsia="pt-BR"/>
        </w:rPr>
      </w:pPr>
      <w:r w:rsidRPr="00C12650">
        <w:rPr>
          <w:rFonts w:eastAsia="Times New Roman" w:cs="Arial"/>
          <w:i/>
          <w:color w:val="000000"/>
          <w:lang w:eastAsia="pt-BR"/>
        </w:rPr>
        <w:t>Art. 1120-C. O cálculo do valor a ser transferido para cada ente federativo considerará:</w:t>
      </w:r>
    </w:p>
    <w:p w:rsidR="00C12650" w:rsidRPr="00C12650" w:rsidP="00C12650">
      <w:pPr>
        <w:spacing w:after="0" w:line="240" w:lineRule="auto"/>
        <w:ind w:left="2268"/>
        <w:jc w:val="both"/>
        <w:rPr>
          <w:rFonts w:eastAsia="Times New Roman" w:cs="Arial"/>
          <w:i/>
          <w:color w:val="000000"/>
          <w:lang w:eastAsia="pt-BR"/>
        </w:rPr>
      </w:pPr>
      <w:r w:rsidRPr="00C12650">
        <w:rPr>
          <w:rFonts w:eastAsia="Times New Roman" w:cs="Arial"/>
          <w:i/>
          <w:color w:val="000000"/>
          <w:lang w:eastAsia="pt-BR"/>
        </w:rPr>
        <w:t xml:space="preserve">I - coleta de dados dos entes e estabelecimentos elegíveis de que trata o art. 1120-B quanto aos profissionais de enfermagem com vínculo trabalhista ou servidores públicos; </w:t>
      </w:r>
      <w:r w:rsidRPr="00C12650">
        <w:rPr>
          <w:rFonts w:eastAsia="Times New Roman" w:cs="Arial"/>
          <w:i/>
          <w:color w:val="000000"/>
          <w:lang w:eastAsia="pt-BR"/>
        </w:rPr>
        <w:t>e</w:t>
      </w:r>
    </w:p>
    <w:p w:rsidR="00C12650" w:rsidRPr="00C12650" w:rsidP="00C12650">
      <w:pPr>
        <w:spacing w:after="0" w:line="240" w:lineRule="auto"/>
        <w:ind w:left="2268"/>
        <w:jc w:val="both"/>
        <w:rPr>
          <w:rFonts w:eastAsia="Times New Roman" w:cs="Arial"/>
          <w:i/>
          <w:color w:val="000000"/>
          <w:lang w:eastAsia="pt-BR"/>
        </w:rPr>
      </w:pPr>
      <w:r w:rsidRPr="00C12650">
        <w:rPr>
          <w:rFonts w:eastAsia="Times New Roman" w:cs="Arial"/>
          <w:i/>
          <w:color w:val="000000"/>
          <w:lang w:eastAsia="pt-BR"/>
        </w:rPr>
        <w:t>II - depuração de inconsistências na base de dados, tais como:</w:t>
      </w:r>
    </w:p>
    <w:p w:rsidR="00C12650" w:rsidRPr="00C12650" w:rsidP="00C12650">
      <w:pPr>
        <w:spacing w:after="0" w:line="240" w:lineRule="auto"/>
        <w:ind w:left="2268"/>
        <w:jc w:val="both"/>
        <w:rPr>
          <w:rFonts w:eastAsia="Times New Roman" w:cs="Arial"/>
          <w:i/>
          <w:color w:val="000000"/>
          <w:lang w:eastAsia="pt-BR"/>
        </w:rPr>
      </w:pPr>
      <w:r w:rsidRPr="00C12650">
        <w:rPr>
          <w:rFonts w:eastAsia="Times New Roman" w:cs="Arial"/>
          <w:i/>
          <w:color w:val="000000"/>
          <w:lang w:eastAsia="pt-BR"/>
        </w:rPr>
        <w:t>a) número do Cadastro de Pessoas Físicas - CPF inválido;</w:t>
      </w:r>
    </w:p>
    <w:p w:rsidR="00C12650" w:rsidRPr="00C12650" w:rsidP="00C12650">
      <w:pPr>
        <w:spacing w:after="0" w:line="240" w:lineRule="auto"/>
        <w:ind w:left="2268"/>
        <w:jc w:val="both"/>
        <w:rPr>
          <w:rFonts w:eastAsia="Times New Roman" w:cs="Arial"/>
          <w:i/>
          <w:color w:val="000000"/>
          <w:lang w:eastAsia="pt-BR"/>
        </w:rPr>
      </w:pPr>
      <w:r w:rsidRPr="00C12650">
        <w:rPr>
          <w:rFonts w:eastAsia="Times New Roman" w:cs="Arial"/>
          <w:i/>
          <w:color w:val="000000"/>
          <w:lang w:eastAsia="pt-BR"/>
        </w:rPr>
        <w:t>b) cadastro na base de dados da Receita Federal como irregular, não encontrado, morto ou com idade potencialmente incompatível com a ocupação;</w:t>
      </w:r>
    </w:p>
    <w:p w:rsidR="00C12650" w:rsidRPr="00C12650" w:rsidP="00C12650">
      <w:pPr>
        <w:spacing w:after="0" w:line="240" w:lineRule="auto"/>
        <w:ind w:left="2268"/>
        <w:jc w:val="both"/>
        <w:rPr>
          <w:rFonts w:eastAsia="Times New Roman" w:cs="Arial"/>
          <w:i/>
          <w:color w:val="000000"/>
          <w:lang w:eastAsia="pt-BR"/>
        </w:rPr>
      </w:pPr>
      <w:r w:rsidRPr="00C12650">
        <w:rPr>
          <w:rFonts w:eastAsia="Times New Roman" w:cs="Arial"/>
          <w:i/>
          <w:color w:val="000000"/>
          <w:lang w:eastAsia="pt-BR"/>
        </w:rPr>
        <w:t xml:space="preserve">c) ausência do CPF na base de dados do Conselho Federal de Enfermagem - CFM como habilitado; </w:t>
      </w:r>
      <w:r w:rsidRPr="00C12650">
        <w:rPr>
          <w:rFonts w:eastAsia="Times New Roman" w:cs="Arial"/>
          <w:i/>
          <w:color w:val="000000"/>
          <w:lang w:eastAsia="pt-BR"/>
        </w:rPr>
        <w:t>e</w:t>
      </w:r>
    </w:p>
    <w:p w:rsidR="00C12650" w:rsidRPr="00C12650" w:rsidP="00C12650">
      <w:pPr>
        <w:spacing w:after="0" w:line="240" w:lineRule="auto"/>
        <w:ind w:left="2268"/>
        <w:jc w:val="both"/>
        <w:rPr>
          <w:rFonts w:eastAsia="Times New Roman" w:cs="Arial"/>
          <w:i/>
          <w:color w:val="000000"/>
          <w:lang w:eastAsia="pt-BR"/>
        </w:rPr>
      </w:pPr>
      <w:r w:rsidRPr="00C12650">
        <w:rPr>
          <w:rFonts w:eastAsia="Times New Roman" w:cs="Arial"/>
          <w:i/>
          <w:color w:val="000000"/>
          <w:lang w:eastAsia="pt-BR"/>
        </w:rPr>
        <w:t>d) remoção de registros em que o CBO indicado não condiz com as categorias contempladas.</w:t>
      </w:r>
    </w:p>
    <w:p w:rsidR="00C12650" w:rsidRPr="00C12650" w:rsidP="00C12650">
      <w:pPr>
        <w:spacing w:after="0" w:line="240" w:lineRule="auto"/>
        <w:ind w:left="2268"/>
        <w:jc w:val="both"/>
        <w:rPr>
          <w:rFonts w:eastAsia="Times New Roman" w:cs="Arial"/>
          <w:i/>
          <w:color w:val="000000"/>
          <w:lang w:eastAsia="pt-BR"/>
        </w:rPr>
      </w:pPr>
      <w:r w:rsidRPr="00C12650">
        <w:rPr>
          <w:rFonts w:eastAsia="Times New Roman" w:cs="Arial"/>
          <w:i/>
          <w:color w:val="000000"/>
          <w:lang w:eastAsia="pt-BR"/>
        </w:rPr>
        <w:t>§ 1º Na competência de dezembro, haverá o repasse de duas parcelas.</w:t>
      </w:r>
    </w:p>
    <w:p w:rsidR="00C12650" w:rsidRPr="00C12650" w:rsidP="00C12650">
      <w:pPr>
        <w:spacing w:after="0" w:line="240" w:lineRule="auto"/>
        <w:ind w:left="2268"/>
        <w:jc w:val="both"/>
        <w:rPr>
          <w:rFonts w:eastAsia="Times New Roman" w:cs="Arial"/>
          <w:i/>
          <w:color w:val="000000"/>
          <w:lang w:eastAsia="pt-BR"/>
        </w:rPr>
      </w:pPr>
      <w:r w:rsidRPr="00C12650">
        <w:rPr>
          <w:rFonts w:eastAsia="Times New Roman" w:cs="Arial"/>
          <w:i/>
          <w:color w:val="000000"/>
          <w:lang w:eastAsia="pt-BR"/>
        </w:rPr>
        <w:t xml:space="preserve">§ 2º Será disponibilizado no </w:t>
      </w:r>
      <w:r w:rsidRPr="00C12650">
        <w:rPr>
          <w:rFonts w:eastAsia="Times New Roman" w:cs="Arial"/>
          <w:i/>
          <w:color w:val="000000"/>
          <w:lang w:eastAsia="pt-BR"/>
        </w:rPr>
        <w:t>InvestSUS</w:t>
      </w:r>
      <w:r w:rsidRPr="00C12650">
        <w:rPr>
          <w:rFonts w:eastAsia="Times New Roman" w:cs="Arial"/>
          <w:i/>
          <w:color w:val="000000"/>
          <w:lang w:eastAsia="pt-BR"/>
        </w:rPr>
        <w:t>, para cada ente federativo, informações sobre:</w:t>
      </w:r>
    </w:p>
    <w:p w:rsidR="00C12650" w:rsidRPr="00C12650" w:rsidP="00C12650">
      <w:pPr>
        <w:spacing w:after="0" w:line="240" w:lineRule="auto"/>
        <w:ind w:left="2268"/>
        <w:jc w:val="both"/>
        <w:rPr>
          <w:rFonts w:eastAsia="Times New Roman" w:cs="Arial"/>
          <w:i/>
          <w:color w:val="000000"/>
          <w:lang w:eastAsia="pt-BR"/>
        </w:rPr>
      </w:pPr>
      <w:r w:rsidRPr="00C12650">
        <w:rPr>
          <w:rFonts w:eastAsia="Times New Roman" w:cs="Arial"/>
          <w:i/>
          <w:color w:val="000000"/>
          <w:lang w:eastAsia="pt-BR"/>
        </w:rPr>
        <w:t xml:space="preserve">I - o cálculo do valor necessário, por profissional e global, ao cumprimento do piso; </w:t>
      </w:r>
      <w:r w:rsidRPr="00C12650">
        <w:rPr>
          <w:rFonts w:eastAsia="Times New Roman" w:cs="Arial"/>
          <w:i/>
          <w:color w:val="000000"/>
          <w:lang w:eastAsia="pt-BR"/>
        </w:rPr>
        <w:t>e</w:t>
      </w:r>
    </w:p>
    <w:p w:rsidR="00C12650" w:rsidRPr="00C12650" w:rsidP="00C12650">
      <w:pPr>
        <w:spacing w:after="0" w:line="240" w:lineRule="auto"/>
        <w:ind w:left="2268"/>
        <w:jc w:val="both"/>
        <w:rPr>
          <w:rFonts w:eastAsia="Times New Roman" w:cs="Arial"/>
          <w:i/>
          <w:color w:val="000000"/>
          <w:lang w:eastAsia="pt-BR"/>
        </w:rPr>
      </w:pPr>
      <w:r w:rsidRPr="00C12650">
        <w:rPr>
          <w:rFonts w:eastAsia="Times New Roman" w:cs="Arial"/>
          <w:i/>
          <w:color w:val="000000"/>
          <w:lang w:eastAsia="pt-BR"/>
        </w:rPr>
        <w:t>II - os registros depurados de que trata o inciso II do caput.</w:t>
      </w:r>
    </w:p>
    <w:p w:rsidR="00C12650" w:rsidRPr="00C12650" w:rsidP="00C12650">
      <w:pPr>
        <w:spacing w:after="0" w:line="240" w:lineRule="auto"/>
        <w:ind w:left="2268"/>
        <w:jc w:val="both"/>
        <w:rPr>
          <w:rFonts w:eastAsia="Times New Roman" w:cs="Arial"/>
          <w:i/>
          <w:color w:val="000000"/>
          <w:lang w:eastAsia="pt-BR"/>
        </w:rPr>
      </w:pPr>
      <w:r w:rsidRPr="00C12650">
        <w:rPr>
          <w:rFonts w:eastAsia="Times New Roman" w:cs="Arial"/>
          <w:i/>
          <w:color w:val="000000"/>
          <w:lang w:eastAsia="pt-BR"/>
        </w:rPr>
        <w:t>§ 3º Será oportunizado ao ente federativo realizar a correção ou justificativa das informações dos registros depurados.</w:t>
      </w:r>
    </w:p>
    <w:p w:rsidR="00C12650" w:rsidRPr="00C12650" w:rsidP="00C12650">
      <w:pPr>
        <w:spacing w:after="0" w:line="240" w:lineRule="auto"/>
        <w:ind w:left="2268"/>
        <w:jc w:val="both"/>
        <w:rPr>
          <w:rFonts w:eastAsia="Times New Roman" w:cs="Arial"/>
          <w:i/>
          <w:color w:val="000000"/>
          <w:lang w:eastAsia="pt-BR"/>
        </w:rPr>
      </w:pPr>
      <w:r w:rsidRPr="00C12650">
        <w:rPr>
          <w:rFonts w:eastAsia="Times New Roman" w:cs="Arial"/>
          <w:i/>
          <w:color w:val="000000"/>
          <w:lang w:eastAsia="pt-BR"/>
        </w:rPr>
        <w:t>Art. 1120-D. O repasse da assistência financeira de que trata este Título observará o seguinte cronograma mensal:</w:t>
      </w:r>
    </w:p>
    <w:p w:rsidR="00C12650" w:rsidRPr="00C12650" w:rsidP="00C12650">
      <w:pPr>
        <w:spacing w:after="0" w:line="240" w:lineRule="auto"/>
        <w:ind w:left="2268"/>
        <w:jc w:val="both"/>
        <w:rPr>
          <w:rFonts w:eastAsia="Times New Roman" w:cs="Arial"/>
          <w:i/>
          <w:color w:val="000000"/>
          <w:lang w:eastAsia="pt-BR"/>
        </w:rPr>
      </w:pPr>
      <w:r w:rsidRPr="00C12650">
        <w:rPr>
          <w:rFonts w:eastAsia="Times New Roman" w:cs="Arial"/>
          <w:i/>
          <w:color w:val="000000"/>
          <w:lang w:eastAsia="pt-BR"/>
        </w:rPr>
        <w:t>I - até o dia 10 do mês da competência respectiva, os entes federados deverão atualizar e confirmar os dados dos seus profissionais e dos vinculados às entidades privadas sob sua gestão;</w:t>
      </w:r>
    </w:p>
    <w:p w:rsidR="00C12650" w:rsidRPr="00C12650" w:rsidP="00C12650">
      <w:pPr>
        <w:spacing w:after="0" w:line="240" w:lineRule="auto"/>
        <w:ind w:left="2268"/>
        <w:jc w:val="both"/>
        <w:rPr>
          <w:rFonts w:eastAsia="Times New Roman" w:cs="Arial"/>
          <w:i/>
          <w:color w:val="000000"/>
          <w:lang w:eastAsia="pt-BR"/>
        </w:rPr>
      </w:pPr>
      <w:r w:rsidRPr="00C12650">
        <w:rPr>
          <w:rFonts w:eastAsia="Times New Roman" w:cs="Arial"/>
          <w:i/>
          <w:color w:val="000000"/>
          <w:lang w:eastAsia="pt-BR"/>
        </w:rPr>
        <w:t>II - será feita a depuração da base de dados, na forma do inciso II do art. 1120-C desta Portaria;</w:t>
      </w:r>
    </w:p>
    <w:p w:rsidR="00C12650" w:rsidRPr="00C12650" w:rsidP="00C12650">
      <w:pPr>
        <w:spacing w:after="0" w:line="240" w:lineRule="auto"/>
        <w:ind w:left="2268"/>
        <w:jc w:val="both"/>
        <w:rPr>
          <w:rFonts w:eastAsia="Times New Roman" w:cs="Arial"/>
          <w:i/>
          <w:color w:val="000000"/>
          <w:lang w:eastAsia="pt-BR"/>
        </w:rPr>
      </w:pPr>
      <w:r w:rsidRPr="00C12650">
        <w:rPr>
          <w:rFonts w:eastAsia="Times New Roman" w:cs="Arial"/>
          <w:i/>
          <w:color w:val="000000"/>
          <w:lang w:eastAsia="pt-BR"/>
        </w:rPr>
        <w:t xml:space="preserve">III - até o dia 25 do mês da competência respectiva, será publicada portaria do Ministro de Estado da Saúde com os dados relativos ao repasse; </w:t>
      </w:r>
      <w:r w:rsidRPr="00C12650">
        <w:rPr>
          <w:rFonts w:eastAsia="Times New Roman" w:cs="Arial"/>
          <w:i/>
          <w:color w:val="000000"/>
          <w:lang w:eastAsia="pt-BR"/>
        </w:rPr>
        <w:t>e</w:t>
      </w:r>
    </w:p>
    <w:p w:rsidR="00C12650" w:rsidRPr="00C12650" w:rsidP="00C12650">
      <w:pPr>
        <w:spacing w:after="0" w:line="240" w:lineRule="auto"/>
        <w:ind w:left="2268"/>
        <w:jc w:val="both"/>
        <w:rPr>
          <w:rFonts w:eastAsia="Times New Roman" w:cs="Arial"/>
          <w:i/>
          <w:color w:val="000000"/>
          <w:lang w:eastAsia="pt-BR"/>
        </w:rPr>
      </w:pPr>
      <w:r w:rsidRPr="00C12650">
        <w:rPr>
          <w:rFonts w:eastAsia="Times New Roman" w:cs="Arial"/>
          <w:i/>
          <w:color w:val="000000"/>
          <w:lang w:eastAsia="pt-BR"/>
        </w:rPr>
        <w:t>IV - até o último dia útil do mês da competência respectiva, haverá a efetivação do repasse aos entes federativos.</w:t>
      </w:r>
    </w:p>
    <w:p w:rsidR="00C12650" w:rsidRPr="00C12650" w:rsidP="00C12650">
      <w:pPr>
        <w:spacing w:after="0" w:line="240" w:lineRule="auto"/>
        <w:ind w:left="2268"/>
        <w:jc w:val="both"/>
        <w:rPr>
          <w:rFonts w:eastAsia="Times New Roman" w:cs="Arial"/>
          <w:i/>
          <w:color w:val="000000"/>
          <w:lang w:eastAsia="pt-BR"/>
        </w:rPr>
      </w:pPr>
      <w:r w:rsidRPr="00C12650">
        <w:rPr>
          <w:rFonts w:eastAsia="Times New Roman" w:cs="Arial"/>
          <w:i/>
          <w:color w:val="000000"/>
          <w:lang w:eastAsia="pt-BR"/>
        </w:rPr>
        <w:t>§ 1º No prazo de 30 (trinta) dias após o FNS efetuar o crédito nas contas bancárias dos fundos de saúde dos estados, Distrito Federal e municípios, deverão os respectivos entes efetuar o pagamento dos recursos financeiros aos estabelecimentos de saúde.</w:t>
      </w:r>
    </w:p>
    <w:p w:rsidR="00C12650" w:rsidRPr="00C12650" w:rsidP="00C12650">
      <w:pPr>
        <w:spacing w:after="0" w:line="240" w:lineRule="auto"/>
        <w:ind w:left="2268"/>
        <w:jc w:val="both"/>
        <w:rPr>
          <w:rFonts w:eastAsia="Times New Roman" w:cs="Arial"/>
          <w:i/>
          <w:color w:val="000000"/>
          <w:lang w:eastAsia="pt-BR"/>
        </w:rPr>
      </w:pPr>
      <w:r w:rsidRPr="00C12650">
        <w:rPr>
          <w:rFonts w:eastAsia="Times New Roman" w:cs="Arial"/>
          <w:i/>
          <w:color w:val="000000"/>
          <w:lang w:eastAsia="pt-BR"/>
        </w:rPr>
        <w:t>§ 2º Caso não haja atualização e confirmação dos dados na forma do inciso I do caput, será utilizado o último banco de dados informado.</w:t>
      </w:r>
    </w:p>
    <w:p w:rsidR="00C12650" w:rsidRPr="00C12650" w:rsidP="00C12650">
      <w:pPr>
        <w:spacing w:after="0" w:line="240" w:lineRule="auto"/>
        <w:ind w:left="2268"/>
        <w:jc w:val="both"/>
        <w:rPr>
          <w:rFonts w:eastAsia="Times New Roman" w:cs="Arial"/>
          <w:i/>
          <w:color w:val="000000"/>
          <w:lang w:eastAsia="pt-BR"/>
        </w:rPr>
      </w:pPr>
      <w:r w:rsidRPr="00C12650">
        <w:rPr>
          <w:rFonts w:eastAsia="Times New Roman" w:cs="Arial"/>
          <w:i/>
          <w:color w:val="000000"/>
          <w:lang w:eastAsia="pt-BR"/>
        </w:rPr>
        <w:t>§ 3º Se o ente federado permanecer três meses sem atualizar e confirmar os dados dos seus profissionais</w:t>
      </w:r>
      <w:r w:rsidRPr="00C12650">
        <w:rPr>
          <w:rFonts w:eastAsia="Times New Roman" w:cs="Arial"/>
          <w:i/>
          <w:color w:val="000000"/>
          <w:lang w:eastAsia="pt-BR"/>
        </w:rPr>
        <w:t>, haverá</w:t>
      </w:r>
      <w:r w:rsidRPr="00C12650">
        <w:rPr>
          <w:rFonts w:eastAsia="Times New Roman" w:cs="Arial"/>
          <w:i/>
          <w:color w:val="000000"/>
          <w:lang w:eastAsia="pt-BR"/>
        </w:rPr>
        <w:t xml:space="preserve"> a suspensão dos repasses respectivos até a regularização da situação.</w:t>
      </w:r>
    </w:p>
    <w:p w:rsidR="00C12650" w:rsidRPr="00C12650" w:rsidP="00C12650">
      <w:pPr>
        <w:pStyle w:val="BodyText"/>
        <w:spacing w:after="0"/>
        <w:ind w:left="2268"/>
        <w:jc w:val="both"/>
        <w:rPr>
          <w:rFonts w:asciiTheme="minorHAnsi" w:hAnsiTheme="minorHAnsi" w:cs="Arial"/>
          <w:b/>
          <w:bCs/>
          <w:i/>
          <w:caps/>
          <w:color w:val="000000"/>
          <w:sz w:val="22"/>
          <w:szCs w:val="22"/>
        </w:rPr>
      </w:pPr>
      <w:r w:rsidRPr="00C12650">
        <w:rPr>
          <w:rFonts w:asciiTheme="minorHAnsi" w:hAnsiTheme="minorHAnsi" w:cs="Arial"/>
          <w:b/>
          <w:bCs/>
          <w:i/>
          <w:caps/>
          <w:color w:val="000000"/>
          <w:sz w:val="22"/>
          <w:szCs w:val="22"/>
        </w:rPr>
        <w:t>(...)</w:t>
      </w:r>
    </w:p>
    <w:p w:rsidR="00C12650" w:rsidRPr="00C12650" w:rsidP="00C12650">
      <w:pPr>
        <w:spacing w:after="0" w:line="240" w:lineRule="auto"/>
        <w:ind w:left="2268"/>
        <w:jc w:val="both"/>
        <w:rPr>
          <w:rFonts w:eastAsia="Times New Roman" w:cs="Arial"/>
          <w:i/>
          <w:color w:val="000000"/>
          <w:lang w:eastAsia="pt-BR"/>
        </w:rPr>
      </w:pPr>
      <w:r w:rsidRPr="00C12650">
        <w:rPr>
          <w:rFonts w:eastAsia="Times New Roman" w:cs="Arial"/>
          <w:i/>
          <w:color w:val="000000"/>
          <w:lang w:eastAsia="pt-BR"/>
        </w:rPr>
        <w:t xml:space="preserve">Art. 3º Para o exercício de 2023, os recursos da assistência financeira complementar serão repassados pelo Fundo Nacional de Saúde - FNS aos fundos de saúde estaduais, </w:t>
      </w:r>
      <w:r w:rsidRPr="00C12650">
        <w:rPr>
          <w:rFonts w:eastAsia="Times New Roman" w:cs="Arial"/>
          <w:i/>
          <w:color w:val="000000"/>
          <w:lang w:eastAsia="pt-BR"/>
        </w:rPr>
        <w:t>municipais e distrital, da seguinte forma</w:t>
      </w:r>
      <w:r w:rsidRPr="00C12650">
        <w:rPr>
          <w:rFonts w:eastAsia="Times New Roman" w:cs="Arial"/>
          <w:i/>
          <w:color w:val="000000"/>
          <w:lang w:eastAsia="pt-BR"/>
        </w:rPr>
        <w:t>:</w:t>
      </w:r>
    </w:p>
    <w:p w:rsidR="00C12650" w:rsidRPr="00C12650" w:rsidP="00C12650">
      <w:pPr>
        <w:spacing w:after="0" w:line="240" w:lineRule="auto"/>
        <w:ind w:left="2268"/>
        <w:jc w:val="both"/>
        <w:rPr>
          <w:rFonts w:eastAsia="Times New Roman" w:cs="Arial"/>
          <w:i/>
          <w:color w:val="000000"/>
          <w:lang w:eastAsia="pt-BR"/>
        </w:rPr>
      </w:pPr>
      <w:r w:rsidRPr="00C12650">
        <w:rPr>
          <w:rFonts w:eastAsia="Times New Roman" w:cs="Arial"/>
          <w:i/>
          <w:color w:val="000000"/>
          <w:lang w:eastAsia="pt-BR"/>
        </w:rPr>
        <w:t xml:space="preserve">I - os valores relativos às competências de maio, junho, julho e agosto estão dispostos no Anexo a esta Portaria, obtidos a partir dos critérios </w:t>
      </w:r>
      <w:r w:rsidRPr="00C12650">
        <w:rPr>
          <w:rFonts w:eastAsia="Times New Roman" w:cs="Arial"/>
          <w:i/>
          <w:color w:val="000000"/>
          <w:lang w:eastAsia="pt-BR"/>
        </w:rPr>
        <w:t xml:space="preserve">constantes do art. 1120-C da Portaria de Consolidação GM/MS nº 6, de 2017; </w:t>
      </w:r>
      <w:r w:rsidRPr="00C12650">
        <w:rPr>
          <w:rFonts w:eastAsia="Times New Roman" w:cs="Arial"/>
          <w:i/>
          <w:color w:val="000000"/>
          <w:lang w:eastAsia="pt-BR"/>
        </w:rPr>
        <w:t>e</w:t>
      </w:r>
    </w:p>
    <w:p w:rsidR="00C12650" w:rsidRPr="00C12650" w:rsidP="00C12650">
      <w:pPr>
        <w:spacing w:after="0" w:line="240" w:lineRule="auto"/>
        <w:ind w:left="2268"/>
        <w:jc w:val="both"/>
        <w:rPr>
          <w:rFonts w:eastAsia="Times New Roman" w:cs="Arial"/>
          <w:i/>
          <w:color w:val="000000"/>
          <w:lang w:eastAsia="pt-BR"/>
        </w:rPr>
      </w:pPr>
      <w:r w:rsidRPr="00C12650">
        <w:rPr>
          <w:rFonts w:eastAsia="Times New Roman" w:cs="Arial"/>
          <w:i/>
          <w:color w:val="000000"/>
          <w:lang w:eastAsia="pt-BR"/>
        </w:rPr>
        <w:t>II - os valores relativos às competências de setembro a dezembro observarão o procedimento estabelecido no Título IX-A da Portaria de Consolidação GM/MS nº 6, de 2017.</w:t>
      </w:r>
    </w:p>
    <w:p w:rsidR="00C12650" w:rsidRPr="00C12650" w:rsidP="00C12650">
      <w:pPr>
        <w:spacing w:after="0" w:line="240" w:lineRule="auto"/>
        <w:ind w:left="2268"/>
        <w:jc w:val="both"/>
        <w:rPr>
          <w:rFonts w:eastAsia="Times New Roman" w:cs="Arial"/>
          <w:i/>
          <w:color w:val="000000"/>
          <w:lang w:eastAsia="pt-BR"/>
        </w:rPr>
      </w:pPr>
      <w:r w:rsidRPr="00C12650">
        <w:rPr>
          <w:rFonts w:eastAsia="Times New Roman" w:cs="Arial"/>
          <w:i/>
          <w:color w:val="000000"/>
          <w:lang w:eastAsia="pt-BR"/>
        </w:rPr>
        <w:t xml:space="preserve">§ 1º Os entes federativos terão até o dia 10 de setembro de 2023 para realizar eventuais ajustes no </w:t>
      </w:r>
      <w:r w:rsidRPr="00C12650">
        <w:rPr>
          <w:rFonts w:eastAsia="Times New Roman" w:cs="Arial"/>
          <w:i/>
          <w:color w:val="000000"/>
          <w:lang w:eastAsia="pt-BR"/>
        </w:rPr>
        <w:t>InvestSUS</w:t>
      </w:r>
      <w:r w:rsidRPr="00C12650">
        <w:rPr>
          <w:rFonts w:eastAsia="Times New Roman" w:cs="Arial"/>
          <w:i/>
          <w:color w:val="000000"/>
          <w:lang w:eastAsia="pt-BR"/>
        </w:rPr>
        <w:t xml:space="preserve"> dos dados dos profissionais de enfermagem vinculados à própria administração pública ou às entidades privadas sob sua gestão, incluindo a separação das parcelas remuneratórias fixas, gerais e permanentes em relação às demais.</w:t>
      </w:r>
    </w:p>
    <w:p w:rsidR="00C12650" w:rsidP="00C12650">
      <w:pPr>
        <w:spacing w:after="0" w:line="240" w:lineRule="auto"/>
        <w:ind w:left="2268"/>
        <w:jc w:val="both"/>
        <w:rPr>
          <w:rFonts w:eastAsia="Times New Roman" w:cs="Arial"/>
          <w:i/>
          <w:color w:val="000000"/>
          <w:lang w:eastAsia="pt-BR"/>
        </w:rPr>
      </w:pPr>
      <w:r w:rsidRPr="00C12650">
        <w:rPr>
          <w:rFonts w:eastAsia="Times New Roman" w:cs="Arial"/>
          <w:i/>
          <w:color w:val="000000"/>
          <w:lang w:eastAsia="pt-BR"/>
        </w:rPr>
        <w:t>§ 2º Caso os ajustes de que trata o § 1º alterem o valor calculado para as competências de maio a agosto, nos termos do Anexo, haverá a respectiva compensação na competência de setembro.</w:t>
      </w:r>
    </w:p>
    <w:p w:rsidR="00C12650" w:rsidRPr="00C12650" w:rsidP="00C12650">
      <w:pPr>
        <w:spacing w:after="0" w:line="240" w:lineRule="auto"/>
        <w:ind w:left="2268"/>
        <w:jc w:val="both"/>
        <w:rPr>
          <w:rFonts w:ascii="Arial" w:hAnsi="Arial" w:cs="Arial"/>
          <w:b/>
          <w:bCs/>
          <w:caps/>
          <w:color w:val="000000"/>
          <w:sz w:val="23"/>
          <w:szCs w:val="23"/>
        </w:rPr>
      </w:pPr>
      <w:r>
        <w:rPr>
          <w:rFonts w:eastAsia="Times New Roman" w:cs="Arial"/>
          <w:i/>
          <w:color w:val="000000"/>
          <w:lang w:eastAsia="pt-BR"/>
        </w:rPr>
        <w:t>(...)</w:t>
      </w:r>
    </w:p>
    <w:p w:rsidR="00C12650" w:rsidP="00C12650">
      <w:pPr>
        <w:pStyle w:val="NormalWeb"/>
        <w:spacing w:after="240" w:afterAutospacing="0" w:line="360" w:lineRule="auto"/>
        <w:ind w:firstLine="1701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Destarte, no que tange à matéria infere-se que o projeto se encontra em harmonia com os preceitos constitucionais e legais.</w:t>
      </w:r>
    </w:p>
    <w:p w:rsidR="0043016F" w:rsidP="003B55E5">
      <w:pPr>
        <w:pStyle w:val="BodyText"/>
        <w:spacing w:after="240" w:line="360" w:lineRule="auto"/>
        <w:ind w:firstLine="1701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No concernente</w:t>
      </w:r>
      <w:r w:rsidRPr="00BD21FC" w:rsidR="00F96CC6">
        <w:rPr>
          <w:rFonts w:asciiTheme="minorHAnsi" w:hAnsiTheme="minorHAnsi" w:cstheme="minorHAnsi"/>
          <w:szCs w:val="24"/>
        </w:rPr>
        <w:t xml:space="preserve"> à </w:t>
      </w:r>
      <w:r w:rsidRPr="008D48C2" w:rsidR="00F96CC6">
        <w:rPr>
          <w:rFonts w:asciiTheme="minorHAnsi" w:hAnsiTheme="minorHAnsi" w:cstheme="minorHAnsi"/>
          <w:b/>
          <w:szCs w:val="24"/>
        </w:rPr>
        <w:t>competência para deflagrar o processo legislativo</w:t>
      </w:r>
      <w:r w:rsidRPr="00BD21FC" w:rsidR="00F96CC6">
        <w:rPr>
          <w:rFonts w:asciiTheme="minorHAnsi" w:hAnsiTheme="minorHAnsi" w:cstheme="minorHAnsi"/>
          <w:szCs w:val="24"/>
        </w:rPr>
        <w:t xml:space="preserve"> a propositura apresentada pela Prefeita atende às regras de iniciativa, porquanto </w:t>
      </w:r>
      <w:r w:rsidRPr="00BD21FC" w:rsidR="00F96CC6">
        <w:rPr>
          <w:rFonts w:asciiTheme="minorHAnsi" w:hAnsiTheme="minorHAnsi" w:cstheme="minorHAnsi"/>
          <w:szCs w:val="24"/>
        </w:rPr>
        <w:t>trata-se</w:t>
      </w:r>
      <w:r w:rsidRPr="00BD21FC" w:rsidR="00F96CC6">
        <w:rPr>
          <w:rFonts w:asciiTheme="minorHAnsi" w:hAnsiTheme="minorHAnsi" w:cstheme="minorHAnsi"/>
          <w:szCs w:val="24"/>
        </w:rPr>
        <w:t xml:space="preserve"> de iniciativa privativa do Executivo</w:t>
      </w:r>
      <w:r>
        <w:rPr>
          <w:rFonts w:asciiTheme="minorHAnsi" w:hAnsiTheme="minorHAnsi" w:cstheme="minorHAnsi"/>
          <w:szCs w:val="24"/>
        </w:rPr>
        <w:t xml:space="preserve">, conforme previsão na Constituição Bandeirante (art. 24, § 2º) e na Lei Orgânica de Valinhos (art. 48), </w:t>
      </w:r>
      <w:r>
        <w:rPr>
          <w:rFonts w:asciiTheme="minorHAnsi" w:hAnsiTheme="minorHAnsi" w:cstheme="minorHAnsi"/>
          <w:i/>
          <w:szCs w:val="24"/>
        </w:rPr>
        <w:t>in verbis</w:t>
      </w:r>
      <w:r>
        <w:rPr>
          <w:rFonts w:asciiTheme="minorHAnsi" w:hAnsiTheme="minorHAnsi" w:cstheme="minorHAnsi"/>
          <w:szCs w:val="24"/>
        </w:rPr>
        <w:t>:</w:t>
      </w:r>
    </w:p>
    <w:p w:rsidR="0043016F" w:rsidRPr="0043016F" w:rsidP="001F65A2">
      <w:pPr>
        <w:pStyle w:val="ListParagraph"/>
        <w:numPr>
          <w:ilvl w:val="0"/>
          <w:numId w:val="4"/>
        </w:numPr>
        <w:spacing w:after="80" w:line="240" w:lineRule="auto"/>
        <w:jc w:val="both"/>
        <w:rPr>
          <w:rFonts w:cstheme="minorHAnsi"/>
          <w:b/>
          <w:i/>
          <w:color w:val="000000"/>
        </w:rPr>
      </w:pPr>
      <w:r w:rsidRPr="0043016F">
        <w:rPr>
          <w:rFonts w:cstheme="minorHAnsi"/>
          <w:b/>
          <w:szCs w:val="24"/>
        </w:rPr>
        <w:t>Constituição Bandeirante</w:t>
      </w:r>
    </w:p>
    <w:p w:rsidR="0043016F" w:rsidRPr="004639D3" w:rsidP="001F65A2">
      <w:pPr>
        <w:spacing w:after="80" w:line="240" w:lineRule="auto"/>
        <w:ind w:left="2268"/>
        <w:jc w:val="both"/>
        <w:rPr>
          <w:rFonts w:cstheme="minorHAnsi"/>
          <w:i/>
          <w:color w:val="000000"/>
        </w:rPr>
      </w:pPr>
      <w:r w:rsidRPr="004639D3">
        <w:rPr>
          <w:rFonts w:cstheme="minorHAnsi"/>
          <w:i/>
          <w:color w:val="000000"/>
        </w:rPr>
        <w:t>Artigo 24</w:t>
      </w:r>
      <w:r w:rsidRPr="004639D3">
        <w:rPr>
          <w:rFonts w:cstheme="minorHAnsi"/>
          <w:i/>
        </w:rPr>
        <w:t> </w:t>
      </w:r>
      <w:r w:rsidRPr="004639D3">
        <w:rPr>
          <w:rFonts w:cstheme="minorHAnsi"/>
          <w:i/>
          <w:color w:val="000000"/>
        </w:rPr>
        <w:t>- A iniciativa das leis complementares e ordinárias cabe a qualquer membro ou comissão da Assembleia (sic) Legislativa, ao Governador do Estado, ao Tribunal de Justiça, ao Procurador-Geral de Justiça e aos cidadãos, na forma e nos casos previstos nesta Constituição.</w:t>
      </w:r>
    </w:p>
    <w:p w:rsidR="0043016F" w:rsidRPr="004639D3" w:rsidP="001F65A2">
      <w:pPr>
        <w:spacing w:after="80" w:line="240" w:lineRule="auto"/>
        <w:ind w:left="2268"/>
        <w:jc w:val="both"/>
        <w:rPr>
          <w:rFonts w:cstheme="minorHAnsi"/>
          <w:i/>
          <w:color w:val="000000"/>
        </w:rPr>
      </w:pPr>
      <w:r w:rsidRPr="004639D3">
        <w:rPr>
          <w:rFonts w:cstheme="minorHAnsi"/>
          <w:i/>
          <w:color w:val="000000"/>
        </w:rPr>
        <w:t>[...]</w:t>
      </w:r>
    </w:p>
    <w:p w:rsidR="0043016F" w:rsidRPr="004639D3" w:rsidP="001F65A2">
      <w:pPr>
        <w:pStyle w:val="paragrafo"/>
        <w:spacing w:before="0" w:beforeAutospacing="0" w:after="80" w:afterAutospacing="0"/>
        <w:ind w:left="2268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4639D3">
        <w:rPr>
          <w:rFonts w:asciiTheme="minorHAnsi" w:hAnsiTheme="minorHAnsi" w:cstheme="minorHAnsi"/>
          <w:i/>
          <w:color w:val="000000"/>
          <w:sz w:val="22"/>
          <w:szCs w:val="22"/>
        </w:rPr>
        <w:t>§ 2º</w:t>
      </w:r>
      <w:r w:rsidRPr="004639D3">
        <w:rPr>
          <w:rFonts w:asciiTheme="minorHAnsi" w:hAnsiTheme="minorHAnsi" w:cstheme="minorHAnsi"/>
          <w:i/>
          <w:sz w:val="22"/>
          <w:szCs w:val="22"/>
        </w:rPr>
        <w:t> </w:t>
      </w:r>
      <w:r w:rsidRPr="004639D3">
        <w:rPr>
          <w:rFonts w:asciiTheme="minorHAnsi" w:hAnsiTheme="minorHAnsi" w:cstheme="minorHAnsi"/>
          <w:i/>
          <w:color w:val="000000"/>
          <w:sz w:val="22"/>
          <w:szCs w:val="22"/>
        </w:rPr>
        <w:t>-</w:t>
      </w:r>
      <w:r w:rsidRPr="004639D3">
        <w:rPr>
          <w:rFonts w:asciiTheme="minorHAnsi" w:hAnsiTheme="minorHAnsi" w:cstheme="minorHAnsi"/>
          <w:i/>
          <w:sz w:val="22"/>
          <w:szCs w:val="22"/>
        </w:rPr>
        <w:t> </w:t>
      </w:r>
      <w:r w:rsidRPr="004639D3">
        <w:rPr>
          <w:rFonts w:asciiTheme="minorHAnsi" w:hAnsiTheme="minorHAnsi" w:cstheme="minorHAnsi"/>
          <w:i/>
          <w:color w:val="000000"/>
          <w:sz w:val="22"/>
          <w:szCs w:val="22"/>
        </w:rPr>
        <w:t>Compete, exclusivamente, ao Governador do Estado a iniciativa das leis que disponham sobre:</w:t>
      </w:r>
    </w:p>
    <w:p w:rsidR="0043016F" w:rsidRPr="00B6446F" w:rsidP="001F65A2">
      <w:pPr>
        <w:pStyle w:val="item"/>
        <w:spacing w:before="0" w:beforeAutospacing="0" w:after="80" w:afterAutospacing="0"/>
        <w:ind w:left="2268"/>
        <w:jc w:val="both"/>
        <w:rPr>
          <w:rFonts w:asciiTheme="minorHAnsi" w:hAnsiTheme="minorHAnsi" w:cstheme="minorHAnsi"/>
          <w:b/>
          <w:i/>
          <w:color w:val="000000"/>
          <w:sz w:val="22"/>
          <w:szCs w:val="22"/>
        </w:rPr>
      </w:pPr>
      <w:bookmarkStart w:id="4" w:name="CESP_ART_024_2_1"/>
      <w:bookmarkEnd w:id="4"/>
      <w:r w:rsidRPr="00B6446F">
        <w:rPr>
          <w:rFonts w:asciiTheme="minorHAnsi" w:hAnsiTheme="minorHAnsi" w:cstheme="minorHAnsi"/>
          <w:b/>
          <w:i/>
          <w:color w:val="000000"/>
          <w:sz w:val="22"/>
          <w:szCs w:val="22"/>
        </w:rPr>
        <w:t>1</w:t>
      </w:r>
      <w:r w:rsidRPr="00B6446F">
        <w:rPr>
          <w:rFonts w:asciiTheme="minorHAnsi" w:hAnsiTheme="minorHAnsi" w:cstheme="minorHAnsi"/>
          <w:b/>
          <w:i/>
          <w:sz w:val="22"/>
          <w:szCs w:val="22"/>
        </w:rPr>
        <w:t> </w:t>
      </w:r>
      <w:r w:rsidRPr="00B6446F">
        <w:rPr>
          <w:rFonts w:asciiTheme="minorHAnsi" w:hAnsiTheme="minorHAnsi" w:cstheme="minorHAnsi"/>
          <w:b/>
          <w:i/>
          <w:color w:val="000000"/>
          <w:sz w:val="22"/>
          <w:szCs w:val="22"/>
        </w:rPr>
        <w:t>- criação e</w:t>
      </w:r>
      <w:r w:rsidRPr="00B6446F">
        <w:rPr>
          <w:rFonts w:asciiTheme="minorHAnsi" w:hAnsiTheme="minorHAnsi" w:cstheme="minorHAnsi"/>
          <w:b/>
          <w:i/>
          <w:sz w:val="22"/>
          <w:szCs w:val="22"/>
        </w:rPr>
        <w:t> </w:t>
      </w:r>
      <w:r w:rsidRPr="00B6446F">
        <w:rPr>
          <w:rFonts w:asciiTheme="minorHAnsi" w:hAnsiTheme="minorHAnsi" w:cstheme="minorHAnsi"/>
          <w:b/>
          <w:i/>
          <w:color w:val="000000"/>
          <w:sz w:val="22"/>
          <w:szCs w:val="22"/>
        </w:rPr>
        <w:t>extinção</w:t>
      </w:r>
      <w:r w:rsidRPr="00B6446F">
        <w:rPr>
          <w:rFonts w:asciiTheme="minorHAnsi" w:hAnsiTheme="minorHAnsi" w:cstheme="minorHAnsi"/>
          <w:b/>
          <w:i/>
          <w:sz w:val="22"/>
          <w:szCs w:val="22"/>
        </w:rPr>
        <w:t> </w:t>
      </w:r>
      <w:r w:rsidRPr="00B6446F">
        <w:rPr>
          <w:rFonts w:asciiTheme="minorHAnsi" w:hAnsiTheme="minorHAnsi" w:cstheme="minorHAnsi"/>
          <w:b/>
          <w:i/>
          <w:color w:val="000000"/>
          <w:sz w:val="22"/>
          <w:szCs w:val="22"/>
        </w:rPr>
        <w:t>de cargos, funções ou empregos públicos na administração direta e autárquica, bem como a fixação da respectiva remuneração;</w:t>
      </w:r>
    </w:p>
    <w:p w:rsidR="0043016F" w:rsidRPr="004639D3" w:rsidP="001F65A2">
      <w:pPr>
        <w:pStyle w:val="item"/>
        <w:spacing w:before="0" w:beforeAutospacing="0" w:after="80" w:afterAutospacing="0"/>
        <w:ind w:left="2268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bookmarkStart w:id="5" w:name="CESP_ART_024_2_2"/>
      <w:bookmarkEnd w:id="5"/>
      <w:r w:rsidRPr="004639D3">
        <w:rPr>
          <w:rFonts w:asciiTheme="minorHAnsi" w:hAnsiTheme="minorHAnsi" w:cstheme="minorHAnsi"/>
          <w:i/>
          <w:color w:val="000000"/>
          <w:sz w:val="22"/>
          <w:szCs w:val="22"/>
        </w:rPr>
        <w:t>2</w:t>
      </w:r>
      <w:r w:rsidRPr="004639D3">
        <w:rPr>
          <w:rFonts w:asciiTheme="minorHAnsi" w:hAnsiTheme="minorHAnsi" w:cstheme="minorHAnsi"/>
          <w:i/>
          <w:sz w:val="22"/>
          <w:szCs w:val="22"/>
        </w:rPr>
        <w:t> </w:t>
      </w:r>
      <w:r w:rsidRPr="004639D3">
        <w:rPr>
          <w:rFonts w:asciiTheme="minorHAnsi" w:hAnsiTheme="minorHAnsi" w:cstheme="minorHAnsi"/>
          <w:i/>
          <w:color w:val="000000"/>
          <w:sz w:val="22"/>
          <w:szCs w:val="22"/>
        </w:rPr>
        <w:t>- criação e extinção das Secretarias de Estado e órgãos da administração pública, observado o disposto no art. 47, XIX; (NR)- Redação dada pela Emenda Constitucional nº 21, de 14/2/2006.</w:t>
      </w:r>
    </w:p>
    <w:p w:rsidR="0043016F" w:rsidRPr="004639D3" w:rsidP="001F65A2">
      <w:pPr>
        <w:pStyle w:val="item"/>
        <w:spacing w:before="0" w:beforeAutospacing="0" w:after="80" w:afterAutospacing="0"/>
        <w:ind w:left="2268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bookmarkStart w:id="6" w:name="CESP_ART_024_2_3"/>
      <w:bookmarkEnd w:id="6"/>
      <w:r w:rsidRPr="004639D3">
        <w:rPr>
          <w:rFonts w:asciiTheme="minorHAnsi" w:hAnsiTheme="minorHAnsi" w:cstheme="minorHAnsi"/>
          <w:i/>
          <w:color w:val="000000"/>
          <w:sz w:val="22"/>
          <w:szCs w:val="22"/>
        </w:rPr>
        <w:t>3</w:t>
      </w:r>
      <w:r w:rsidRPr="004639D3">
        <w:rPr>
          <w:rFonts w:asciiTheme="minorHAnsi" w:hAnsiTheme="minorHAnsi" w:cstheme="minorHAnsi"/>
          <w:i/>
          <w:sz w:val="22"/>
          <w:szCs w:val="22"/>
        </w:rPr>
        <w:t> </w:t>
      </w:r>
      <w:r w:rsidRPr="004639D3">
        <w:rPr>
          <w:rFonts w:asciiTheme="minorHAnsi" w:hAnsiTheme="minorHAnsi" w:cstheme="minorHAnsi"/>
          <w:i/>
          <w:color w:val="000000"/>
          <w:sz w:val="22"/>
          <w:szCs w:val="22"/>
        </w:rPr>
        <w:t>-</w:t>
      </w:r>
      <w:r w:rsidRPr="004639D3">
        <w:rPr>
          <w:rFonts w:asciiTheme="minorHAnsi" w:hAnsiTheme="minorHAnsi" w:cstheme="minorHAnsi"/>
          <w:i/>
          <w:sz w:val="22"/>
          <w:szCs w:val="22"/>
        </w:rPr>
        <w:t> </w:t>
      </w:r>
      <w:r w:rsidRPr="004639D3">
        <w:rPr>
          <w:rFonts w:asciiTheme="minorHAnsi" w:hAnsiTheme="minorHAnsi" w:cstheme="minorHAnsi"/>
          <w:i/>
          <w:color w:val="000000"/>
          <w:sz w:val="22"/>
          <w:szCs w:val="22"/>
        </w:rPr>
        <w:t>organização</w:t>
      </w:r>
      <w:r w:rsidRPr="004639D3">
        <w:rPr>
          <w:rFonts w:asciiTheme="minorHAnsi" w:hAnsiTheme="minorHAnsi" w:cstheme="minorHAnsi"/>
          <w:i/>
          <w:sz w:val="22"/>
          <w:szCs w:val="22"/>
        </w:rPr>
        <w:t> </w:t>
      </w:r>
      <w:r w:rsidRPr="004639D3">
        <w:rPr>
          <w:rFonts w:asciiTheme="minorHAnsi" w:hAnsiTheme="minorHAnsi" w:cstheme="minorHAnsi"/>
          <w:i/>
          <w:color w:val="000000"/>
          <w:sz w:val="22"/>
          <w:szCs w:val="22"/>
        </w:rPr>
        <w:t>da Procuradoria Geral do Estado e da Defensoria Pública do Estado, observadas as normas gerais da União;</w:t>
      </w:r>
    </w:p>
    <w:p w:rsidR="0043016F" w:rsidRPr="004639D3" w:rsidP="001F65A2">
      <w:pPr>
        <w:pStyle w:val="item"/>
        <w:spacing w:before="0" w:beforeAutospacing="0" w:after="80" w:afterAutospacing="0"/>
        <w:ind w:left="2268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bookmarkStart w:id="7" w:name="CESP_ART_024_2_4"/>
      <w:bookmarkEnd w:id="7"/>
      <w:r w:rsidRPr="004639D3">
        <w:rPr>
          <w:rFonts w:asciiTheme="minorHAnsi" w:hAnsiTheme="minorHAnsi" w:cstheme="minorHAnsi"/>
          <w:i/>
          <w:color w:val="000000"/>
          <w:sz w:val="22"/>
          <w:szCs w:val="22"/>
        </w:rPr>
        <w:t>4</w:t>
      </w:r>
      <w:r w:rsidRPr="004639D3">
        <w:rPr>
          <w:rFonts w:asciiTheme="minorHAnsi" w:hAnsiTheme="minorHAnsi" w:cstheme="minorHAnsi"/>
          <w:i/>
          <w:sz w:val="22"/>
          <w:szCs w:val="22"/>
        </w:rPr>
        <w:t> </w:t>
      </w:r>
      <w:r w:rsidRPr="004639D3">
        <w:rPr>
          <w:rFonts w:asciiTheme="minorHAnsi" w:hAnsiTheme="minorHAnsi" w:cstheme="minorHAnsi"/>
          <w:i/>
          <w:color w:val="000000"/>
          <w:sz w:val="22"/>
          <w:szCs w:val="22"/>
        </w:rPr>
        <w:t>-</w:t>
      </w:r>
      <w:r w:rsidRPr="004639D3">
        <w:rPr>
          <w:rFonts w:asciiTheme="minorHAnsi" w:hAnsiTheme="minorHAnsi" w:cstheme="minorHAnsi"/>
          <w:i/>
          <w:sz w:val="22"/>
          <w:szCs w:val="22"/>
        </w:rPr>
        <w:t> </w:t>
      </w:r>
      <w:r w:rsidRPr="004639D3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servidores públicos do Estado, seu regime jurídico, provimento de cargos, estabilidade e aposentadoria; </w:t>
      </w:r>
    </w:p>
    <w:p w:rsidR="0043016F" w:rsidRPr="004639D3" w:rsidP="001F65A2">
      <w:pPr>
        <w:pStyle w:val="item"/>
        <w:spacing w:before="0" w:beforeAutospacing="0" w:after="80" w:afterAutospacing="0"/>
        <w:ind w:left="2268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4639D3">
        <w:rPr>
          <w:rFonts w:asciiTheme="minorHAnsi" w:hAnsiTheme="minorHAnsi" w:cstheme="minorHAnsi"/>
          <w:i/>
          <w:color w:val="000000"/>
          <w:sz w:val="22"/>
          <w:szCs w:val="22"/>
        </w:rPr>
        <w:t>5</w:t>
      </w:r>
      <w:r w:rsidRPr="004639D3">
        <w:rPr>
          <w:rFonts w:asciiTheme="minorHAnsi" w:hAnsiTheme="minorHAnsi" w:cstheme="minorHAnsi"/>
          <w:i/>
          <w:sz w:val="22"/>
          <w:szCs w:val="22"/>
        </w:rPr>
        <w:t> </w:t>
      </w:r>
      <w:r w:rsidRPr="004639D3">
        <w:rPr>
          <w:rFonts w:asciiTheme="minorHAnsi" w:hAnsiTheme="minorHAnsi" w:cstheme="minorHAnsi"/>
          <w:i/>
          <w:color w:val="000000"/>
          <w:sz w:val="22"/>
          <w:szCs w:val="22"/>
        </w:rPr>
        <w:t>-</w:t>
      </w:r>
      <w:r w:rsidRPr="004639D3">
        <w:rPr>
          <w:rFonts w:asciiTheme="minorHAnsi" w:hAnsiTheme="minorHAnsi" w:cstheme="minorHAnsi"/>
          <w:i/>
          <w:sz w:val="22"/>
          <w:szCs w:val="22"/>
        </w:rPr>
        <w:t> </w:t>
      </w:r>
      <w:r w:rsidRPr="004639D3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militares, seu regime jurídico, provimento de cargos, promoções, estabilidade, remuneração, reforma e transferência para inatividade, bem como fixação ou alteração do efetivo da Polícia Militar; </w:t>
      </w:r>
    </w:p>
    <w:p w:rsidR="0043016F" w:rsidP="001F65A2">
      <w:pPr>
        <w:pStyle w:val="item"/>
        <w:spacing w:before="0" w:beforeAutospacing="0" w:after="80" w:afterAutospacing="0"/>
        <w:ind w:left="2268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4639D3">
        <w:rPr>
          <w:rFonts w:asciiTheme="minorHAnsi" w:hAnsiTheme="minorHAnsi" w:cstheme="minorHAnsi"/>
          <w:i/>
          <w:color w:val="000000"/>
          <w:sz w:val="22"/>
          <w:szCs w:val="22"/>
        </w:rPr>
        <w:t>6</w:t>
      </w:r>
      <w:r w:rsidRPr="004639D3">
        <w:rPr>
          <w:rFonts w:asciiTheme="minorHAnsi" w:hAnsiTheme="minorHAnsi" w:cstheme="minorHAnsi"/>
          <w:i/>
          <w:sz w:val="22"/>
          <w:szCs w:val="22"/>
        </w:rPr>
        <w:t> </w:t>
      </w:r>
      <w:r w:rsidRPr="004639D3">
        <w:rPr>
          <w:rFonts w:asciiTheme="minorHAnsi" w:hAnsiTheme="minorHAnsi" w:cstheme="minorHAnsi"/>
          <w:i/>
          <w:color w:val="000000"/>
          <w:sz w:val="22"/>
          <w:szCs w:val="22"/>
        </w:rPr>
        <w:t>-</w:t>
      </w:r>
      <w:r w:rsidRPr="004639D3">
        <w:rPr>
          <w:rFonts w:asciiTheme="minorHAnsi" w:hAnsiTheme="minorHAnsi" w:cstheme="minorHAnsi"/>
          <w:i/>
          <w:sz w:val="22"/>
          <w:szCs w:val="22"/>
        </w:rPr>
        <w:t> </w:t>
      </w:r>
      <w:r w:rsidRPr="004639D3">
        <w:rPr>
          <w:rFonts w:asciiTheme="minorHAnsi" w:hAnsiTheme="minorHAnsi" w:cstheme="minorHAnsi"/>
          <w:i/>
          <w:color w:val="000000"/>
          <w:sz w:val="22"/>
          <w:szCs w:val="22"/>
        </w:rPr>
        <w:t>criação, alteração ou supressão de cartórios notariais e de registros públicos.</w:t>
      </w:r>
    </w:p>
    <w:p w:rsidR="0043016F" w:rsidRPr="0043016F" w:rsidP="001F65A2">
      <w:pPr>
        <w:pStyle w:val="ListParagraph"/>
        <w:numPr>
          <w:ilvl w:val="0"/>
          <w:numId w:val="4"/>
        </w:numPr>
        <w:spacing w:after="80" w:line="240" w:lineRule="auto"/>
        <w:jc w:val="both"/>
        <w:rPr>
          <w:rFonts w:cstheme="minorHAnsi"/>
          <w:b/>
          <w:i/>
          <w:color w:val="000000"/>
        </w:rPr>
      </w:pPr>
      <w:r w:rsidRPr="0043016F">
        <w:rPr>
          <w:rFonts w:cstheme="minorHAnsi"/>
          <w:b/>
          <w:szCs w:val="24"/>
        </w:rPr>
        <w:t>Lei Orgânica de Valinhos</w:t>
      </w:r>
    </w:p>
    <w:p w:rsidR="0043016F" w:rsidRPr="004639D3" w:rsidP="001F65A2">
      <w:pPr>
        <w:spacing w:after="80" w:line="240" w:lineRule="auto"/>
        <w:ind w:left="2268"/>
        <w:jc w:val="both"/>
        <w:rPr>
          <w:rFonts w:cstheme="minorHAnsi"/>
          <w:i/>
          <w:color w:val="000000"/>
        </w:rPr>
      </w:pPr>
      <w:r w:rsidRPr="004639D3">
        <w:rPr>
          <w:rFonts w:cstheme="minorHAnsi"/>
          <w:i/>
          <w:color w:val="000000"/>
        </w:rPr>
        <w:t xml:space="preserve">Art. 48. Compete, exclusivamente, ao Prefeito a iniciativa dos projetos de lei que disponham sobre: </w:t>
      </w:r>
    </w:p>
    <w:p w:rsidR="0043016F" w:rsidRPr="00BE287F" w:rsidP="001F65A2">
      <w:pPr>
        <w:spacing w:after="80" w:line="240" w:lineRule="auto"/>
        <w:ind w:left="2268"/>
        <w:jc w:val="both"/>
        <w:rPr>
          <w:rFonts w:cstheme="minorHAnsi"/>
          <w:b/>
          <w:i/>
          <w:color w:val="000000"/>
        </w:rPr>
      </w:pPr>
      <w:r w:rsidRPr="001F65A2">
        <w:rPr>
          <w:rFonts w:cstheme="minorHAnsi"/>
          <w:b/>
          <w:i/>
          <w:color w:val="000000"/>
        </w:rPr>
        <w:t>I - criação e extinção de cargos, funções ou empregos públicos na administração direta e autárquica,</w:t>
      </w:r>
      <w:r w:rsidRPr="004639D3">
        <w:rPr>
          <w:rFonts w:cstheme="minorHAnsi"/>
          <w:i/>
          <w:color w:val="000000"/>
        </w:rPr>
        <w:t xml:space="preserve"> </w:t>
      </w:r>
      <w:r w:rsidRPr="00BE287F">
        <w:rPr>
          <w:rFonts w:cstheme="minorHAnsi"/>
          <w:b/>
          <w:i/>
          <w:color w:val="000000"/>
        </w:rPr>
        <w:t>bem como a fixação da respectiva remuneração;</w:t>
      </w:r>
    </w:p>
    <w:p w:rsidR="0043016F" w:rsidRPr="004639D3" w:rsidP="001F65A2">
      <w:pPr>
        <w:spacing w:after="80" w:line="240" w:lineRule="auto"/>
        <w:ind w:left="2268"/>
        <w:jc w:val="both"/>
        <w:rPr>
          <w:rFonts w:cstheme="minorHAnsi"/>
          <w:i/>
          <w:color w:val="000000"/>
        </w:rPr>
      </w:pPr>
      <w:r w:rsidRPr="004639D3">
        <w:rPr>
          <w:rFonts w:cstheme="minorHAnsi"/>
          <w:i/>
          <w:color w:val="000000"/>
        </w:rPr>
        <w:t xml:space="preserve"> II - criação, estruturação e atribuições das Secretarias Municipais e órgãos da administração pública; </w:t>
      </w:r>
    </w:p>
    <w:p w:rsidR="0043016F" w:rsidRPr="004639D3" w:rsidP="001F65A2">
      <w:pPr>
        <w:spacing w:after="80" w:line="240" w:lineRule="auto"/>
        <w:ind w:left="2268"/>
        <w:jc w:val="both"/>
        <w:rPr>
          <w:rFonts w:cstheme="minorHAnsi"/>
          <w:i/>
          <w:color w:val="000000"/>
        </w:rPr>
      </w:pPr>
      <w:r w:rsidRPr="004639D3">
        <w:rPr>
          <w:rFonts w:cstheme="minorHAnsi"/>
          <w:i/>
          <w:color w:val="000000"/>
        </w:rPr>
        <w:t xml:space="preserve">III - servidores públicos do Município, seu regime jurídico, provimento de cargos, estabilidade e aposentadoria; </w:t>
      </w:r>
    </w:p>
    <w:p w:rsidR="0043016F" w:rsidP="001F65A2">
      <w:pPr>
        <w:spacing w:after="80" w:line="240" w:lineRule="auto"/>
        <w:ind w:left="2268"/>
        <w:jc w:val="both"/>
        <w:rPr>
          <w:rFonts w:cstheme="minorHAnsi"/>
          <w:i/>
          <w:color w:val="000000"/>
        </w:rPr>
      </w:pPr>
      <w:r w:rsidRPr="004639D3">
        <w:rPr>
          <w:rFonts w:cstheme="minorHAnsi"/>
          <w:i/>
          <w:color w:val="000000"/>
        </w:rPr>
        <w:t>IV - abertura de créditos adicionais.</w:t>
      </w:r>
    </w:p>
    <w:p w:rsidR="007E6E69" w:rsidRPr="004639D3" w:rsidP="001F65A2">
      <w:pPr>
        <w:spacing w:after="80" w:line="240" w:lineRule="auto"/>
        <w:ind w:left="2268"/>
        <w:jc w:val="both"/>
        <w:rPr>
          <w:rFonts w:cstheme="minorHAnsi"/>
          <w:i/>
          <w:color w:val="000000"/>
        </w:rPr>
      </w:pPr>
    </w:p>
    <w:p w:rsidR="001900C3" w:rsidRPr="007D6467" w:rsidP="001900C3">
      <w:pPr>
        <w:pStyle w:val="BodyText"/>
        <w:spacing w:after="240" w:line="360" w:lineRule="auto"/>
        <w:ind w:firstLine="1701"/>
        <w:jc w:val="both"/>
        <w:rPr>
          <w:rFonts w:asciiTheme="minorHAnsi" w:hAnsiTheme="minorHAnsi" w:cstheme="minorHAnsi"/>
          <w:szCs w:val="24"/>
        </w:rPr>
      </w:pPr>
      <w:r w:rsidRPr="00DF2C1A">
        <w:rPr>
          <w:rFonts w:asciiTheme="minorHAnsi" w:hAnsiTheme="minorHAnsi" w:cstheme="minorHAnsi"/>
          <w:szCs w:val="24"/>
        </w:rPr>
        <w:t xml:space="preserve">Por fim, quanto ao aspecto gramatical e lógico o projeto atende aos preceitos da Lei Complementar nº 95 de 1998 que dispõe sobre a elaboração, redação, alteração e consolidação das leis, conforme determina o parágrafo único do art. 59 da Constituição </w:t>
      </w:r>
      <w:r w:rsidRPr="007D6467">
        <w:rPr>
          <w:rFonts w:asciiTheme="minorHAnsi" w:hAnsiTheme="minorHAnsi" w:cstheme="minorHAnsi"/>
          <w:szCs w:val="24"/>
        </w:rPr>
        <w:t>Federal.</w:t>
      </w:r>
    </w:p>
    <w:p w:rsidR="00C911DC" w:rsidRPr="00100254" w:rsidP="00100254">
      <w:pPr>
        <w:pStyle w:val="corpodapea"/>
        <w:spacing w:before="0" w:beforeAutospacing="0" w:after="240" w:afterAutospacing="0" w:line="360" w:lineRule="auto"/>
        <w:ind w:firstLine="1701"/>
        <w:jc w:val="both"/>
        <w:rPr>
          <w:rFonts w:asciiTheme="minorHAnsi" w:hAnsiTheme="minorHAnsi" w:cstheme="minorHAnsi"/>
        </w:rPr>
      </w:pPr>
      <w:r w:rsidRPr="007D6467">
        <w:rPr>
          <w:rFonts w:ascii="Calibri" w:hAnsi="Calibri" w:cs="Calibri"/>
        </w:rPr>
        <w:t xml:space="preserve">Ante todo o exposto, </w:t>
      </w:r>
      <w:r w:rsidRPr="007D6467" w:rsidR="00D36612">
        <w:rPr>
          <w:rFonts w:ascii="Calibri" w:hAnsi="Calibri" w:cs="Calibri"/>
        </w:rPr>
        <w:t xml:space="preserve">opinamos pela constitucionalidade e legalidade do projeto. </w:t>
      </w:r>
      <w:r w:rsidRPr="007D6467" w:rsidR="0061442B">
        <w:rPr>
          <w:rFonts w:eastAsia="Calibri" w:asciiTheme="minorHAnsi" w:hAnsiTheme="minorHAnsi" w:cstheme="minorHAnsi"/>
        </w:rPr>
        <w:t xml:space="preserve">Sobre o </w:t>
      </w:r>
      <w:r w:rsidRPr="00DF2C1A" w:rsidR="0061442B">
        <w:rPr>
          <w:rFonts w:eastAsia="Calibri" w:asciiTheme="minorHAnsi" w:hAnsiTheme="minorHAnsi" w:cstheme="minorHAnsi"/>
        </w:rPr>
        <w:t>mérito, manifestar-se-á o Plenário de forma soberana.</w:t>
      </w:r>
    </w:p>
    <w:p w:rsidR="001900C3" w:rsidRPr="00DF2C1A" w:rsidP="001900C3">
      <w:pPr>
        <w:spacing w:after="240" w:line="360" w:lineRule="auto"/>
        <w:ind w:firstLine="1701"/>
        <w:jc w:val="both"/>
        <w:rPr>
          <w:rFonts w:cstheme="minorHAnsi"/>
          <w:sz w:val="24"/>
          <w:szCs w:val="24"/>
        </w:rPr>
      </w:pPr>
      <w:r w:rsidRPr="00DF2C1A">
        <w:rPr>
          <w:rFonts w:cstheme="minorHAnsi"/>
          <w:sz w:val="24"/>
          <w:szCs w:val="24"/>
        </w:rPr>
        <w:t>É o parecer</w:t>
      </w:r>
      <w:r w:rsidRPr="00DF2C1A" w:rsidR="00C911DC">
        <w:rPr>
          <w:rFonts w:cstheme="minorHAnsi"/>
          <w:sz w:val="24"/>
          <w:szCs w:val="24"/>
        </w:rPr>
        <w:t>.</w:t>
      </w:r>
    </w:p>
    <w:p w:rsidR="00623AD7" w:rsidRPr="00DF2C1A" w:rsidP="001900C3">
      <w:pPr>
        <w:spacing w:after="240" w:line="360" w:lineRule="auto"/>
        <w:ind w:firstLine="1701"/>
        <w:jc w:val="both"/>
        <w:rPr>
          <w:rFonts w:cstheme="minorHAnsi"/>
          <w:sz w:val="24"/>
          <w:szCs w:val="24"/>
        </w:rPr>
      </w:pPr>
      <w:r w:rsidRPr="00DF2C1A">
        <w:rPr>
          <w:rFonts w:cstheme="minorHAnsi"/>
          <w:sz w:val="24"/>
          <w:szCs w:val="24"/>
        </w:rPr>
        <w:t xml:space="preserve">Procuradoria, aos </w:t>
      </w:r>
      <w:r w:rsidR="001F65A2">
        <w:rPr>
          <w:rFonts w:cstheme="minorHAnsi"/>
          <w:sz w:val="24"/>
          <w:szCs w:val="24"/>
        </w:rPr>
        <w:t>16</w:t>
      </w:r>
      <w:r w:rsidRPr="00DF2C1A">
        <w:rPr>
          <w:rFonts w:cstheme="minorHAnsi"/>
          <w:sz w:val="24"/>
          <w:szCs w:val="24"/>
        </w:rPr>
        <w:t xml:space="preserve"> de </w:t>
      </w:r>
      <w:r w:rsidR="001F65A2">
        <w:rPr>
          <w:rFonts w:cstheme="minorHAnsi"/>
          <w:sz w:val="24"/>
          <w:szCs w:val="24"/>
        </w:rPr>
        <w:t>novembro</w:t>
      </w:r>
      <w:r w:rsidRPr="00DF2C1A">
        <w:rPr>
          <w:rFonts w:cstheme="minorHAnsi"/>
          <w:sz w:val="24"/>
          <w:szCs w:val="24"/>
        </w:rPr>
        <w:t xml:space="preserve"> de 20</w:t>
      </w:r>
      <w:r w:rsidRPr="00DF2C1A" w:rsidR="00F66849">
        <w:rPr>
          <w:rFonts w:cstheme="minorHAnsi"/>
          <w:sz w:val="24"/>
          <w:szCs w:val="24"/>
        </w:rPr>
        <w:t>2</w:t>
      </w:r>
      <w:r w:rsidR="001F65A2">
        <w:rPr>
          <w:rFonts w:cstheme="minorHAnsi"/>
          <w:sz w:val="24"/>
          <w:szCs w:val="24"/>
        </w:rPr>
        <w:t>3</w:t>
      </w:r>
      <w:r w:rsidRPr="00DF2C1A">
        <w:rPr>
          <w:rFonts w:cstheme="minorHAnsi"/>
          <w:sz w:val="24"/>
          <w:szCs w:val="24"/>
        </w:rPr>
        <w:t>.</w:t>
      </w:r>
    </w:p>
    <w:p w:rsidR="00623AD7" w:rsidRPr="00DF2C1A" w:rsidP="00F505B3">
      <w:pPr>
        <w:pStyle w:val="BodyText"/>
        <w:spacing w:after="0"/>
        <w:jc w:val="center"/>
        <w:rPr>
          <w:rFonts w:asciiTheme="minorHAnsi" w:hAnsiTheme="minorHAnsi" w:cstheme="minorHAnsi"/>
          <w:b/>
          <w:szCs w:val="24"/>
        </w:rPr>
      </w:pPr>
      <w:r w:rsidRPr="00DF2C1A">
        <w:rPr>
          <w:rFonts w:asciiTheme="minorHAnsi" w:hAnsiTheme="minorHAnsi" w:cstheme="minorHAnsi"/>
          <w:b/>
          <w:szCs w:val="24"/>
        </w:rPr>
        <w:t>Rosemeire de Souza Cardoso Barbosa</w:t>
      </w:r>
    </w:p>
    <w:p w:rsidR="007E1938" w:rsidP="00F505B3">
      <w:pPr>
        <w:pStyle w:val="BodyText"/>
        <w:spacing w:after="0"/>
        <w:jc w:val="center"/>
        <w:rPr>
          <w:rFonts w:asciiTheme="minorHAnsi" w:hAnsiTheme="minorHAnsi" w:cstheme="minorHAnsi"/>
          <w:b/>
          <w:szCs w:val="24"/>
        </w:rPr>
      </w:pPr>
      <w:r w:rsidRPr="00DF2C1A">
        <w:rPr>
          <w:rFonts w:asciiTheme="minorHAnsi" w:hAnsiTheme="minorHAnsi" w:cstheme="minorHAnsi"/>
          <w:b/>
          <w:szCs w:val="24"/>
        </w:rPr>
        <w:t>Procuradora - OAB/SP 308.298</w:t>
      </w:r>
    </w:p>
    <w:p w:rsidR="00055A36" w:rsidRPr="00055A36" w:rsidP="00F505B3">
      <w:pPr>
        <w:pStyle w:val="BodyText"/>
        <w:spacing w:after="0"/>
        <w:jc w:val="center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Assinatura Eletrônica</w:t>
      </w:r>
    </w:p>
    <w:sectPr w:rsidSect="00106ADB">
      <w:headerReference w:type="default" r:id="rId13"/>
      <w:footerReference w:type="default" r:id="rId14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70025704"/>
      <w:docPartObj>
        <w:docPartGallery w:val="Page Numbers (Bottom of Page)"/>
        <w:docPartUnique/>
      </w:docPartObj>
    </w:sdtPr>
    <w:sdtContent>
      <w:sdt>
        <w:sdtPr>
          <w:id w:val="-1852948018"/>
          <w:docPartObj>
            <w:docPartGallery w:val="Page Numbers (Top of Page)"/>
            <w:docPartUnique/>
          </w:docPartObj>
        </w:sdtPr>
        <w:sdtContent>
          <w:p w:rsidR="007E6E69" w:rsidP="00CF4A3C">
            <w:pPr>
              <w:pStyle w:val="Footer"/>
              <w:jc w:val="right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>________________________________________________________________________________________</w:t>
            </w:r>
          </w:p>
          <w:p w:rsidR="007E6E69" w:rsidP="003C2F5F">
            <w:pPr>
              <w:pStyle w:val="Footer"/>
              <w:ind w:right="-313"/>
              <w:jc w:val="center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>Rua Ângelo Antônio Schiavinato, 59, Residencial São Luis - Tel: (19) 3829.5310 - CEP: 13270-470</w:t>
            </w:r>
          </w:p>
          <w:p w:rsidR="007E6E69" w:rsidP="003C2F5F">
            <w:pPr>
              <w:pStyle w:val="Footer"/>
              <w:ind w:left="-1985" w:right="-313"/>
              <w:jc w:val="center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>site: www.camaravalinhos.sp.gov.br</w:t>
            </w:r>
          </w:p>
          <w:p w:rsidR="007E6E69" w:rsidP="003C2F5F">
            <w:pPr>
              <w:pStyle w:val="Footer"/>
              <w:jc w:val="right"/>
            </w:pPr>
            <w:r w:rsidRPr="00F53BEF">
              <w:rPr>
                <w:sz w:val="18"/>
                <w:szCs w:val="18"/>
              </w:rPr>
              <w:t xml:space="preserve">Página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PAGE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6749D7">
              <w:rPr>
                <w:b/>
                <w:bCs/>
                <w:noProof/>
                <w:sz w:val="18"/>
                <w:szCs w:val="18"/>
              </w:rPr>
              <w:t>9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  <w:r w:rsidRPr="00F53BEF">
              <w:rPr>
                <w:sz w:val="18"/>
                <w:szCs w:val="18"/>
              </w:rPr>
              <w:t xml:space="preserve"> de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NUMPAGES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6749D7">
              <w:rPr>
                <w:b/>
                <w:bCs/>
                <w:noProof/>
                <w:sz w:val="18"/>
                <w:szCs w:val="18"/>
              </w:rPr>
              <w:t>9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7E6E69">
      <w:pPr>
        <w:spacing w:after="0" w:line="240" w:lineRule="auto"/>
      </w:pPr>
      <w:r>
        <w:separator/>
      </w:r>
    </w:p>
  </w:footnote>
  <w:footnote w:type="continuationSeparator" w:id="1">
    <w:p w:rsidR="007E6E69">
      <w:pPr>
        <w:spacing w:after="0" w:line="240" w:lineRule="auto"/>
      </w:pPr>
      <w:r>
        <w:continuationSeparator/>
      </w:r>
    </w:p>
  </w:footnote>
  <w:footnote w:id="2">
    <w:p w:rsidR="007E6E69" w:rsidP="001B2556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“</w:t>
      </w:r>
      <w:r>
        <w:rPr>
          <w:i/>
          <w:iCs/>
        </w:rPr>
        <w:t>Art. 38. Compete à Comissão de Justiça e Redação manifestar-se sobre todos os assuntos</w:t>
      </w:r>
      <w:r w:rsidRPr="001B2556">
        <w:rPr>
          <w:i/>
          <w:iCs/>
        </w:rPr>
        <w:t xml:space="preserve"> entregues  à sua apreciação, quanto ao seu aspecto constitucional, legal ou jurídico e quanto ao seu aspecto gramatical e lógico, quando solicitado o seu parecer por imposição regimental ou deliberação de um terço dos Vereadores da Câmara. § 1º É  obrigatória  a  audiência  da  Comissão  sobre  todos  os  projetos  que  tramitem  pela  Câmara, ressalvados os que explicitamente tiverem outro destino por este Regimento. § 2º Concluindo a Comissão de Justiça e Redação  pela  ilegalidade  ou  inconstitucionalidade  de  um projeto,  deve  o  parecer  vir  a  plenário  para  ser  discutido  e  somente  quando  rejeitado  prosseguirá  o processo</w:t>
      </w:r>
      <w:r w:rsidRPr="001B2556">
        <w:t>.</w:t>
      </w:r>
      <w:r>
        <w:t>”</w:t>
      </w:r>
    </w:p>
  </w:footnote>
  <w:footnote w:id="3">
    <w:p w:rsidR="0004799C" w:rsidRPr="0004799C" w:rsidP="0004799C">
      <w:pPr>
        <w:pStyle w:val="FootnoteText"/>
        <w:jc w:val="both"/>
        <w:rPr>
          <w:rFonts w:cstheme="minorHAnsi"/>
        </w:rPr>
      </w:pPr>
      <w:r w:rsidRPr="0004799C">
        <w:rPr>
          <w:rStyle w:val="FootnoteReference"/>
        </w:rPr>
        <w:footnoteRef/>
      </w:r>
      <w:r w:rsidRPr="0004799C">
        <w:t xml:space="preserve"> </w:t>
      </w:r>
      <w:r w:rsidRPr="0004799C">
        <w:rPr>
          <w:rFonts w:cstheme="minorHAnsi"/>
        </w:rPr>
        <w:t xml:space="preserve">Nesse sentido é o entendimento do Supremo Tribunal </w:t>
      </w:r>
      <w:r w:rsidRPr="0004799C">
        <w:rPr>
          <w:rFonts w:cstheme="minorHAnsi"/>
        </w:rPr>
        <w:t>Federal:</w:t>
      </w:r>
      <w:r w:rsidRPr="0004799C">
        <w:rPr>
          <w:rFonts w:cstheme="minorHAnsi"/>
          <w:i/>
        </w:rPr>
        <w:t>“O</w:t>
      </w:r>
      <w:r w:rsidRPr="0004799C">
        <w:rPr>
          <w:rFonts w:cstheme="minorHAnsi"/>
          <w:i/>
        </w:rPr>
        <w:t xml:space="preserve"> parecer emitido por procurador ou advogado de órgão da administração pública não é ato administrativo. Nada mais é do que a opinião emitida pelo operador do direito, opinião técnico-jurídica, que orientará o administrador na tomada da decisão, na prática do ato administrativo, que se constitui na execução </w:t>
      </w:r>
      <w:r w:rsidRPr="0004799C">
        <w:rPr>
          <w:rFonts w:cstheme="minorHAnsi"/>
          <w:i/>
        </w:rPr>
        <w:t>ex</w:t>
      </w:r>
      <w:r w:rsidRPr="0004799C">
        <w:rPr>
          <w:rFonts w:cstheme="minorHAnsi"/>
          <w:i/>
        </w:rPr>
        <w:t xml:space="preserve"> oficio da lei. Na oportunidade do julgamento, porquanto envolvido na espécie simples parecer, ou seja, ato opinativo que poderia ser, ou não, considerado pelo administrador.” (Mandado de Segurança n° 24.584-1 - Distrito Federal - Relator: Min. Marco Aurélio de Mello – STF.) </w:t>
      </w:r>
    </w:p>
    <w:p w:rsidR="0004799C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E6E69" w:rsidP="003C2F5F">
    <w:pPr>
      <w:pStyle w:val="Header"/>
      <w:jc w:val="center"/>
      <w:rPr>
        <w:b/>
        <w:sz w:val="26"/>
        <w:lang w:val="pt-PT"/>
      </w:rPr>
    </w:pPr>
  </w:p>
  <w:p w:rsidR="007E6E69" w:rsidP="003C2F5F">
    <w:pPr>
      <w:pStyle w:val="Header"/>
      <w:jc w:val="center"/>
      <w:rPr>
        <w:b/>
        <w:sz w:val="26"/>
        <w:lang w:val="pt-PT"/>
      </w:rPr>
    </w:pPr>
    <w:r>
      <w:rPr>
        <w:noProof/>
        <w:sz w:val="20"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6E69" w:rsidP="003C2F5F"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>
                                <wp:extent cx="876300" cy="850900"/>
                                <wp:effectExtent l="19050" t="0" r="0" b="0"/>
                                <wp:docPr id="548391843" name="Imagem 2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31430499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2051" type="#_x0000_t75" style="width:69pt;height:68.25pt" o:oleicon="f" o:ole="">
                                <v:imagedata r:id="rId2" o:title=""/>
                              </v:shape>
                              <o:OLEObject Type="Embed" ProgID="MSPhotoEd.3" ShapeID="_x0000_i2051" DrawAspect="Content" ObjectID="_1761643215" r:id="rId3"/>
                            </w:objec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2049" type="#_x0000_t202" style="width:83.3pt;height:74.5pt;margin-top:3.25pt;margin-left:-6.5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d="f">
              <v:textbox>
                <w:txbxContent>
                  <w:p w:rsidR="007E6E69" w:rsidP="003C2F5F">
                    <w:drawing>
                      <wp:inline distT="0" distB="0" distL="0" distR="0">
                        <wp:extent cx="876300" cy="850900"/>
                        <wp:effectExtent l="19050" t="0" r="0" b="0"/>
                        <wp:docPr id="914385879" name="Imagem 2" descr="Logo Camar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82839249" name="Picture 2" descr="Logo Camar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50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  <w:object>
                      <v:shape id="_x0000_i2050" type="#_x0000_t75" style="width:69pt;height:68.25pt" o:oleicon="f" o:ole="">
                        <v:imagedata r:id="rId2" o:title=""/>
                      </v:shape>
                      <o:OLEObject Type="Embed" ProgID="MSPhotoEd.3" ShapeID="_x0000_i2050" DrawAspect="Content" ObjectID="_1761642995" r:id="rId4"/>
                    </w:object>
                  </w:p>
                </w:txbxContent>
              </v:textbox>
              <w10:wrap type="square"/>
            </v:shape>
          </w:pict>
        </mc:Fallback>
      </mc:AlternateContent>
    </w:r>
  </w:p>
  <w:p w:rsidR="007E6E69" w:rsidP="003C2F5F">
    <w:pPr>
      <w:pStyle w:val="Header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7E6E69" w:rsidP="003C2F5F">
    <w:pPr>
      <w:pStyle w:val="Header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7E6E69" w:rsidP="003C2F5F">
    <w:pPr>
      <w:pStyle w:val="Header"/>
    </w:pPr>
  </w:p>
  <w:p w:rsidR="007E6E69" w:rsidP="003C2F5F">
    <w:pPr>
      <w:pStyle w:val="Header"/>
    </w:pPr>
  </w:p>
  <w:p w:rsidR="007E6E69" w:rsidP="003C2F5F">
    <w:pPr>
      <w:pStyle w:val="Header"/>
    </w:pPr>
  </w:p>
  <w:p w:rsidR="007E6E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A3C3F22"/>
    <w:multiLevelType w:val="hybridMultilevel"/>
    <w:tmpl w:val="47B08C6C"/>
    <w:lvl w:ilvl="0">
      <w:start w:val="1"/>
      <w:numFmt w:val="upperRoman"/>
      <w:lvlText w:val="%1-"/>
      <w:lvlJc w:val="left"/>
      <w:pPr>
        <w:ind w:left="2988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348" w:hanging="360"/>
      </w:pPr>
    </w:lvl>
    <w:lvl w:ilvl="2" w:tentative="1">
      <w:start w:val="1"/>
      <w:numFmt w:val="lowerRoman"/>
      <w:lvlText w:val="%3."/>
      <w:lvlJc w:val="right"/>
      <w:pPr>
        <w:ind w:left="4068" w:hanging="180"/>
      </w:pPr>
    </w:lvl>
    <w:lvl w:ilvl="3" w:tentative="1">
      <w:start w:val="1"/>
      <w:numFmt w:val="decimal"/>
      <w:lvlText w:val="%4."/>
      <w:lvlJc w:val="left"/>
      <w:pPr>
        <w:ind w:left="4788" w:hanging="360"/>
      </w:pPr>
    </w:lvl>
    <w:lvl w:ilvl="4" w:tentative="1">
      <w:start w:val="1"/>
      <w:numFmt w:val="lowerLetter"/>
      <w:lvlText w:val="%5."/>
      <w:lvlJc w:val="left"/>
      <w:pPr>
        <w:ind w:left="5508" w:hanging="360"/>
      </w:pPr>
    </w:lvl>
    <w:lvl w:ilvl="5" w:tentative="1">
      <w:start w:val="1"/>
      <w:numFmt w:val="lowerRoman"/>
      <w:lvlText w:val="%6."/>
      <w:lvlJc w:val="right"/>
      <w:pPr>
        <w:ind w:left="6228" w:hanging="180"/>
      </w:pPr>
    </w:lvl>
    <w:lvl w:ilvl="6" w:tentative="1">
      <w:start w:val="1"/>
      <w:numFmt w:val="decimal"/>
      <w:lvlText w:val="%7."/>
      <w:lvlJc w:val="left"/>
      <w:pPr>
        <w:ind w:left="6948" w:hanging="360"/>
      </w:pPr>
    </w:lvl>
    <w:lvl w:ilvl="7" w:tentative="1">
      <w:start w:val="1"/>
      <w:numFmt w:val="lowerLetter"/>
      <w:lvlText w:val="%8."/>
      <w:lvlJc w:val="left"/>
      <w:pPr>
        <w:ind w:left="7668" w:hanging="360"/>
      </w:pPr>
    </w:lvl>
    <w:lvl w:ilvl="8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">
    <w:nsid w:val="5A390E8F"/>
    <w:multiLevelType w:val="hybridMultilevel"/>
    <w:tmpl w:val="9A089F72"/>
    <w:lvl w:ilvl="0">
      <w:start w:val="1"/>
      <w:numFmt w:val="lowerLetter"/>
      <w:lvlText w:val="%1."/>
      <w:lvlJc w:val="left"/>
      <w:pPr>
        <w:ind w:left="262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348" w:hanging="360"/>
      </w:pPr>
    </w:lvl>
    <w:lvl w:ilvl="2" w:tentative="1">
      <w:start w:val="1"/>
      <w:numFmt w:val="lowerRoman"/>
      <w:lvlText w:val="%3."/>
      <w:lvlJc w:val="right"/>
      <w:pPr>
        <w:ind w:left="4068" w:hanging="180"/>
      </w:pPr>
    </w:lvl>
    <w:lvl w:ilvl="3" w:tentative="1">
      <w:start w:val="1"/>
      <w:numFmt w:val="decimal"/>
      <w:lvlText w:val="%4."/>
      <w:lvlJc w:val="left"/>
      <w:pPr>
        <w:ind w:left="4788" w:hanging="360"/>
      </w:pPr>
    </w:lvl>
    <w:lvl w:ilvl="4" w:tentative="1">
      <w:start w:val="1"/>
      <w:numFmt w:val="lowerLetter"/>
      <w:lvlText w:val="%5."/>
      <w:lvlJc w:val="left"/>
      <w:pPr>
        <w:ind w:left="5508" w:hanging="360"/>
      </w:pPr>
    </w:lvl>
    <w:lvl w:ilvl="5" w:tentative="1">
      <w:start w:val="1"/>
      <w:numFmt w:val="lowerRoman"/>
      <w:lvlText w:val="%6."/>
      <w:lvlJc w:val="right"/>
      <w:pPr>
        <w:ind w:left="6228" w:hanging="180"/>
      </w:pPr>
    </w:lvl>
    <w:lvl w:ilvl="6" w:tentative="1">
      <w:start w:val="1"/>
      <w:numFmt w:val="decimal"/>
      <w:lvlText w:val="%7."/>
      <w:lvlJc w:val="left"/>
      <w:pPr>
        <w:ind w:left="6948" w:hanging="360"/>
      </w:pPr>
    </w:lvl>
    <w:lvl w:ilvl="7" w:tentative="1">
      <w:start w:val="1"/>
      <w:numFmt w:val="lowerLetter"/>
      <w:lvlText w:val="%8."/>
      <w:lvlJc w:val="left"/>
      <w:pPr>
        <w:ind w:left="7668" w:hanging="360"/>
      </w:pPr>
    </w:lvl>
    <w:lvl w:ilvl="8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">
    <w:nsid w:val="5A541183"/>
    <w:multiLevelType w:val="hybridMultilevel"/>
    <w:tmpl w:val="10143BE4"/>
    <w:lvl w:ilvl="0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3">
    <w:nsid w:val="68960D19"/>
    <w:multiLevelType w:val="hybridMultilevel"/>
    <w:tmpl w:val="566826B6"/>
    <w:lvl w:ilvl="0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348" w:hanging="360"/>
      </w:pPr>
    </w:lvl>
    <w:lvl w:ilvl="2" w:tentative="1">
      <w:start w:val="1"/>
      <w:numFmt w:val="lowerRoman"/>
      <w:lvlText w:val="%3."/>
      <w:lvlJc w:val="right"/>
      <w:pPr>
        <w:ind w:left="4068" w:hanging="180"/>
      </w:pPr>
    </w:lvl>
    <w:lvl w:ilvl="3" w:tentative="1">
      <w:start w:val="1"/>
      <w:numFmt w:val="decimal"/>
      <w:lvlText w:val="%4."/>
      <w:lvlJc w:val="left"/>
      <w:pPr>
        <w:ind w:left="4788" w:hanging="360"/>
      </w:pPr>
    </w:lvl>
    <w:lvl w:ilvl="4" w:tentative="1">
      <w:start w:val="1"/>
      <w:numFmt w:val="lowerLetter"/>
      <w:lvlText w:val="%5."/>
      <w:lvlJc w:val="left"/>
      <w:pPr>
        <w:ind w:left="5508" w:hanging="360"/>
      </w:pPr>
    </w:lvl>
    <w:lvl w:ilvl="5" w:tentative="1">
      <w:start w:val="1"/>
      <w:numFmt w:val="lowerRoman"/>
      <w:lvlText w:val="%6."/>
      <w:lvlJc w:val="right"/>
      <w:pPr>
        <w:ind w:left="6228" w:hanging="180"/>
      </w:pPr>
    </w:lvl>
    <w:lvl w:ilvl="6" w:tentative="1">
      <w:start w:val="1"/>
      <w:numFmt w:val="decimal"/>
      <w:lvlText w:val="%7."/>
      <w:lvlJc w:val="left"/>
      <w:pPr>
        <w:ind w:left="6948" w:hanging="360"/>
      </w:pPr>
    </w:lvl>
    <w:lvl w:ilvl="7" w:tentative="1">
      <w:start w:val="1"/>
      <w:numFmt w:val="lowerLetter"/>
      <w:lvlText w:val="%8."/>
      <w:lvlJc w:val="left"/>
      <w:pPr>
        <w:ind w:left="7668" w:hanging="360"/>
      </w:pPr>
    </w:lvl>
    <w:lvl w:ilvl="8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AD7"/>
    <w:rsid w:val="00000471"/>
    <w:rsid w:val="00004354"/>
    <w:rsid w:val="0004799C"/>
    <w:rsid w:val="00053466"/>
    <w:rsid w:val="00054297"/>
    <w:rsid w:val="00055A36"/>
    <w:rsid w:val="00055CC4"/>
    <w:rsid w:val="00057AD0"/>
    <w:rsid w:val="000854D9"/>
    <w:rsid w:val="000863AF"/>
    <w:rsid w:val="00093998"/>
    <w:rsid w:val="000A1978"/>
    <w:rsid w:val="000A2B7F"/>
    <w:rsid w:val="000B17B5"/>
    <w:rsid w:val="000C4719"/>
    <w:rsid w:val="000E0541"/>
    <w:rsid w:val="000F53FD"/>
    <w:rsid w:val="000F7DF6"/>
    <w:rsid w:val="00100254"/>
    <w:rsid w:val="0010042C"/>
    <w:rsid w:val="00106ADB"/>
    <w:rsid w:val="001150B0"/>
    <w:rsid w:val="00116058"/>
    <w:rsid w:val="001166FA"/>
    <w:rsid w:val="0012397D"/>
    <w:rsid w:val="00130A14"/>
    <w:rsid w:val="00133B04"/>
    <w:rsid w:val="00133C76"/>
    <w:rsid w:val="00146235"/>
    <w:rsid w:val="00171311"/>
    <w:rsid w:val="00186563"/>
    <w:rsid w:val="00186BFA"/>
    <w:rsid w:val="001900C3"/>
    <w:rsid w:val="001B2556"/>
    <w:rsid w:val="001B380C"/>
    <w:rsid w:val="001B39B0"/>
    <w:rsid w:val="001D010E"/>
    <w:rsid w:val="001F65A2"/>
    <w:rsid w:val="00207702"/>
    <w:rsid w:val="00234202"/>
    <w:rsid w:val="00253D01"/>
    <w:rsid w:val="00264F4E"/>
    <w:rsid w:val="00277FC6"/>
    <w:rsid w:val="00290799"/>
    <w:rsid w:val="0029742D"/>
    <w:rsid w:val="002A0294"/>
    <w:rsid w:val="002A0BF9"/>
    <w:rsid w:val="002B1B24"/>
    <w:rsid w:val="002B3EF9"/>
    <w:rsid w:val="002B6DD7"/>
    <w:rsid w:val="002C174B"/>
    <w:rsid w:val="002C4D6D"/>
    <w:rsid w:val="002D0400"/>
    <w:rsid w:val="002D1F88"/>
    <w:rsid w:val="002E06DC"/>
    <w:rsid w:val="002E0B93"/>
    <w:rsid w:val="002F1549"/>
    <w:rsid w:val="002F5795"/>
    <w:rsid w:val="003128C1"/>
    <w:rsid w:val="003132A3"/>
    <w:rsid w:val="003210F0"/>
    <w:rsid w:val="00350F60"/>
    <w:rsid w:val="003856D7"/>
    <w:rsid w:val="00391CD8"/>
    <w:rsid w:val="003A5BDC"/>
    <w:rsid w:val="003A6461"/>
    <w:rsid w:val="003B4ED0"/>
    <w:rsid w:val="003B55E5"/>
    <w:rsid w:val="003C2F5F"/>
    <w:rsid w:val="003C4DB0"/>
    <w:rsid w:val="003C6555"/>
    <w:rsid w:val="003D3D50"/>
    <w:rsid w:val="003D6EE3"/>
    <w:rsid w:val="003E371A"/>
    <w:rsid w:val="003F0920"/>
    <w:rsid w:val="003F610A"/>
    <w:rsid w:val="0040409A"/>
    <w:rsid w:val="00407A33"/>
    <w:rsid w:val="00415C7A"/>
    <w:rsid w:val="00417BC0"/>
    <w:rsid w:val="00427BE6"/>
    <w:rsid w:val="0043016F"/>
    <w:rsid w:val="00433A4C"/>
    <w:rsid w:val="0045236F"/>
    <w:rsid w:val="004639D3"/>
    <w:rsid w:val="00465FE0"/>
    <w:rsid w:val="00483544"/>
    <w:rsid w:val="004D6EED"/>
    <w:rsid w:val="005056F7"/>
    <w:rsid w:val="005101D9"/>
    <w:rsid w:val="00531B48"/>
    <w:rsid w:val="0054429B"/>
    <w:rsid w:val="00553C12"/>
    <w:rsid w:val="0058062A"/>
    <w:rsid w:val="00582F11"/>
    <w:rsid w:val="00585C59"/>
    <w:rsid w:val="00591032"/>
    <w:rsid w:val="00593369"/>
    <w:rsid w:val="00596241"/>
    <w:rsid w:val="005A1CB4"/>
    <w:rsid w:val="005B4504"/>
    <w:rsid w:val="005B66AE"/>
    <w:rsid w:val="005C097C"/>
    <w:rsid w:val="005C3000"/>
    <w:rsid w:val="005E0BB6"/>
    <w:rsid w:val="005E2A7A"/>
    <w:rsid w:val="005F696D"/>
    <w:rsid w:val="00613C31"/>
    <w:rsid w:val="0061442B"/>
    <w:rsid w:val="00622D40"/>
    <w:rsid w:val="00623AD7"/>
    <w:rsid w:val="00625539"/>
    <w:rsid w:val="0063663D"/>
    <w:rsid w:val="00644ED3"/>
    <w:rsid w:val="006504F4"/>
    <w:rsid w:val="0065692D"/>
    <w:rsid w:val="006749D7"/>
    <w:rsid w:val="0067562F"/>
    <w:rsid w:val="00686242"/>
    <w:rsid w:val="00687B41"/>
    <w:rsid w:val="006A1A17"/>
    <w:rsid w:val="006A5B5D"/>
    <w:rsid w:val="006B1DD9"/>
    <w:rsid w:val="006D1203"/>
    <w:rsid w:val="006D2F36"/>
    <w:rsid w:val="006E00C4"/>
    <w:rsid w:val="006E43B0"/>
    <w:rsid w:val="006E4468"/>
    <w:rsid w:val="006E4F1C"/>
    <w:rsid w:val="006F0642"/>
    <w:rsid w:val="006F6EBB"/>
    <w:rsid w:val="0070570A"/>
    <w:rsid w:val="007111F6"/>
    <w:rsid w:val="007277F2"/>
    <w:rsid w:val="00743338"/>
    <w:rsid w:val="00753377"/>
    <w:rsid w:val="007711FB"/>
    <w:rsid w:val="007867AD"/>
    <w:rsid w:val="007A3E43"/>
    <w:rsid w:val="007C7735"/>
    <w:rsid w:val="007D24E4"/>
    <w:rsid w:val="007D6467"/>
    <w:rsid w:val="007E1938"/>
    <w:rsid w:val="007E1F99"/>
    <w:rsid w:val="007E684E"/>
    <w:rsid w:val="007E6E69"/>
    <w:rsid w:val="00805484"/>
    <w:rsid w:val="00815A68"/>
    <w:rsid w:val="00833548"/>
    <w:rsid w:val="00840756"/>
    <w:rsid w:val="00843AF6"/>
    <w:rsid w:val="00844F2A"/>
    <w:rsid w:val="00866252"/>
    <w:rsid w:val="00867EC0"/>
    <w:rsid w:val="008706BC"/>
    <w:rsid w:val="008743BF"/>
    <w:rsid w:val="00880E5C"/>
    <w:rsid w:val="008B446B"/>
    <w:rsid w:val="008C29F0"/>
    <w:rsid w:val="008D48C2"/>
    <w:rsid w:val="008D545A"/>
    <w:rsid w:val="008D67BD"/>
    <w:rsid w:val="008E7C91"/>
    <w:rsid w:val="008F1AFA"/>
    <w:rsid w:val="008F5FCA"/>
    <w:rsid w:val="00924DE9"/>
    <w:rsid w:val="0094325E"/>
    <w:rsid w:val="009513F9"/>
    <w:rsid w:val="0097085A"/>
    <w:rsid w:val="00973E66"/>
    <w:rsid w:val="00985CD8"/>
    <w:rsid w:val="00987EDC"/>
    <w:rsid w:val="00990D8F"/>
    <w:rsid w:val="00995E87"/>
    <w:rsid w:val="009A170D"/>
    <w:rsid w:val="009A6ACD"/>
    <w:rsid w:val="009F0F77"/>
    <w:rsid w:val="00A21575"/>
    <w:rsid w:val="00A32BE6"/>
    <w:rsid w:val="00A33922"/>
    <w:rsid w:val="00A44636"/>
    <w:rsid w:val="00A455A2"/>
    <w:rsid w:val="00A65EAF"/>
    <w:rsid w:val="00A7003F"/>
    <w:rsid w:val="00A731C0"/>
    <w:rsid w:val="00A816F6"/>
    <w:rsid w:val="00A84A80"/>
    <w:rsid w:val="00AA19F5"/>
    <w:rsid w:val="00AB02F8"/>
    <w:rsid w:val="00AC632E"/>
    <w:rsid w:val="00AC6375"/>
    <w:rsid w:val="00AD2EF4"/>
    <w:rsid w:val="00AD41DD"/>
    <w:rsid w:val="00B20851"/>
    <w:rsid w:val="00B21513"/>
    <w:rsid w:val="00B4272B"/>
    <w:rsid w:val="00B51914"/>
    <w:rsid w:val="00B6446F"/>
    <w:rsid w:val="00B77DD5"/>
    <w:rsid w:val="00B9191A"/>
    <w:rsid w:val="00BA60E8"/>
    <w:rsid w:val="00BA71BB"/>
    <w:rsid w:val="00BB2737"/>
    <w:rsid w:val="00BB4A3C"/>
    <w:rsid w:val="00BB699B"/>
    <w:rsid w:val="00BC1CA3"/>
    <w:rsid w:val="00BD21FC"/>
    <w:rsid w:val="00BE287F"/>
    <w:rsid w:val="00BF1E38"/>
    <w:rsid w:val="00BF6582"/>
    <w:rsid w:val="00C037D3"/>
    <w:rsid w:val="00C12650"/>
    <w:rsid w:val="00C15807"/>
    <w:rsid w:val="00C16375"/>
    <w:rsid w:val="00C430C7"/>
    <w:rsid w:val="00C50F96"/>
    <w:rsid w:val="00C54AEF"/>
    <w:rsid w:val="00C65153"/>
    <w:rsid w:val="00C772FB"/>
    <w:rsid w:val="00C911DC"/>
    <w:rsid w:val="00C96BE2"/>
    <w:rsid w:val="00CA36F2"/>
    <w:rsid w:val="00CB55DD"/>
    <w:rsid w:val="00CC3BFA"/>
    <w:rsid w:val="00CD2341"/>
    <w:rsid w:val="00CF4A3C"/>
    <w:rsid w:val="00D36612"/>
    <w:rsid w:val="00D43148"/>
    <w:rsid w:val="00D50B43"/>
    <w:rsid w:val="00D56ED0"/>
    <w:rsid w:val="00D578F4"/>
    <w:rsid w:val="00D57968"/>
    <w:rsid w:val="00D6188E"/>
    <w:rsid w:val="00D7028D"/>
    <w:rsid w:val="00D8253A"/>
    <w:rsid w:val="00DA067C"/>
    <w:rsid w:val="00DA6666"/>
    <w:rsid w:val="00DC056D"/>
    <w:rsid w:val="00DF2C1A"/>
    <w:rsid w:val="00E010C5"/>
    <w:rsid w:val="00E07310"/>
    <w:rsid w:val="00E10409"/>
    <w:rsid w:val="00E17B92"/>
    <w:rsid w:val="00E3389E"/>
    <w:rsid w:val="00E405EE"/>
    <w:rsid w:val="00E41EA1"/>
    <w:rsid w:val="00E503EA"/>
    <w:rsid w:val="00E66F59"/>
    <w:rsid w:val="00E7573E"/>
    <w:rsid w:val="00E77219"/>
    <w:rsid w:val="00E813C9"/>
    <w:rsid w:val="00E91634"/>
    <w:rsid w:val="00E9745E"/>
    <w:rsid w:val="00EA669D"/>
    <w:rsid w:val="00EB49A2"/>
    <w:rsid w:val="00EB4F80"/>
    <w:rsid w:val="00EC6150"/>
    <w:rsid w:val="00EE2FE4"/>
    <w:rsid w:val="00EE5274"/>
    <w:rsid w:val="00EE6021"/>
    <w:rsid w:val="00F078B3"/>
    <w:rsid w:val="00F1565F"/>
    <w:rsid w:val="00F253CD"/>
    <w:rsid w:val="00F3073D"/>
    <w:rsid w:val="00F37F6B"/>
    <w:rsid w:val="00F505B3"/>
    <w:rsid w:val="00F53BEF"/>
    <w:rsid w:val="00F564CF"/>
    <w:rsid w:val="00F66849"/>
    <w:rsid w:val="00F740A6"/>
    <w:rsid w:val="00F83377"/>
    <w:rsid w:val="00F847EE"/>
    <w:rsid w:val="00F96CC6"/>
    <w:rsid w:val="00FA1D5B"/>
    <w:rsid w:val="00FB0318"/>
    <w:rsid w:val="00FB7CDD"/>
    <w:rsid w:val="00FC59A5"/>
    <w:rsid w:val="00FD744D"/>
    <w:rsid w:val="00FE410F"/>
    <w:rsid w:val="00FF0189"/>
    <w:rsid w:val="00FF16C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AD7"/>
  </w:style>
  <w:style w:type="paragraph" w:styleId="Heading1">
    <w:name w:val="heading 1"/>
    <w:basedOn w:val="Normal"/>
    <w:link w:val="Ttulo1Char"/>
    <w:uiPriority w:val="9"/>
    <w:qFormat/>
    <w:rsid w:val="002907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BA71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Ttulo4Char"/>
    <w:uiPriority w:val="9"/>
    <w:semiHidden/>
    <w:unhideWhenUsed/>
    <w:qFormat/>
    <w:rsid w:val="0043016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23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rsid w:val="00623AD7"/>
    <w:pPr>
      <w:spacing w:after="12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DefaultParagraphFont"/>
    <w:link w:val="BodyText"/>
    <w:uiPriority w:val="99"/>
    <w:rsid w:val="00623AD7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Default">
    <w:name w:val="Default"/>
    <w:rsid w:val="00623AD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paragraph" w:styleId="Header">
    <w:name w:val="header"/>
    <w:basedOn w:val="Normal"/>
    <w:link w:val="CabealhoChar"/>
    <w:unhideWhenUsed/>
    <w:rsid w:val="00623A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rsid w:val="00623AD7"/>
  </w:style>
  <w:style w:type="paragraph" w:customStyle="1" w:styleId="paragrafo">
    <w:name w:val="paragrafo"/>
    <w:basedOn w:val="Normal"/>
    <w:rsid w:val="00623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tem">
    <w:name w:val="item"/>
    <w:basedOn w:val="Normal"/>
    <w:rsid w:val="00623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29079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Strong">
    <w:name w:val="Strong"/>
    <w:basedOn w:val="DefaultParagraphFont"/>
    <w:uiPriority w:val="22"/>
    <w:qFormat/>
    <w:rsid w:val="0029079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907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90799"/>
    <w:pPr>
      <w:ind w:left="720"/>
      <w:contextualSpacing/>
    </w:pPr>
  </w:style>
  <w:style w:type="character" w:customStyle="1" w:styleId="Ttulo3Char">
    <w:name w:val="Título 3 Char"/>
    <w:basedOn w:val="DefaultParagraphFont"/>
    <w:link w:val="Heading3"/>
    <w:uiPriority w:val="9"/>
    <w:semiHidden/>
    <w:rsid w:val="00BA71B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odyTextIndent">
    <w:name w:val="Body Text Indent"/>
    <w:basedOn w:val="Normal"/>
    <w:link w:val="RecuodecorpodetextoChar"/>
    <w:uiPriority w:val="99"/>
    <w:unhideWhenUsed/>
    <w:rsid w:val="008E7C91"/>
    <w:pPr>
      <w:spacing w:after="120" w:line="240" w:lineRule="auto"/>
      <w:ind w:left="283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DefaultParagraphFont"/>
    <w:link w:val="BodyTextIndent"/>
    <w:uiPriority w:val="99"/>
    <w:rsid w:val="008E7C91"/>
    <w:rPr>
      <w:rFonts w:ascii="Arial" w:eastAsia="Times New Roman" w:hAnsi="Arial" w:cs="Times New Roman"/>
      <w:sz w:val="24"/>
      <w:szCs w:val="20"/>
      <w:lang w:eastAsia="pt-BR"/>
    </w:rPr>
  </w:style>
  <w:style w:type="paragraph" w:styleId="FootnoteText">
    <w:name w:val="footnote text"/>
    <w:basedOn w:val="Normal"/>
    <w:link w:val="TextodenotaderodapChar"/>
    <w:uiPriority w:val="99"/>
    <w:unhideWhenUsed/>
    <w:rsid w:val="001B255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DefaultParagraphFont"/>
    <w:link w:val="FootnoteText"/>
    <w:uiPriority w:val="99"/>
    <w:rsid w:val="001B255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B2556"/>
    <w:rPr>
      <w:vertAlign w:val="superscript"/>
    </w:rPr>
  </w:style>
  <w:style w:type="paragraph" w:customStyle="1" w:styleId="corpodapea">
    <w:name w:val="corpodapea"/>
    <w:basedOn w:val="Normal"/>
    <w:rsid w:val="00C911D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body">
    <w:name w:val="textbody"/>
    <w:basedOn w:val="Normal"/>
    <w:rsid w:val="003C6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815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Emphasis">
    <w:name w:val="Emphasis"/>
    <w:basedOn w:val="DefaultParagraphFont"/>
    <w:uiPriority w:val="20"/>
    <w:qFormat/>
    <w:rsid w:val="0012397D"/>
    <w:rPr>
      <w:i/>
      <w:iCs/>
    </w:rPr>
  </w:style>
  <w:style w:type="paragraph" w:styleId="Footer">
    <w:name w:val="footer"/>
    <w:basedOn w:val="Normal"/>
    <w:link w:val="RodapChar"/>
    <w:unhideWhenUsed/>
    <w:rsid w:val="003C2F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rsid w:val="003C2F5F"/>
  </w:style>
  <w:style w:type="paragraph" w:styleId="BalloonText">
    <w:name w:val="Balloon Text"/>
    <w:basedOn w:val="Normal"/>
    <w:link w:val="TextodebaloChar"/>
    <w:uiPriority w:val="99"/>
    <w:semiHidden/>
    <w:unhideWhenUsed/>
    <w:rsid w:val="003C2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C2F5F"/>
    <w:rPr>
      <w:rFonts w:ascii="Tahoma" w:hAnsi="Tahoma" w:cs="Tahoma"/>
      <w:sz w:val="16"/>
      <w:szCs w:val="16"/>
    </w:rPr>
  </w:style>
  <w:style w:type="paragraph" w:customStyle="1" w:styleId="texto1">
    <w:name w:val="texto1"/>
    <w:basedOn w:val="Normal"/>
    <w:rsid w:val="002C4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">
    <w:name w:val="artigo"/>
    <w:basedOn w:val="Normal"/>
    <w:rsid w:val="007C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semiHidden/>
    <w:rsid w:val="0043016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jud-text">
    <w:name w:val="jud-text"/>
    <w:basedOn w:val="Normal"/>
    <w:rsid w:val="00430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2">
    <w:name w:val="texto2"/>
    <w:basedOn w:val="Normal"/>
    <w:rsid w:val="00EE5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enta">
    <w:name w:val="ementa"/>
    <w:basedOn w:val="Normal"/>
    <w:rsid w:val="00C12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hyperlink" Target="https://www.planalto.gov.br/ccivil_03/Decreto-Lei/Del5452.htm" TargetMode="External" /><Relationship Id="rId11" Type="http://schemas.openxmlformats.org/officeDocument/2006/relationships/hyperlink" Target="https://www.planalto.gov.br/ccivil_03/LEIS/L8112cons.htm" TargetMode="External" /><Relationship Id="rId12" Type="http://schemas.openxmlformats.org/officeDocument/2006/relationships/hyperlink" Target="https://portal.stf.jus.br/processos/detalhe.asp?incidente=6455667" TargetMode="External" /><Relationship Id="rId13" Type="http://schemas.openxmlformats.org/officeDocument/2006/relationships/header" Target="header1.xml" /><Relationship Id="rId14" Type="http://schemas.openxmlformats.org/officeDocument/2006/relationships/footer" Target="footer1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yperlink" Target="http://www.stf.jus.br/portal/peticaoInicial/verPeticaoInicial.asp?base=ADPF&amp;documento=&amp;s1=672&amp;numProcesso=672" TargetMode="External" /><Relationship Id="rId7" Type="http://schemas.openxmlformats.org/officeDocument/2006/relationships/hyperlink" Target="https://www.planalto.gov.br/ccivil_03/constituicao/Emendas/Emc/emc124.htm" TargetMode="External" /><Relationship Id="rId8" Type="http://schemas.openxmlformats.org/officeDocument/2006/relationships/hyperlink" Target="https://www.planalto.gov.br/ccivil_03/constituicao/Emendas/Emc/emc127.htm" TargetMode="External" /><Relationship Id="rId9" Type="http://schemas.openxmlformats.org/officeDocument/2006/relationships/hyperlink" Target="https://www.planalto.gov.br/ccivil_03/LEIS/L7498.htm" TargetMode="Externa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Relationship Id="rId3" Type="http://schemas.openxmlformats.org/officeDocument/2006/relationships/oleObject" Target="embeddings/oleObject1.bin" /><Relationship Id="rId4" Type="http://schemas.openxmlformats.org/officeDocument/2006/relationships/oleObject" Target="embeddings/oleObject2.bin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40DD8-1F8A-42A2-B95E-32226A87B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9</Pages>
  <Words>2851</Words>
  <Characters>15400</Characters>
  <Application>Microsoft Office Word</Application>
  <DocSecurity>0</DocSecurity>
  <Lines>128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Rosemeire Souza</dc:creator>
  <cp:lastModifiedBy>Rosemeire Souza</cp:lastModifiedBy>
  <cp:revision>7</cp:revision>
  <cp:lastPrinted>2021-05-27T14:59:00Z</cp:lastPrinted>
  <dcterms:created xsi:type="dcterms:W3CDTF">2023-11-16T14:37:00Z</dcterms:created>
  <dcterms:modified xsi:type="dcterms:W3CDTF">2023-11-16T15:34:00Z</dcterms:modified>
</cp:coreProperties>
</file>