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F15BB9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bookmarkStart w:id="0" w:name="_GoBack"/>
      <w:bookmarkEnd w:id="0"/>
      <w:r w:rsidRPr="00CE42E0">
        <w:rPr>
          <w:rFonts w:cs="Arial"/>
          <w:b/>
          <w:bCs/>
          <w:szCs w:val="24"/>
        </w:rPr>
        <w:t>Retirada da emenda 2 ao PL 84/2022 - Lei do Silêncio.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F15BB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15BB9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</w:p>
    <w:p w:rsidR="005F6B61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6F75F5">
        <w:rPr>
          <w:rFonts w:cs="Arial"/>
          <w:bCs/>
          <w:szCs w:val="24"/>
        </w:rPr>
        <w:t xml:space="preserve"> FABIO DAMASCENO</w:t>
      </w:r>
      <w:r w:rsidRPr="00CE42E0">
        <w:rPr>
          <w:rFonts w:cs="Arial"/>
          <w:bCs/>
          <w:szCs w:val="24"/>
        </w:rPr>
        <w:t xml:space="preserve">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</w:t>
      </w:r>
      <w:r w:rsidR="00F15BB9">
        <w:rPr>
          <w:rFonts w:cs="Arial"/>
          <w:bCs/>
          <w:szCs w:val="24"/>
        </w:rPr>
        <w:t>do artigo 101 do Regimento Interno</w:t>
      </w:r>
      <w:r w:rsidRPr="00CE42E0">
        <w:rPr>
          <w:rFonts w:cs="Arial"/>
          <w:bCs/>
          <w:szCs w:val="24"/>
        </w:rPr>
        <w:t xml:space="preserve">, </w:t>
      </w:r>
      <w:r w:rsidR="00F15BB9">
        <w:rPr>
          <w:rFonts w:cs="Arial"/>
          <w:bCs/>
          <w:szCs w:val="24"/>
        </w:rPr>
        <w:t xml:space="preserve">a </w:t>
      </w:r>
      <w:r w:rsidRPr="00F15BB9" w:rsidR="00F15BB9">
        <w:rPr>
          <w:rFonts w:cs="Arial"/>
          <w:b/>
          <w:bCs/>
          <w:szCs w:val="24"/>
        </w:rPr>
        <w:t>RETIRADA DE TRAMITAÇÃO</w:t>
      </w:r>
      <w:r w:rsidR="00F15BB9">
        <w:rPr>
          <w:rFonts w:cs="Arial"/>
          <w:bCs/>
          <w:szCs w:val="24"/>
        </w:rPr>
        <w:t xml:space="preserve"> d</w:t>
      </w:r>
      <w:r w:rsidR="006F75F5">
        <w:rPr>
          <w:rFonts w:cs="Arial"/>
          <w:bCs/>
          <w:szCs w:val="24"/>
        </w:rPr>
        <w:t>a EMENDA 2 do Projeto de Lei 84/2022</w:t>
      </w:r>
      <w:r w:rsidR="00F15BB9">
        <w:rPr>
          <w:rFonts w:cs="Arial"/>
          <w:bCs/>
          <w:szCs w:val="24"/>
        </w:rPr>
        <w:t>, que “</w:t>
      </w:r>
      <w:r w:rsidR="006F75F5">
        <w:rPr>
          <w:rFonts w:cs="Arial"/>
          <w:bCs/>
          <w:szCs w:val="24"/>
        </w:rPr>
        <w:t>Trata da Lei do Silêncio</w:t>
      </w:r>
      <w:r w:rsidR="009972DA">
        <w:rPr>
          <w:rFonts w:cs="Arial"/>
          <w:bCs/>
          <w:szCs w:val="24"/>
        </w:rPr>
        <w:t>¨</w:t>
      </w:r>
      <w:r w:rsidR="006F75F5">
        <w:rPr>
          <w:rFonts w:cs="Arial"/>
          <w:bCs/>
          <w:szCs w:val="24"/>
        </w:rPr>
        <w:t>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F15BB9">
      <w:pPr>
        <w:widowControl w:val="0"/>
        <w:spacing w:line="48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Em virtude da emenda 1 proposta e </w:t>
      </w:r>
      <w:r w:rsidR="00993E6F">
        <w:rPr>
          <w:rFonts w:cs="Arial"/>
          <w:bCs/>
          <w:szCs w:val="24"/>
        </w:rPr>
        <w:t xml:space="preserve">já </w:t>
      </w:r>
      <w:r>
        <w:rPr>
          <w:rFonts w:cs="Arial"/>
          <w:bCs/>
          <w:szCs w:val="24"/>
        </w:rPr>
        <w:t xml:space="preserve">devidamente  aprovada pelas Comissões, </w:t>
      </w:r>
      <w:r w:rsidR="00993E6F">
        <w:rPr>
          <w:rFonts w:cs="Arial"/>
          <w:bCs/>
          <w:szCs w:val="24"/>
        </w:rPr>
        <w:t>o escopo da emenda 2 torna-se desnecessári</w:t>
      </w:r>
      <w:r w:rsidR="009972DA">
        <w:rPr>
          <w:rFonts w:cs="Arial"/>
          <w:bCs/>
          <w:szCs w:val="24"/>
        </w:rPr>
        <w:t>o</w:t>
      </w:r>
      <w:r w:rsidR="00993E6F">
        <w:rPr>
          <w:rFonts w:cs="Arial"/>
          <w:bCs/>
          <w:szCs w:val="24"/>
        </w:rPr>
        <w:t xml:space="preserve"> e, desta feita </w:t>
      </w:r>
      <w:r>
        <w:rPr>
          <w:rFonts w:cs="Arial"/>
          <w:bCs/>
          <w:szCs w:val="24"/>
        </w:rPr>
        <w:t xml:space="preserve"> solicita-se a retirada da referida emenda 2.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9 de novembro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FÁBIO DAMASCENO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44B4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44B43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D44B4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44B4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44B43">
      <w:rPr>
        <w:rFonts w:cs="Arial"/>
        <w:b/>
        <w:sz w:val="18"/>
        <w:szCs w:val="18"/>
      </w:rPr>
      <w:fldChar w:fldCharType="separate"/>
    </w:r>
    <w:r w:rsidR="009972DA">
      <w:rPr>
        <w:rFonts w:cs="Arial"/>
        <w:b/>
        <w:noProof/>
        <w:sz w:val="18"/>
        <w:szCs w:val="18"/>
      </w:rPr>
      <w:t>1</w:t>
    </w:r>
    <w:r w:rsidR="00D44B4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72DA">
      <w:rPr>
        <w:rFonts w:cs="Arial"/>
        <w:b/>
        <w:noProof/>
        <w:sz w:val="18"/>
        <w:szCs w:val="18"/>
      </w:rPr>
      <w:t>1</w:t>
    </w:r>
    <w:r w:rsidR="009972DA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9033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6831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7161/2023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794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9587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7161/2023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1672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34B0F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C317B"/>
    <w:rsid w:val="006E514D"/>
    <w:rsid w:val="006F75F5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93E6F"/>
    <w:rsid w:val="009972DA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44B43"/>
    <w:rsid w:val="00D5240E"/>
    <w:rsid w:val="00D75C75"/>
    <w:rsid w:val="00DB4810"/>
    <w:rsid w:val="00E205BF"/>
    <w:rsid w:val="00E37567"/>
    <w:rsid w:val="00E9372C"/>
    <w:rsid w:val="00F058AD"/>
    <w:rsid w:val="00F15BB9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4</cp:revision>
  <cp:lastPrinted>2023-11-09T16:46:31Z</cp:lastPrinted>
  <dcterms:created xsi:type="dcterms:W3CDTF">2022-11-29T12:39:00Z</dcterms:created>
  <dcterms:modified xsi:type="dcterms:W3CDTF">2023-11-09T16:44:00Z</dcterms:modified>
</cp:coreProperties>
</file>