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2A3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D4238B" w:rsidRPr="000E77F7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E77F7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FF67BF">
        <w:rPr>
          <w:rFonts w:asciiTheme="minorHAnsi" w:hAnsiTheme="minorHAnsi" w:cstheme="minorHAnsi"/>
          <w:b/>
          <w:color w:val="auto"/>
        </w:rPr>
        <w:t>403</w:t>
      </w:r>
      <w:r w:rsidRPr="000E77F7" w:rsidR="00EB17A8">
        <w:rPr>
          <w:rFonts w:asciiTheme="minorHAnsi" w:hAnsiTheme="minorHAnsi" w:cstheme="minorHAnsi"/>
          <w:b/>
          <w:color w:val="auto"/>
        </w:rPr>
        <w:t>/2023.</w:t>
      </w:r>
    </w:p>
    <w:p w:rsidR="0000548E" w:rsidRPr="00352E51" w:rsidP="0011053B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1A298A">
        <w:rPr>
          <w:rFonts w:asciiTheme="minorHAnsi" w:hAnsiTheme="minorHAnsi" w:cstheme="minorHAnsi"/>
          <w:b/>
          <w:bCs/>
        </w:rPr>
        <w:t>1</w:t>
      </w:r>
      <w:r w:rsidR="00FF67BF">
        <w:rPr>
          <w:rFonts w:asciiTheme="minorHAnsi" w:hAnsiTheme="minorHAnsi" w:cstheme="minorHAnsi"/>
          <w:b/>
          <w:bCs/>
        </w:rPr>
        <w:t>45</w:t>
      </w:r>
      <w:r w:rsidR="001A298A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00548E">
        <w:rPr>
          <w:rFonts w:asciiTheme="minorHAnsi" w:hAnsiTheme="minorHAnsi" w:cstheme="minorHAnsi"/>
          <w:bCs/>
        </w:rPr>
        <w:t>que “</w:t>
      </w:r>
      <w:r w:rsidRPr="00FF67BF" w:rsidR="00FF67BF">
        <w:rPr>
          <w:rFonts w:asciiTheme="minorHAnsi" w:hAnsiTheme="minorHAnsi" w:cstheme="minorHAnsi"/>
          <w:i/>
          <w:color w:val="auto"/>
        </w:rPr>
        <w:t>Dispõe sobre a permissão de acompanhante durante a realização de exames ou procedimentos que utilizem de sedação ou anestesia que induzam a inconsequência da paciente mulher</w:t>
      </w:r>
      <w:r w:rsidRPr="0000548E">
        <w:rPr>
          <w:rFonts w:eastAsia="Times New Roman" w:asciiTheme="minorHAnsi" w:hAnsiTheme="minorHAnsi" w:cstheme="minorHAnsi"/>
          <w:bCs/>
          <w:color w:val="auto"/>
        </w:rPr>
        <w:t>”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FF67BF">
        <w:rPr>
          <w:rFonts w:asciiTheme="minorHAnsi" w:hAnsiTheme="minorHAnsi" w:cstheme="minorHAnsi"/>
          <w:bCs/>
          <w:szCs w:val="24"/>
        </w:rPr>
        <w:t xml:space="preserve"> </w:t>
      </w:r>
      <w:r w:rsidRPr="00FF67BF" w:rsidR="00FF67BF">
        <w:rPr>
          <w:rFonts w:asciiTheme="minorHAnsi" w:hAnsiTheme="minorHAnsi" w:cstheme="minorHAnsi"/>
          <w:bCs/>
          <w:szCs w:val="24"/>
        </w:rPr>
        <w:t>Franklin</w:t>
      </w:r>
      <w:r w:rsidR="00FF67BF"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52E51" w:rsidRPr="00FF67BF" w:rsidP="00FF67BF">
      <w:pPr>
        <w:pStyle w:val="Default"/>
        <w:spacing w:after="240" w:line="360" w:lineRule="auto"/>
        <w:ind w:firstLine="1418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1A298A" w:rsidR="00116C2C">
        <w:rPr>
          <w:rFonts w:asciiTheme="minorHAnsi" w:hAnsiTheme="minorHAnsi" w:cstheme="minorHAnsi"/>
          <w:color w:val="auto"/>
        </w:rPr>
        <w:t>pretende</w:t>
      </w:r>
      <w:r w:rsidRPr="001A298A" w:rsidR="00944D41">
        <w:rPr>
          <w:rFonts w:asciiTheme="minorHAnsi" w:hAnsiTheme="minorHAnsi" w:cstheme="minorHAnsi"/>
          <w:color w:val="auto"/>
        </w:rPr>
        <w:t xml:space="preserve"> </w:t>
      </w:r>
      <w:r w:rsidRPr="001A298A" w:rsidR="001A298A">
        <w:rPr>
          <w:rFonts w:asciiTheme="minorHAnsi" w:hAnsiTheme="minorHAnsi" w:cstheme="minorHAnsi"/>
          <w:color w:val="auto"/>
        </w:rPr>
        <w:t xml:space="preserve">alterar </w:t>
      </w:r>
      <w:r w:rsidRPr="001A298A" w:rsidR="0011053B">
        <w:rPr>
          <w:rFonts w:asciiTheme="minorHAnsi" w:hAnsiTheme="minorHAnsi" w:cstheme="minorHAnsi"/>
          <w:color w:val="auto"/>
        </w:rPr>
        <w:t xml:space="preserve">o </w:t>
      </w:r>
      <w:r w:rsidRPr="001A298A" w:rsidR="00944D41">
        <w:rPr>
          <w:rFonts w:asciiTheme="minorHAnsi" w:hAnsiTheme="minorHAnsi" w:cstheme="minorHAnsi"/>
          <w:color w:val="auto"/>
        </w:rPr>
        <w:t xml:space="preserve">art. </w:t>
      </w:r>
      <w:r w:rsidR="00FF67BF">
        <w:rPr>
          <w:rFonts w:asciiTheme="minorHAnsi" w:hAnsiTheme="minorHAnsi" w:cstheme="minorHAnsi"/>
          <w:color w:val="auto"/>
        </w:rPr>
        <w:t>1</w:t>
      </w:r>
      <w:r w:rsidRPr="001A298A" w:rsidR="00944D41">
        <w:rPr>
          <w:rFonts w:asciiTheme="minorHAnsi" w:hAnsiTheme="minorHAnsi" w:cstheme="minorHAnsi"/>
          <w:color w:val="auto"/>
        </w:rPr>
        <w:t>º</w:t>
      </w:r>
      <w:r w:rsidRPr="001A298A" w:rsidR="0011053B">
        <w:rPr>
          <w:rFonts w:asciiTheme="minorHAnsi" w:hAnsiTheme="minorHAnsi" w:cstheme="minorHAnsi"/>
          <w:color w:val="auto"/>
        </w:rPr>
        <w:t xml:space="preserve"> </w:t>
      </w:r>
      <w:r w:rsidRPr="001A298A" w:rsidR="00944D41">
        <w:rPr>
          <w:rFonts w:asciiTheme="minorHAnsi" w:hAnsiTheme="minorHAnsi" w:cstheme="minorHAnsi"/>
          <w:color w:val="auto"/>
        </w:rPr>
        <w:t xml:space="preserve">do Projeto </w:t>
      </w:r>
      <w:r w:rsidRPr="00944D41" w:rsidR="00944D41">
        <w:rPr>
          <w:rFonts w:asciiTheme="minorHAnsi" w:hAnsiTheme="minorHAnsi" w:cstheme="minorHAnsi"/>
          <w:color w:val="auto"/>
        </w:rPr>
        <w:t xml:space="preserve">de Lei nº </w:t>
      </w:r>
      <w:r w:rsidR="001A298A">
        <w:rPr>
          <w:rFonts w:asciiTheme="minorHAnsi" w:hAnsiTheme="minorHAnsi" w:cstheme="minorHAnsi"/>
          <w:color w:val="auto"/>
        </w:rPr>
        <w:t>1</w:t>
      </w:r>
      <w:r w:rsidR="00FF67BF">
        <w:rPr>
          <w:rFonts w:asciiTheme="minorHAnsi" w:hAnsiTheme="minorHAnsi" w:cstheme="minorHAnsi"/>
          <w:color w:val="auto"/>
        </w:rPr>
        <w:t>45</w:t>
      </w:r>
      <w:r w:rsidRPr="00944D41" w:rsidR="00944D41">
        <w:rPr>
          <w:rFonts w:asciiTheme="minorHAnsi" w:hAnsiTheme="minorHAnsi" w:cstheme="minorHAnsi"/>
          <w:color w:val="auto"/>
        </w:rPr>
        <w:t xml:space="preserve">/2023 que </w:t>
      </w:r>
      <w:r w:rsidR="00864FC4">
        <w:t>"</w:t>
      </w:r>
      <w:r w:rsidRPr="00FF67BF" w:rsidR="00FF67BF">
        <w:rPr>
          <w:rFonts w:asciiTheme="minorHAnsi" w:hAnsiTheme="minorHAnsi" w:cstheme="minorHAnsi"/>
          <w:i/>
          <w:color w:val="auto"/>
        </w:rPr>
        <w:t>Dispõe sobre a permissão de acompanhante durante a realização de exames ou procedimentos que utilizem de sedação ou anestesia que induzam a inconsequência da paciente mulher</w:t>
      </w:r>
      <w:r w:rsidRPr="0000548E" w:rsidR="001A298A">
        <w:rPr>
          <w:rFonts w:eastAsia="Times New Roman" w:asciiTheme="minorHAnsi" w:hAnsiTheme="minorHAnsi" w:cstheme="minorHAnsi"/>
          <w:bCs/>
          <w:i/>
          <w:color w:val="auto"/>
        </w:rPr>
        <w:t>”,</w:t>
      </w:r>
      <w:r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 </w:t>
      </w:r>
      <w:r w:rsidR="001A298A">
        <w:rPr>
          <w:rFonts w:eastAsia="Times New Roman" w:asciiTheme="minorHAnsi" w:hAnsiTheme="minorHAnsi" w:cstheme="minorHAnsi"/>
          <w:bCs/>
          <w:color w:val="auto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1A298A">
        <w:tblPrEx>
          <w:tblW w:w="0" w:type="auto"/>
          <w:tblLook w:val="04A0"/>
        </w:tblPrEx>
        <w:tc>
          <w:tcPr>
            <w:tcW w:w="4322" w:type="dxa"/>
          </w:tcPr>
          <w:p w:rsidR="001A298A" w:rsidRPr="0000548E" w:rsidP="00FF67BF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Projeto de Lei nº 1</w:t>
            </w:r>
            <w:r w:rsidR="00FF67BF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45</w:t>
            </w: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/2023</w:t>
            </w:r>
          </w:p>
        </w:tc>
        <w:tc>
          <w:tcPr>
            <w:tcW w:w="4322" w:type="dxa"/>
          </w:tcPr>
          <w:p w:rsidR="001A298A" w:rsidRPr="001A298A" w:rsidP="00FF67BF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Emenda 01 ao PL 1</w:t>
            </w:r>
            <w:r w:rsidR="00FF67BF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45</w:t>
            </w:r>
            <w: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/2023</w:t>
            </w:r>
          </w:p>
        </w:tc>
      </w:tr>
      <w:tr w:rsidTr="001A298A">
        <w:tblPrEx>
          <w:tblW w:w="0" w:type="auto"/>
          <w:tblLook w:val="04A0"/>
        </w:tblPrEx>
        <w:tc>
          <w:tcPr>
            <w:tcW w:w="4322" w:type="dxa"/>
          </w:tcPr>
          <w:p w:rsidR="00FF67BF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b/>
                <w:i/>
              </w:rPr>
            </w:pPr>
          </w:p>
          <w:p w:rsidR="00FF67BF" w:rsidRPr="00FF67BF" w:rsidP="008B1281">
            <w:pPr>
              <w:pStyle w:val="Default"/>
              <w:spacing w:after="120"/>
              <w:jc w:val="both"/>
              <w:rPr>
                <w:rFonts w:asciiTheme="minorHAnsi" w:hAnsiTheme="minorHAnsi"/>
                <w:b/>
                <w:i/>
                <w:sz w:val="36"/>
                <w:szCs w:val="36"/>
              </w:rPr>
            </w:pPr>
          </w:p>
          <w:p w:rsidR="00FF67BF" w:rsidRPr="00FF67BF" w:rsidP="00FF67BF">
            <w:pPr>
              <w:pStyle w:val="Default"/>
              <w:spacing w:after="120"/>
              <w:ind w:left="142" w:right="137"/>
              <w:jc w:val="both"/>
              <w:rPr>
                <w:rFonts w:asciiTheme="minorHAnsi" w:hAnsiTheme="minorHAnsi"/>
                <w:i/>
              </w:rPr>
            </w:pPr>
            <w:r w:rsidRPr="00FF67BF">
              <w:rPr>
                <w:rFonts w:asciiTheme="minorHAnsi" w:hAnsiTheme="minorHAnsi"/>
                <w:b/>
                <w:i/>
              </w:rPr>
              <w:t>Art. 1º.</w:t>
            </w:r>
            <w:r w:rsidRPr="00FF67BF">
              <w:rPr>
                <w:rFonts w:asciiTheme="minorHAnsi" w:hAnsiTheme="minorHAnsi"/>
                <w:i/>
              </w:rPr>
              <w:t xml:space="preserve"> Fica permitida a presença de um acompanhante de escolha da mulher</w:t>
            </w:r>
            <w:r w:rsidRPr="00FF67BF">
              <w:rPr>
                <w:rFonts w:asciiTheme="minorHAnsi" w:hAnsiTheme="minorHAnsi"/>
                <w:i/>
              </w:rPr>
              <w:t xml:space="preserve"> </w:t>
            </w:r>
            <w:r w:rsidRPr="00FF67BF">
              <w:rPr>
                <w:rFonts w:asciiTheme="minorHAnsi" w:hAnsiTheme="minorHAnsi"/>
                <w:i/>
              </w:rPr>
              <w:t xml:space="preserve">em todos os exames mamários, genitais e retais, independente do sexo ou gênero da pessoa que realize o exame. </w:t>
            </w:r>
          </w:p>
          <w:p w:rsidR="001A298A" w:rsidP="00FF67BF">
            <w:pPr>
              <w:pStyle w:val="Default"/>
              <w:spacing w:after="120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color w:val="auto"/>
              </w:rPr>
            </w:pPr>
            <w:r w:rsidRPr="00FF67BF">
              <w:rPr>
                <w:rFonts w:asciiTheme="minorHAnsi" w:hAnsiTheme="minorHAnsi"/>
                <w:b/>
                <w:i/>
              </w:rPr>
              <w:t>Parágrafo único</w:t>
            </w:r>
            <w:r w:rsidRPr="00FF67BF">
              <w:rPr>
                <w:rFonts w:asciiTheme="minorHAnsi" w:hAnsiTheme="minorHAnsi"/>
                <w:i/>
              </w:rPr>
              <w:t xml:space="preserve">. Esta lei se aplica mesmo quando os exames forem realizados em ambulatórios e internações, incluindo trabalho de parto, parto e pós-parto imediato, bem como durante estudos de diagnóstico </w:t>
            </w:r>
            <w:r w:rsidRPr="00FF67BF">
              <w:rPr>
                <w:rFonts w:asciiTheme="minorHAnsi" w:hAnsiTheme="minorHAnsi"/>
                <w:i/>
              </w:rPr>
              <w:t xml:space="preserve">como transvaginal, ultrassonografias ou teste </w:t>
            </w:r>
            <w:r w:rsidRPr="00FF67BF">
              <w:rPr>
                <w:rFonts w:asciiTheme="minorHAnsi" w:hAnsiTheme="minorHAnsi"/>
                <w:i/>
              </w:rPr>
              <w:t>urodinâmico</w:t>
            </w:r>
            <w:r w:rsidRPr="00FF67BF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4322" w:type="dxa"/>
          </w:tcPr>
          <w:p w:rsidR="00FF67BF" w:rsidRPr="00FF67BF" w:rsidP="001A298A">
            <w:pPr>
              <w:pStyle w:val="Default"/>
              <w:spacing w:after="120"/>
              <w:jc w:val="both"/>
              <w:rPr>
                <w:rFonts w:asciiTheme="minorHAnsi" w:hAnsiTheme="minorHAnsi"/>
              </w:rPr>
            </w:pPr>
            <w:r w:rsidRPr="00FF67BF">
              <w:rPr>
                <w:rFonts w:asciiTheme="minorHAnsi" w:hAnsiTheme="minorHAnsi"/>
              </w:rPr>
              <w:t>Art. 1º. O art. 1º d</w:t>
            </w:r>
            <w:r w:rsidRPr="00FF67BF">
              <w:rPr>
                <w:rFonts w:asciiTheme="minorHAnsi" w:hAnsiTheme="minorHAnsi"/>
              </w:rPr>
              <w:t xml:space="preserve">o Projeto de Lei 145/2023, passa a ter a seguinte redação, excluído o parágrafo único: </w:t>
            </w:r>
          </w:p>
          <w:p w:rsidR="00FF67BF" w:rsidRPr="00FF67BF" w:rsidP="00FF67BF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i/>
              </w:rPr>
            </w:pPr>
            <w:r w:rsidRPr="00FF67BF">
              <w:rPr>
                <w:rFonts w:asciiTheme="minorHAnsi" w:hAnsiTheme="minorHAnsi"/>
                <w:b/>
                <w:i/>
              </w:rPr>
              <w:t>Art. 1º</w:t>
            </w:r>
            <w:r w:rsidRPr="00FF67BF">
              <w:rPr>
                <w:rFonts w:asciiTheme="minorHAnsi" w:hAnsiTheme="minorHAnsi"/>
                <w:i/>
              </w:rPr>
              <w:t>. Fica permitida, independentemente do sexo ou gênero da pessoa que realize o exame ou procedimento, a presença de um acompanhante de escolha da mulher:</w:t>
            </w:r>
          </w:p>
          <w:p w:rsidR="001A298A" w:rsidRPr="00FF67BF" w:rsidP="00FF67BF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i/>
              </w:rPr>
            </w:pPr>
            <w:r w:rsidRPr="00FF67BF">
              <w:rPr>
                <w:rFonts w:asciiTheme="minorHAnsi" w:hAnsiTheme="minorHAnsi"/>
                <w:i/>
              </w:rPr>
              <w:t>I - nos seus exames mamários, genitais e retais, inclusive quando esses exames forem realizados em ambulatórios e internações;</w:t>
            </w:r>
          </w:p>
          <w:p w:rsidR="00FF67BF" w:rsidRPr="00FF67BF" w:rsidP="00FF67BF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i/>
              </w:rPr>
            </w:pPr>
            <w:r w:rsidRPr="00FF67BF">
              <w:rPr>
                <w:rFonts w:asciiTheme="minorHAnsi" w:hAnsiTheme="minorHAnsi"/>
                <w:i/>
              </w:rPr>
              <w:t xml:space="preserve">II - nos seus exames para estudo de </w:t>
            </w:r>
            <w:r w:rsidRPr="00FF67BF">
              <w:rPr>
                <w:rFonts w:asciiTheme="minorHAnsi" w:hAnsiTheme="minorHAnsi"/>
                <w:i/>
              </w:rPr>
              <w:t xml:space="preserve">diagnóstico, como teste </w:t>
            </w:r>
            <w:r w:rsidRPr="00FF67BF">
              <w:rPr>
                <w:rFonts w:asciiTheme="minorHAnsi" w:hAnsiTheme="minorHAnsi"/>
                <w:i/>
              </w:rPr>
              <w:t>urodinâmico</w:t>
            </w:r>
            <w:r w:rsidRPr="00FF67BF">
              <w:rPr>
                <w:rFonts w:asciiTheme="minorHAnsi" w:hAnsiTheme="minorHAnsi"/>
                <w:i/>
              </w:rPr>
              <w:t xml:space="preserve">, ultrassonografia transvaginal e outras ultrassonografias; </w:t>
            </w:r>
          </w:p>
          <w:p w:rsidR="00FF67BF" w:rsidRPr="00FF67BF" w:rsidP="00FF67BF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i/>
              </w:rPr>
            </w:pPr>
            <w:r w:rsidRPr="00FF67BF">
              <w:rPr>
                <w:rFonts w:asciiTheme="minorHAnsi" w:hAnsiTheme="minorHAnsi"/>
                <w:i/>
              </w:rPr>
              <w:t>III - no seu trabalho de parto, parto e pós-parto imediato.</w:t>
            </w:r>
          </w:p>
          <w:p w:rsidR="00FF67BF" w:rsidRPr="001A298A" w:rsidP="00FF67BF">
            <w:pPr>
              <w:pStyle w:val="Default"/>
              <w:spacing w:after="120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FF67BF">
              <w:rPr>
                <w:rFonts w:asciiTheme="minorHAnsi" w:hAnsiTheme="minorHAnsi"/>
                <w:i/>
              </w:rPr>
              <w:t>IV – nos procedimentos que utilizem de sedação ou anestesia que induza a inconsciência da paciente mulher.</w:t>
            </w:r>
          </w:p>
        </w:tc>
      </w:tr>
    </w:tbl>
    <w:p w:rsidR="001A298A" w:rsidRPr="00323A06" w:rsidP="00D53D44">
      <w:pPr>
        <w:pStyle w:val="Default"/>
        <w:spacing w:after="240" w:line="360" w:lineRule="auto"/>
        <w:ind w:firstLine="1418"/>
        <w:jc w:val="both"/>
        <w:rPr>
          <w:rFonts w:eastAsia="Times New Roman" w:asciiTheme="minorHAnsi" w:hAnsiTheme="minorHAnsi" w:cstheme="minorHAnsi"/>
          <w:bCs/>
          <w:color w:val="auto"/>
          <w:sz w:val="12"/>
          <w:szCs w:val="12"/>
        </w:rPr>
      </w:pPr>
      <w:bookmarkStart w:id="0" w:name="_GoBack"/>
      <w:bookmarkEnd w:id="0"/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00548E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0054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0548E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00548E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00548E">
        <w:rPr>
          <w:rFonts w:asciiTheme="minorHAnsi" w:hAnsiTheme="minorHAnsi" w:cs="Calibri"/>
          <w:b/>
          <w:i/>
          <w:sz w:val="22"/>
          <w:szCs w:val="22"/>
        </w:rPr>
        <w:t>§ 4º. Emenda modificativa é a que se refere apenas à redação do artigo, sem alterar a sua substância</w:t>
      </w:r>
      <w:r w:rsidRPr="00944D41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FF67B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</w:t>
      </w:r>
      <w:r w:rsidR="00352E51">
        <w:rPr>
          <w:rFonts w:asciiTheme="minorHAnsi" w:hAnsiTheme="minorHAnsi" w:cs="Calibri"/>
          <w:szCs w:val="24"/>
        </w:rPr>
        <w:t xml:space="preserve">reiteramos </w:t>
      </w:r>
      <w:r w:rsidRPr="001A7907" w:rsidR="00944D41">
        <w:rPr>
          <w:rFonts w:asciiTheme="minorHAnsi" w:hAnsiTheme="minorHAnsi" w:cs="Calibri"/>
          <w:szCs w:val="24"/>
        </w:rPr>
        <w:t>Parecer Jurídico nº</w:t>
      </w:r>
      <w:r w:rsidR="00864FC4">
        <w:rPr>
          <w:rFonts w:asciiTheme="minorHAnsi" w:hAnsiTheme="minorHAnsi" w:cs="Calibri"/>
          <w:szCs w:val="24"/>
        </w:rPr>
        <w:t xml:space="preserve"> </w:t>
      </w:r>
      <w:r w:rsidR="00FF67BF">
        <w:rPr>
          <w:rFonts w:asciiTheme="minorHAnsi" w:hAnsiTheme="minorHAnsi" w:cs="Calibri"/>
          <w:szCs w:val="24"/>
        </w:rPr>
        <w:t>398</w:t>
      </w:r>
      <w:r w:rsidR="00CF3947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BA74FB">
        <w:rPr>
          <w:rFonts w:ascii="Calibri" w:hAnsi="Calibri" w:cs="Calibri"/>
          <w:szCs w:val="24"/>
        </w:rPr>
        <w:t>1</w:t>
      </w:r>
      <w:r w:rsidR="00FF67BF">
        <w:rPr>
          <w:rFonts w:ascii="Calibri" w:hAnsi="Calibri" w:cs="Calibri"/>
          <w:szCs w:val="24"/>
        </w:rPr>
        <w:t>º</w:t>
      </w:r>
      <w:r w:rsidRPr="00CE118C">
        <w:rPr>
          <w:rFonts w:ascii="Calibri" w:hAnsi="Calibri" w:cs="Calibri"/>
          <w:szCs w:val="24"/>
        </w:rPr>
        <w:t xml:space="preserve"> de </w:t>
      </w:r>
      <w:r w:rsidR="00FF67BF">
        <w:rPr>
          <w:rFonts w:ascii="Calibri" w:hAnsi="Calibri" w:cs="Calibri"/>
          <w:szCs w:val="24"/>
        </w:rPr>
        <w:t>novembro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FF67BF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352E5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A779B8" w:rsidRPr="003A752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A779B8" w:rsidRPr="00743FE1" w:rsidP="007904AB">
      <w:pPr>
        <w:pStyle w:val="BodyText"/>
        <w:spacing w:after="0" w:line="240" w:lineRule="auto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3A0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3A0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5907817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129740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6034928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36062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473D6"/>
    <w:rsid w:val="000575E2"/>
    <w:rsid w:val="000A5422"/>
    <w:rsid w:val="000E77F7"/>
    <w:rsid w:val="0010716F"/>
    <w:rsid w:val="0011053B"/>
    <w:rsid w:val="00116C2C"/>
    <w:rsid w:val="00125B9A"/>
    <w:rsid w:val="00152919"/>
    <w:rsid w:val="00166A4A"/>
    <w:rsid w:val="001708EF"/>
    <w:rsid w:val="00185E77"/>
    <w:rsid w:val="001A298A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F41B0"/>
    <w:rsid w:val="00305026"/>
    <w:rsid w:val="0032224F"/>
    <w:rsid w:val="00323A06"/>
    <w:rsid w:val="00352E51"/>
    <w:rsid w:val="00353DD1"/>
    <w:rsid w:val="0035695C"/>
    <w:rsid w:val="00365F3A"/>
    <w:rsid w:val="00380740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22A30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8B1281"/>
    <w:rsid w:val="008D703C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A74FB"/>
    <w:rsid w:val="00BD076E"/>
    <w:rsid w:val="00BE6AF5"/>
    <w:rsid w:val="00C15DC4"/>
    <w:rsid w:val="00C2365D"/>
    <w:rsid w:val="00C40D18"/>
    <w:rsid w:val="00CC06A8"/>
    <w:rsid w:val="00CE118C"/>
    <w:rsid w:val="00CF3947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90411"/>
    <w:rsid w:val="00FF197E"/>
    <w:rsid w:val="00FF67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F118-B17D-4C43-BBBD-7C8B6BF4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2023-11-01T15:59:00Z</dcterms:created>
  <dcterms:modified xsi:type="dcterms:W3CDTF">2023-11-01T16:08:00Z</dcterms:modified>
</cp:coreProperties>
</file>