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C7621" w:rsidP="00A04FF1">
      <w:pPr>
        <w:jc w:val="both"/>
        <w:rPr>
          <w:rFonts w:cs="Arial"/>
          <w:b/>
          <w:sz w:val="28"/>
          <w:szCs w:val="24"/>
        </w:rPr>
      </w:pPr>
    </w:p>
    <w:p w:rsidR="00547E35" w:rsidP="00A04FF1">
      <w:pPr>
        <w:jc w:val="both"/>
        <w:rPr>
          <w:rFonts w:cs="Arial"/>
          <w:b/>
          <w:sz w:val="28"/>
          <w:szCs w:val="24"/>
        </w:rPr>
      </w:pPr>
    </w:p>
    <w:p w:rsidR="00547E35" w:rsidP="00A04FF1">
      <w:pPr>
        <w:jc w:val="both"/>
        <w:rPr>
          <w:rFonts w:cs="Arial"/>
          <w:b/>
          <w:sz w:val="28"/>
          <w:szCs w:val="24"/>
        </w:rPr>
      </w:pPr>
    </w:p>
    <w:p w:rsidR="00455FF4" w:rsidRPr="006A406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47E35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5C762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Pr="006A4063" w:rsidR="0068721F">
        <w:rPr>
          <w:rFonts w:cs="Arial"/>
          <w:b/>
          <w:bCs/>
          <w:szCs w:val="24"/>
        </w:rPr>
        <w:t>,</w:t>
      </w:r>
    </w:p>
    <w:p w:rsidR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1B018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6A4063" w:rsidP="0080458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A4063">
        <w:rPr>
          <w:rFonts w:cs="Arial"/>
          <w:bCs/>
          <w:szCs w:val="24"/>
        </w:rPr>
        <w:t xml:space="preserve">O Vereador </w:t>
      </w:r>
      <w:r w:rsidRPr="000F736A" w:rsidR="000F736A">
        <w:rPr>
          <w:rFonts w:cs="Arial"/>
          <w:b/>
          <w:bCs/>
          <w:szCs w:val="24"/>
        </w:rPr>
        <w:t>LUIZ MAYR NETO</w:t>
      </w:r>
      <w:r w:rsidRPr="006A4063">
        <w:rPr>
          <w:rFonts w:cs="Arial"/>
          <w:bCs/>
          <w:szCs w:val="24"/>
        </w:rPr>
        <w:t xml:space="preserve"> apresenta, nos termos regimentais, para a devida apreciação e votação </w:t>
      </w:r>
      <w:r w:rsidRPr="006A4063" w:rsidR="00515C6C">
        <w:rPr>
          <w:rFonts w:cs="Arial"/>
          <w:bCs/>
          <w:szCs w:val="24"/>
        </w:rPr>
        <w:t xml:space="preserve">em Plenário, </w:t>
      </w:r>
      <w:r w:rsidRPr="006A4063">
        <w:rPr>
          <w:rFonts w:cs="Arial"/>
          <w:bCs/>
          <w:szCs w:val="24"/>
        </w:rPr>
        <w:t>o presente Projeto de Lei, que “</w:t>
      </w:r>
      <w:r w:rsidRPr="006A4063">
        <w:rPr>
          <w:rFonts w:cs="Arial"/>
          <w:bCs/>
          <w:szCs w:val="24"/>
        </w:rPr>
        <w:t>Altera a ementa e o caput do art. 1º e inclui o parágrafo único ao art. 1º, todos da Lei nº 6.465, de 12 de junho de 2023, nos termos que especifica.</w:t>
      </w:r>
      <w:r w:rsidRPr="006A4063">
        <w:rPr>
          <w:rFonts w:cs="Arial"/>
          <w:bCs/>
          <w:szCs w:val="24"/>
        </w:rPr>
        <w:t>”, nos seguintes termos.</w:t>
      </w:r>
    </w:p>
    <w:p w:rsidR="00850E96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47E35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bookmarkStart w:id="0" w:name="_GoBack"/>
      <w:bookmarkEnd w:id="0"/>
    </w:p>
    <w:p w:rsidR="0080458F" w:rsidRPr="006A4063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Justificativa</w:t>
      </w:r>
    </w:p>
    <w:p w:rsidR="000F736A" w:rsidP="00E04261">
      <w:pPr>
        <w:widowControl w:val="0"/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O presente Projeto de Lei tem o objetivo de alterar a Lei de estágios não remunerados municipal </w:t>
      </w:r>
      <w:r w:rsidR="00547E35">
        <w:rPr>
          <w:rFonts w:cs="Arial"/>
          <w:bCs/>
          <w:szCs w:val="24"/>
        </w:rPr>
        <w:t>(</w:t>
      </w:r>
      <w:r w:rsidRPr="00547E35" w:rsidR="00547E35">
        <w:rPr>
          <w:rFonts w:cs="Arial"/>
          <w:bCs/>
          <w:szCs w:val="24"/>
        </w:rPr>
        <w:t>Lei nº 6.465, de 12 de junho de 2023)</w:t>
      </w:r>
      <w:r>
        <w:rPr>
          <w:rFonts w:cs="Arial"/>
          <w:bCs/>
          <w:szCs w:val="24"/>
        </w:rPr>
        <w:t xml:space="preserve">para incluir como possíveis conveniadas não só instituições de ensino superior, mas também </w:t>
      </w:r>
      <w:r w:rsidRPr="00A40A3A">
        <w:rPr>
          <w:rFonts w:cs="Arial"/>
          <w:bCs/>
          <w:szCs w:val="24"/>
        </w:rPr>
        <w:t>de educação profissional, de ensino médio, da educação especial e dos anos finais do ensino fundamental, na modalidade profissional da educação de jovens e adultos</w:t>
      </w:r>
      <w:r>
        <w:rPr>
          <w:rFonts w:cs="Arial"/>
          <w:bCs/>
          <w:szCs w:val="24"/>
        </w:rPr>
        <w:t xml:space="preserve">, conforme já autorizado na própria Lei Federal de Estágios (Lei Federal n. </w:t>
      </w:r>
      <w:r w:rsidRPr="00A40A3A">
        <w:rPr>
          <w:rFonts w:cs="Arial"/>
          <w:bCs/>
          <w:szCs w:val="24"/>
        </w:rPr>
        <w:t xml:space="preserve">11.788, </w:t>
      </w:r>
      <w:r>
        <w:rPr>
          <w:rFonts w:cs="Arial"/>
          <w:bCs/>
          <w:szCs w:val="24"/>
        </w:rPr>
        <w:t xml:space="preserve">de </w:t>
      </w:r>
      <w:r w:rsidRPr="00A40A3A">
        <w:rPr>
          <w:rFonts w:cs="Arial"/>
          <w:bCs/>
          <w:szCs w:val="24"/>
        </w:rPr>
        <w:t>25 de setembro de 2008</w:t>
      </w:r>
      <w:r>
        <w:rPr>
          <w:rFonts w:cs="Arial"/>
          <w:bCs/>
          <w:szCs w:val="24"/>
        </w:rPr>
        <w:t>)</w:t>
      </w:r>
      <w:r w:rsidRPr="00A40A3A">
        <w:rPr>
          <w:rFonts w:cs="Arial"/>
          <w:bCs/>
          <w:szCs w:val="24"/>
        </w:rPr>
        <w:t>.</w:t>
      </w:r>
    </w:p>
    <w:p w:rsidR="00A40A3A" w:rsidP="00E04261">
      <w:pPr>
        <w:widowControl w:val="0"/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Com isso, abre-se a possibilidade de ensinos técnicos e profissionalizantes regulares, que exijam na grade curricular a realização de estágio obrigatório, também firmarem convênios com a Administração Pública Direta e Autárquica, podendo beneficiar diversos estudantes, sobretudo aqueles que ainda não tiveram acesso ou condições financeiras de cursar o ensino superior, mas precisam desenvolver experiência profissional.</w:t>
      </w:r>
    </w:p>
    <w:p w:rsidR="00E04261" w:rsidRPr="006A4063" w:rsidP="00E04261">
      <w:pPr>
        <w:widowControl w:val="0"/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Pr="00E04261">
        <w:rPr>
          <w:rFonts w:cs="Arial"/>
          <w:bCs/>
          <w:szCs w:val="24"/>
        </w:rPr>
        <w:t>Diante do exposto, convicto da pertinência do projeto em questão, este signatário conta com o apoio dos Nobres Pares para a sua aprovação.</w:t>
      </w: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A04FF1" w:rsidRPr="006A4063" w:rsidP="00A04FF1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Pr="006A4063">
        <w:rPr>
          <w:rFonts w:cs="Arial"/>
          <w:snapToGrid w:val="0"/>
          <w:szCs w:val="24"/>
        </w:rPr>
        <w:t>1 de novembro de 2023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="00D02B99">
        <w:rPr>
          <w:rFonts w:cs="Arial"/>
          <w:b/>
          <w:snapToGrid w:val="0"/>
          <w:szCs w:val="24"/>
        </w:rPr>
        <w:t xml:space="preserve">: </w:t>
      </w:r>
      <w:r w:rsidR="00D02B99">
        <w:rPr>
          <w:rFonts w:cs="Arial"/>
          <w:b/>
          <w:snapToGrid w:val="0"/>
          <w:szCs w:val="24"/>
        </w:rPr>
        <w:t>MAYR</w:t>
      </w:r>
    </w:p>
    <w:p w:rsidR="0080458F" w:rsidRPr="006A4063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2161FD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</w:p>
    <w:p w:rsidR="002161FD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</w:p>
    <w:p w:rsidR="00534972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Altera a ementa e o </w:t>
      </w:r>
      <w:r>
        <w:rPr>
          <w:rFonts w:cs="Arial"/>
          <w:b/>
          <w:bCs/>
          <w:i/>
          <w:szCs w:val="24"/>
        </w:rPr>
        <w:t xml:space="preserve">caput </w:t>
      </w:r>
      <w:r>
        <w:rPr>
          <w:rFonts w:cs="Arial"/>
          <w:b/>
          <w:bCs/>
          <w:szCs w:val="24"/>
        </w:rPr>
        <w:t xml:space="preserve">do art. 1º e inclui o parágrafo único ao art. 1º, todos da </w:t>
      </w:r>
      <w:r w:rsidR="00117C54">
        <w:rPr>
          <w:rFonts w:cs="Arial"/>
          <w:b/>
          <w:bCs/>
          <w:szCs w:val="24"/>
        </w:rPr>
        <w:t>Lei nº 6.</w:t>
      </w:r>
      <w:r>
        <w:rPr>
          <w:rFonts w:cs="Arial"/>
          <w:b/>
          <w:bCs/>
          <w:szCs w:val="24"/>
        </w:rPr>
        <w:t>465</w:t>
      </w:r>
      <w:r w:rsidR="00117C54">
        <w:rPr>
          <w:rFonts w:cs="Arial"/>
          <w:b/>
          <w:bCs/>
          <w:szCs w:val="24"/>
        </w:rPr>
        <w:t>, de</w:t>
      </w:r>
      <w:r w:rsidR="00E47361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>12 de junho de 2023</w:t>
      </w:r>
      <w:r w:rsidR="00117C54">
        <w:rPr>
          <w:rFonts w:cs="Arial"/>
          <w:b/>
          <w:bCs/>
          <w:szCs w:val="24"/>
        </w:rPr>
        <w:t>, nos termos que especifica</w:t>
      </w:r>
      <w:r w:rsidRPr="00294078" w:rsidR="00294078">
        <w:rPr>
          <w:rFonts w:cs="Arial"/>
          <w:b/>
          <w:bCs/>
          <w:szCs w:val="24"/>
        </w:rPr>
        <w:t>.</w:t>
      </w:r>
    </w:p>
    <w:p w:rsidR="0077671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0F736A">
        <w:rPr>
          <w:rFonts w:cs="Arial"/>
          <w:b/>
          <w:bCs/>
          <w:szCs w:val="24"/>
        </w:rPr>
        <w:t>LUCIMARA ROSSI DE GODOY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P="0077671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283552" w:rsidRPr="004D614C" w:rsidP="007F289D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A4063">
        <w:rPr>
          <w:rFonts w:cs="Arial"/>
          <w:b/>
          <w:bCs/>
          <w:szCs w:val="24"/>
        </w:rPr>
        <w:t>Art. 1º</w:t>
      </w:r>
      <w:r w:rsidR="007F289D">
        <w:rPr>
          <w:rFonts w:cs="Arial"/>
          <w:b/>
          <w:bCs/>
          <w:szCs w:val="24"/>
        </w:rPr>
        <w:t>.</w:t>
      </w:r>
      <w:r w:rsidRPr="000F736A" w:rsidR="000F736A">
        <w:rPr>
          <w:rFonts w:cs="Arial"/>
          <w:bCs/>
          <w:szCs w:val="24"/>
        </w:rPr>
        <w:t xml:space="preserve">São alterados a ementa e o </w:t>
      </w:r>
      <w:r w:rsidRPr="000F736A" w:rsidR="000F736A">
        <w:rPr>
          <w:rFonts w:cs="Arial"/>
          <w:bCs/>
          <w:i/>
          <w:szCs w:val="24"/>
        </w:rPr>
        <w:t xml:space="preserve">caput </w:t>
      </w:r>
      <w:r w:rsidRPr="000F736A" w:rsidR="000F736A">
        <w:rPr>
          <w:rFonts w:cs="Arial"/>
          <w:bCs/>
          <w:szCs w:val="24"/>
        </w:rPr>
        <w:t>do art. 1º da Lei nº 6.465, de 12 de junho de 2023</w:t>
      </w:r>
      <w:r w:rsidRPr="004D614C" w:rsidR="004D614C">
        <w:rPr>
          <w:rFonts w:cs="Arial"/>
          <w:bCs/>
          <w:szCs w:val="24"/>
        </w:rPr>
        <w:t xml:space="preserve">, </w:t>
      </w:r>
      <w:r w:rsidR="000F736A">
        <w:rPr>
          <w:rFonts w:cs="Arial"/>
          <w:bCs/>
          <w:szCs w:val="24"/>
        </w:rPr>
        <w:t>passando a constar a seguinte redação</w:t>
      </w:r>
      <w:r w:rsidRPr="004D614C" w:rsidR="004D614C">
        <w:rPr>
          <w:rFonts w:cs="Arial"/>
          <w:bCs/>
          <w:szCs w:val="24"/>
        </w:rPr>
        <w:t>:</w:t>
      </w:r>
    </w:p>
    <w:p w:rsidR="004D614C" w:rsidP="004D614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0F736A" w:rsidP="00907479">
      <w:pPr>
        <w:pStyle w:val="ListParagraph"/>
        <w:widowControl w:val="0"/>
        <w:spacing w:line="360" w:lineRule="auto"/>
        <w:ind w:left="3555"/>
        <w:jc w:val="both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>Ementa:</w:t>
      </w:r>
    </w:p>
    <w:p w:rsidR="000F736A" w:rsidP="00907479">
      <w:pPr>
        <w:pStyle w:val="ListParagraph"/>
        <w:widowControl w:val="0"/>
        <w:spacing w:line="360" w:lineRule="auto"/>
        <w:ind w:left="3555"/>
        <w:jc w:val="both"/>
        <w:rPr>
          <w:rFonts w:cs="Arial"/>
          <w:bCs/>
          <w:i/>
          <w:szCs w:val="24"/>
        </w:rPr>
      </w:pPr>
      <w:r w:rsidRPr="000F736A">
        <w:rPr>
          <w:rFonts w:cs="Arial"/>
          <w:bCs/>
          <w:i/>
          <w:szCs w:val="24"/>
        </w:rPr>
        <w:t>Autoriza a Administração Pública Direta e Autárquica a celebrar convênio com instituições de ensino para a realização de estágios curriculares obrigatórios, não remunerados, na forma que especifica.</w:t>
      </w:r>
    </w:p>
    <w:p w:rsidR="000F736A" w:rsidP="00907479">
      <w:pPr>
        <w:pStyle w:val="ListParagraph"/>
        <w:widowControl w:val="0"/>
        <w:spacing w:line="360" w:lineRule="auto"/>
        <w:ind w:left="3555"/>
        <w:jc w:val="both"/>
        <w:rPr>
          <w:rFonts w:cs="Arial"/>
          <w:bCs/>
          <w:i/>
          <w:szCs w:val="24"/>
        </w:rPr>
      </w:pPr>
    </w:p>
    <w:p w:rsidR="002C7389" w:rsidP="00907479">
      <w:pPr>
        <w:pStyle w:val="ListParagraph"/>
        <w:widowControl w:val="0"/>
        <w:spacing w:line="360" w:lineRule="auto"/>
        <w:ind w:left="3555"/>
        <w:jc w:val="both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>Art. 1º.</w:t>
      </w:r>
      <w:r w:rsidR="001B018C">
        <w:rPr>
          <w:rFonts w:cs="Arial"/>
          <w:bCs/>
          <w:i/>
          <w:szCs w:val="24"/>
        </w:rPr>
        <w:t xml:space="preserve"> </w:t>
      </w:r>
      <w:r w:rsidRPr="000F736A">
        <w:rPr>
          <w:rFonts w:cs="Arial"/>
          <w:bCs/>
          <w:i/>
          <w:szCs w:val="24"/>
        </w:rPr>
        <w:t xml:space="preserve">Fica autorizado a Administração Pública direta e autárquica a celebrar convênio com instituições de ensino, visando o desenvolvimento de atividades conjuntas, capazes de propiciar a plena operacionalização do programa de estágio </w:t>
      </w:r>
      <w:r w:rsidRPr="000F736A">
        <w:rPr>
          <w:rFonts w:cs="Arial"/>
          <w:bCs/>
          <w:i/>
          <w:szCs w:val="24"/>
        </w:rPr>
        <w:t>obrigatório e não remunerado de estudantes, nos termos regulamentares dispostos na Lei Federal nº 11</w:t>
      </w:r>
      <w:r>
        <w:rPr>
          <w:rFonts w:cs="Arial"/>
          <w:bCs/>
          <w:i/>
          <w:szCs w:val="24"/>
        </w:rPr>
        <w:t>.788, de 25 de setembro de 2008</w:t>
      </w:r>
      <w:r>
        <w:rPr>
          <w:rFonts w:cs="Arial"/>
          <w:bCs/>
          <w:i/>
          <w:szCs w:val="24"/>
        </w:rPr>
        <w:t>;</w:t>
      </w:r>
    </w:p>
    <w:p w:rsidR="000F736A" w:rsidP="007F289D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6333D9" w:rsidP="007F289D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Art. 2</w:t>
      </w:r>
      <w:r w:rsidRPr="006A4063">
        <w:rPr>
          <w:rFonts w:cs="Arial"/>
          <w:b/>
          <w:bCs/>
          <w:szCs w:val="24"/>
        </w:rPr>
        <w:t>º</w:t>
      </w:r>
      <w:r>
        <w:rPr>
          <w:rFonts w:cs="Arial"/>
          <w:b/>
          <w:bCs/>
          <w:szCs w:val="24"/>
        </w:rPr>
        <w:t>.</w:t>
      </w:r>
      <w:r>
        <w:rPr>
          <w:rFonts w:cs="Arial"/>
          <w:bCs/>
          <w:szCs w:val="24"/>
        </w:rPr>
        <w:t>É incluso o parágrafo único a</w:t>
      </w:r>
      <w:r w:rsidRPr="000F736A">
        <w:rPr>
          <w:rFonts w:cs="Arial"/>
          <w:bCs/>
          <w:szCs w:val="24"/>
        </w:rPr>
        <w:t>o art. 1º da Lei nº 6.465, de 12 de junho de 2023</w:t>
      </w:r>
      <w:r w:rsidRPr="004D614C">
        <w:rPr>
          <w:rFonts w:cs="Arial"/>
          <w:bCs/>
          <w:szCs w:val="24"/>
        </w:rPr>
        <w:t>, nos seguintes termos:</w:t>
      </w:r>
    </w:p>
    <w:p w:rsidR="000F736A" w:rsidP="000F736A">
      <w:pPr>
        <w:widowControl w:val="0"/>
        <w:spacing w:line="360" w:lineRule="auto"/>
        <w:jc w:val="both"/>
        <w:rPr>
          <w:rFonts w:cs="Arial"/>
          <w:bCs/>
          <w:i/>
          <w:szCs w:val="24"/>
        </w:rPr>
      </w:pPr>
    </w:p>
    <w:p w:rsidR="000F736A" w:rsidP="000F736A">
      <w:pPr>
        <w:widowControl w:val="0"/>
        <w:spacing w:line="360" w:lineRule="auto"/>
        <w:ind w:left="3544"/>
        <w:jc w:val="both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>Art. 1º. [...]</w:t>
      </w:r>
    </w:p>
    <w:p w:rsidR="000F736A" w:rsidP="000F736A">
      <w:pPr>
        <w:widowControl w:val="0"/>
        <w:spacing w:line="360" w:lineRule="auto"/>
        <w:ind w:left="3544"/>
        <w:jc w:val="both"/>
        <w:rPr>
          <w:rFonts w:cs="Arial"/>
          <w:bCs/>
          <w:szCs w:val="24"/>
        </w:rPr>
      </w:pPr>
      <w:r>
        <w:rPr>
          <w:rFonts w:cs="Arial"/>
          <w:bCs/>
          <w:i/>
          <w:szCs w:val="24"/>
        </w:rPr>
        <w:t xml:space="preserve">Parágrafo Único. O convênio que trata o caput pode ser celebrado com instituições de ensino </w:t>
      </w:r>
      <w:r w:rsidRPr="000F736A">
        <w:rPr>
          <w:rFonts w:cs="Arial"/>
          <w:bCs/>
          <w:i/>
          <w:szCs w:val="24"/>
        </w:rPr>
        <w:t>de educação superior, de educação profissional, de ensino médio, da educação especial e dos anos finais do ensino fundamental, na modalidade profissional da educação de jovens e adultos.</w:t>
      </w:r>
    </w:p>
    <w:p w:rsidR="000F736A" w:rsidP="007F289D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F289D" w:rsidRPr="007F289D" w:rsidP="007F289D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 xml:space="preserve">Art. </w:t>
      </w:r>
      <w:r w:rsidR="000F736A">
        <w:rPr>
          <w:rFonts w:cs="Arial"/>
          <w:b/>
          <w:bCs/>
          <w:szCs w:val="24"/>
        </w:rPr>
        <w:t>3</w:t>
      </w:r>
      <w:r w:rsidR="006333D9">
        <w:rPr>
          <w:rFonts w:cs="Arial"/>
          <w:b/>
          <w:bCs/>
          <w:szCs w:val="24"/>
        </w:rPr>
        <w:t xml:space="preserve">°. </w:t>
      </w:r>
      <w:r w:rsidRPr="007F289D">
        <w:rPr>
          <w:rFonts w:cs="Arial"/>
          <w:bCs/>
          <w:szCs w:val="24"/>
        </w:rPr>
        <w:t>Esta lei entra vigor na data de sua publicação.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aos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0F736A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napToGrid w:val="0"/>
          <w:szCs w:val="24"/>
        </w:rPr>
      </w:pPr>
      <w:r w:rsidRPr="000F736A">
        <w:rPr>
          <w:rFonts w:cs="Arial"/>
          <w:b/>
          <w:snapToGrid w:val="0"/>
          <w:szCs w:val="24"/>
        </w:rPr>
        <w:t>LUCIMARA ROSSI DE GODOY</w:t>
      </w: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</w:rPr>
      </w:pPr>
      <w:r w:rsidRPr="006A4063">
        <w:rPr>
          <w:rFonts w:cs="Arial"/>
          <w:b/>
          <w:szCs w:val="24"/>
        </w:rPr>
        <w:t>Prefeita Municipal</w:t>
      </w:r>
      <w:r w:rsidRPr="006A4063">
        <w:rPr>
          <w:rFonts w:cs="Arial"/>
          <w:b/>
          <w:szCs w:val="24"/>
        </w:rPr>
        <w:tab/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95E2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95E27">
      <w:rPr>
        <w:rFonts w:cs="Arial"/>
        <w:b/>
        <w:sz w:val="18"/>
        <w:szCs w:val="18"/>
      </w:rPr>
      <w:fldChar w:fldCharType="separate"/>
    </w:r>
    <w:r w:rsidR="00E47361">
      <w:rPr>
        <w:rFonts w:cs="Arial"/>
        <w:b/>
        <w:noProof/>
        <w:sz w:val="18"/>
        <w:szCs w:val="18"/>
      </w:rPr>
      <w:t>4</w:t>
    </w:r>
    <w:r w:rsidR="00E95E2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47361" w:rsidR="00E47361">
      <w:rPr>
        <w:rFonts w:cs="Arial"/>
        <w:b/>
        <w:noProof/>
        <w:sz w:val="18"/>
        <w:szCs w:val="18"/>
      </w:rPr>
      <w:t>4</w:t>
    </w:r>
    <w:r w:rsidRPr="00E47361" w:rsidR="00E47361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95E2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95E27">
      <w:rPr>
        <w:rFonts w:cs="Arial"/>
        <w:b/>
        <w:sz w:val="18"/>
        <w:szCs w:val="18"/>
      </w:rPr>
      <w:fldChar w:fldCharType="separate"/>
    </w:r>
    <w:r w:rsidR="00E47361">
      <w:rPr>
        <w:rFonts w:cs="Arial"/>
        <w:b/>
        <w:noProof/>
        <w:sz w:val="18"/>
        <w:szCs w:val="18"/>
      </w:rPr>
      <w:t>1</w:t>
    </w:r>
    <w:r w:rsidR="00E95E2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47361" w:rsidR="00E47361">
      <w:rPr>
        <w:rFonts w:cs="Arial"/>
        <w:b/>
        <w:noProof/>
        <w:sz w:val="18"/>
        <w:szCs w:val="18"/>
      </w:rPr>
      <w:t>4</w:t>
    </w:r>
    <w:r w:rsidRPr="00E47361" w:rsidR="00E47361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05664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065960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0124B0" w:rsidR="00FC47D9">
      <w:rPr>
        <w:rFonts w:cs="Arial"/>
        <w:noProof/>
        <w:sz w:val="18"/>
        <w:szCs w:val="18"/>
      </w:rPr>
      <w:t xml:space="preserve">Proc. Leg. nº </w:t>
    </w:r>
    <w:r w:rsidRPr="000124B0" w:rsidR="00FC47D9">
      <w:rPr>
        <w:rFonts w:cs="Arial"/>
        <w:noProof/>
        <w:sz w:val="18"/>
        <w:szCs w:val="18"/>
      </w:rPr>
      <w:t>6984/2023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41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251798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Pr="0068721F">
      <w:rPr>
        <w:rFonts w:cs="Arial"/>
        <w:noProof/>
        <w:sz w:val="18"/>
        <w:szCs w:val="18"/>
      </w:rPr>
      <w:t>6984/2023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159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75A7"/>
    <w:multiLevelType w:val="hybridMultilevel"/>
    <w:tmpl w:val="03285A06"/>
    <w:lvl w:ilvl="0">
      <w:start w:val="1"/>
      <w:numFmt w:val="upperRoman"/>
      <w:lvlText w:val="%1-"/>
      <w:lvlJc w:val="left"/>
      <w:pPr>
        <w:ind w:left="3555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79D466C"/>
    <w:multiLevelType w:val="hybridMultilevel"/>
    <w:tmpl w:val="4D52BF52"/>
    <w:lvl w:ilvl="0">
      <w:start w:val="1"/>
      <w:numFmt w:val="upperRoman"/>
      <w:lvlText w:val="%1-"/>
      <w:lvlJc w:val="left"/>
      <w:pPr>
        <w:ind w:left="3555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58CC"/>
    <w:rsid w:val="000124B0"/>
    <w:rsid w:val="00023210"/>
    <w:rsid w:val="0002388A"/>
    <w:rsid w:val="00030D7D"/>
    <w:rsid w:val="00037206"/>
    <w:rsid w:val="00040230"/>
    <w:rsid w:val="00063F44"/>
    <w:rsid w:val="000F736A"/>
    <w:rsid w:val="000F7939"/>
    <w:rsid w:val="00103936"/>
    <w:rsid w:val="00117C54"/>
    <w:rsid w:val="0012137C"/>
    <w:rsid w:val="00154E6D"/>
    <w:rsid w:val="00166047"/>
    <w:rsid w:val="00187E11"/>
    <w:rsid w:val="001A49B3"/>
    <w:rsid w:val="001A68A6"/>
    <w:rsid w:val="001B018C"/>
    <w:rsid w:val="001C7B4E"/>
    <w:rsid w:val="00203FA5"/>
    <w:rsid w:val="002161FD"/>
    <w:rsid w:val="00227418"/>
    <w:rsid w:val="002406D6"/>
    <w:rsid w:val="00250A37"/>
    <w:rsid w:val="00265627"/>
    <w:rsid w:val="00271002"/>
    <w:rsid w:val="00283552"/>
    <w:rsid w:val="00286E70"/>
    <w:rsid w:val="00294078"/>
    <w:rsid w:val="002B58CC"/>
    <w:rsid w:val="002C7389"/>
    <w:rsid w:val="002F0A6A"/>
    <w:rsid w:val="00370FED"/>
    <w:rsid w:val="00375D3F"/>
    <w:rsid w:val="0038288C"/>
    <w:rsid w:val="00391370"/>
    <w:rsid w:val="003B25A7"/>
    <w:rsid w:val="003F78E3"/>
    <w:rsid w:val="00404FFF"/>
    <w:rsid w:val="0041561E"/>
    <w:rsid w:val="004333B6"/>
    <w:rsid w:val="004420DB"/>
    <w:rsid w:val="00450741"/>
    <w:rsid w:val="00455FF4"/>
    <w:rsid w:val="00486790"/>
    <w:rsid w:val="00496A3E"/>
    <w:rsid w:val="004B1242"/>
    <w:rsid w:val="004D614C"/>
    <w:rsid w:val="004E3236"/>
    <w:rsid w:val="004E493C"/>
    <w:rsid w:val="00515C6C"/>
    <w:rsid w:val="00534972"/>
    <w:rsid w:val="00540457"/>
    <w:rsid w:val="005408CC"/>
    <w:rsid w:val="00547E35"/>
    <w:rsid w:val="00577379"/>
    <w:rsid w:val="005C7621"/>
    <w:rsid w:val="0060296A"/>
    <w:rsid w:val="006333D9"/>
    <w:rsid w:val="00641FA8"/>
    <w:rsid w:val="006610EE"/>
    <w:rsid w:val="006650D5"/>
    <w:rsid w:val="006773CA"/>
    <w:rsid w:val="00681400"/>
    <w:rsid w:val="006816B4"/>
    <w:rsid w:val="00686D66"/>
    <w:rsid w:val="0068721F"/>
    <w:rsid w:val="006912F3"/>
    <w:rsid w:val="006A4063"/>
    <w:rsid w:val="006E514D"/>
    <w:rsid w:val="00720AA7"/>
    <w:rsid w:val="007229D9"/>
    <w:rsid w:val="007511D9"/>
    <w:rsid w:val="007562CD"/>
    <w:rsid w:val="0077671C"/>
    <w:rsid w:val="007815F5"/>
    <w:rsid w:val="007823B8"/>
    <w:rsid w:val="007B08B8"/>
    <w:rsid w:val="007E468E"/>
    <w:rsid w:val="007F0968"/>
    <w:rsid w:val="007F289D"/>
    <w:rsid w:val="007F292A"/>
    <w:rsid w:val="00802901"/>
    <w:rsid w:val="0080458F"/>
    <w:rsid w:val="00812741"/>
    <w:rsid w:val="008444BE"/>
    <w:rsid w:val="00850E96"/>
    <w:rsid w:val="008743E5"/>
    <w:rsid w:val="008A04F8"/>
    <w:rsid w:val="008B2597"/>
    <w:rsid w:val="008C13C4"/>
    <w:rsid w:val="008D641C"/>
    <w:rsid w:val="008D6B74"/>
    <w:rsid w:val="008D7E34"/>
    <w:rsid w:val="00907479"/>
    <w:rsid w:val="00912224"/>
    <w:rsid w:val="0092098C"/>
    <w:rsid w:val="009426A2"/>
    <w:rsid w:val="00946FCF"/>
    <w:rsid w:val="009643C3"/>
    <w:rsid w:val="009A7D4B"/>
    <w:rsid w:val="009B0EE4"/>
    <w:rsid w:val="009C1E5B"/>
    <w:rsid w:val="00A024FF"/>
    <w:rsid w:val="00A04FF1"/>
    <w:rsid w:val="00A2090C"/>
    <w:rsid w:val="00A40A3A"/>
    <w:rsid w:val="00A7372F"/>
    <w:rsid w:val="00A762CA"/>
    <w:rsid w:val="00AD50A4"/>
    <w:rsid w:val="00AE69C4"/>
    <w:rsid w:val="00B15A41"/>
    <w:rsid w:val="00B47F54"/>
    <w:rsid w:val="00B75386"/>
    <w:rsid w:val="00BA2827"/>
    <w:rsid w:val="00BA2E04"/>
    <w:rsid w:val="00BE1D35"/>
    <w:rsid w:val="00C121B6"/>
    <w:rsid w:val="00C1360D"/>
    <w:rsid w:val="00C63520"/>
    <w:rsid w:val="00C70E55"/>
    <w:rsid w:val="00C71006"/>
    <w:rsid w:val="00C97C54"/>
    <w:rsid w:val="00CB5727"/>
    <w:rsid w:val="00CB6370"/>
    <w:rsid w:val="00CD5241"/>
    <w:rsid w:val="00CE5346"/>
    <w:rsid w:val="00CF3EAC"/>
    <w:rsid w:val="00D02B99"/>
    <w:rsid w:val="00D078A3"/>
    <w:rsid w:val="00D15599"/>
    <w:rsid w:val="00D37FF4"/>
    <w:rsid w:val="00D521BC"/>
    <w:rsid w:val="00D5240E"/>
    <w:rsid w:val="00D675CC"/>
    <w:rsid w:val="00D75C75"/>
    <w:rsid w:val="00D86F54"/>
    <w:rsid w:val="00DA1B58"/>
    <w:rsid w:val="00E04261"/>
    <w:rsid w:val="00E205BF"/>
    <w:rsid w:val="00E37567"/>
    <w:rsid w:val="00E40398"/>
    <w:rsid w:val="00E47361"/>
    <w:rsid w:val="00E504EF"/>
    <w:rsid w:val="00E60BFD"/>
    <w:rsid w:val="00E61137"/>
    <w:rsid w:val="00E9372C"/>
    <w:rsid w:val="00E95E27"/>
    <w:rsid w:val="00EA1827"/>
    <w:rsid w:val="00EC3B03"/>
    <w:rsid w:val="00F058AD"/>
    <w:rsid w:val="00F16789"/>
    <w:rsid w:val="00F31585"/>
    <w:rsid w:val="00F3735D"/>
    <w:rsid w:val="00F42836"/>
    <w:rsid w:val="00F673B3"/>
    <w:rsid w:val="00F76EAB"/>
    <w:rsid w:val="00F84C39"/>
    <w:rsid w:val="00F956A1"/>
    <w:rsid w:val="00FB2B6F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037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473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44</cp:revision>
  <cp:lastPrinted>2023-11-01T15:11:19Z</cp:lastPrinted>
  <dcterms:created xsi:type="dcterms:W3CDTF">2022-01-18T10:44:00Z</dcterms:created>
  <dcterms:modified xsi:type="dcterms:W3CDTF">2023-11-01T15:11:00Z</dcterms:modified>
</cp:coreProperties>
</file>