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79B8" w:rsidRPr="00BC6FDD" w:rsidP="00D92B73">
      <w:pPr>
        <w:pStyle w:val="Default"/>
        <w:jc w:val="both"/>
        <w:rPr>
          <w:rFonts w:eastAsia="Times New Roman" w:asciiTheme="minorHAnsi" w:hAnsiTheme="minorHAnsi" w:cs="Calibri"/>
          <w:bCs/>
          <w:color w:val="auto"/>
        </w:rPr>
      </w:pPr>
      <w:r w:rsidRPr="00BC6FDD">
        <w:rPr>
          <w:rFonts w:asciiTheme="minorHAnsi" w:hAnsiTheme="minorHAnsi" w:cs="Calibri"/>
          <w:b/>
          <w:color w:val="auto"/>
        </w:rPr>
        <w:t>Parecer Jurídico nº</w:t>
      </w:r>
      <w:r w:rsidRPr="00BC6FDD" w:rsidR="0011040B">
        <w:rPr>
          <w:rFonts w:asciiTheme="minorHAnsi" w:hAnsiTheme="minorHAnsi" w:cs="Calibri"/>
          <w:b/>
          <w:color w:val="auto"/>
        </w:rPr>
        <w:t xml:space="preserve"> </w:t>
      </w:r>
      <w:r w:rsidRPr="00BC6FDD" w:rsidR="00BC6FDD">
        <w:rPr>
          <w:rFonts w:asciiTheme="minorHAnsi" w:hAnsiTheme="minorHAnsi" w:cs="Calibri"/>
          <w:b/>
          <w:color w:val="auto"/>
        </w:rPr>
        <w:t>347</w:t>
      </w:r>
      <w:r w:rsidRPr="00BC6FDD">
        <w:rPr>
          <w:rFonts w:asciiTheme="minorHAnsi" w:hAnsiTheme="minorHAnsi" w:cs="Calibri"/>
          <w:b/>
          <w:color w:val="auto"/>
        </w:rPr>
        <w:t>/202</w:t>
      </w:r>
      <w:r w:rsidRPr="00BC6FDD" w:rsidR="00184C16">
        <w:rPr>
          <w:rFonts w:asciiTheme="minorHAnsi" w:hAnsiTheme="minorHAnsi" w:cs="Calibri"/>
          <w:b/>
          <w:color w:val="auto"/>
        </w:rPr>
        <w:t>3</w:t>
      </w:r>
      <w:r w:rsidRPr="00BC6FDD">
        <w:rPr>
          <w:rFonts w:asciiTheme="minorHAnsi" w:hAnsiTheme="minorHAnsi" w:cs="Calibri"/>
          <w:b/>
          <w:color w:val="auto"/>
        </w:rPr>
        <w:t>.</w:t>
      </w:r>
    </w:p>
    <w:p w:rsidR="005F4237" w:rsidRPr="0011040B" w:rsidP="005F4237">
      <w:pPr>
        <w:spacing w:after="0" w:line="240" w:lineRule="auto"/>
        <w:jc w:val="both"/>
        <w:rPr>
          <w:rFonts w:asciiTheme="minorHAnsi" w:hAnsiTheme="minorHAnsi" w:cs="Calibri"/>
          <w:bCs/>
          <w:szCs w:val="24"/>
        </w:rPr>
      </w:pPr>
      <w:r w:rsidRPr="00BC6FDD">
        <w:rPr>
          <w:rFonts w:asciiTheme="minorHAnsi" w:hAnsiTheme="minorHAnsi" w:cs="Calibri"/>
          <w:b/>
          <w:bCs/>
          <w:szCs w:val="24"/>
        </w:rPr>
        <w:t>Assunto: Emenda 0</w:t>
      </w:r>
      <w:r w:rsidRPr="00BC6FDD" w:rsidR="0011040B">
        <w:rPr>
          <w:rFonts w:asciiTheme="minorHAnsi" w:hAnsiTheme="minorHAnsi" w:cs="Calibri"/>
          <w:b/>
          <w:bCs/>
          <w:szCs w:val="24"/>
        </w:rPr>
        <w:t>4</w:t>
      </w:r>
      <w:r w:rsidRPr="00BC6FDD">
        <w:rPr>
          <w:rFonts w:asciiTheme="minorHAnsi" w:hAnsiTheme="minorHAnsi" w:cs="Calibri"/>
          <w:b/>
          <w:bCs/>
          <w:szCs w:val="24"/>
        </w:rPr>
        <w:t xml:space="preserve"> ao </w:t>
      </w:r>
      <w:r w:rsidRPr="00BC6FDD">
        <w:rPr>
          <w:rFonts w:asciiTheme="minorHAnsi" w:hAnsiTheme="minorHAnsi" w:cs="Calibri"/>
          <w:b/>
          <w:bCs/>
          <w:szCs w:val="24"/>
        </w:rPr>
        <w:t xml:space="preserve">Projeto </w:t>
      </w:r>
      <w:r w:rsidRPr="0011040B">
        <w:rPr>
          <w:rFonts w:asciiTheme="minorHAnsi" w:hAnsiTheme="minorHAnsi" w:cs="Calibri"/>
          <w:b/>
          <w:bCs/>
          <w:szCs w:val="24"/>
        </w:rPr>
        <w:t xml:space="preserve">de Lei nº </w:t>
      </w:r>
      <w:r w:rsidRPr="0011040B" w:rsidR="00FC75C7">
        <w:rPr>
          <w:rFonts w:asciiTheme="minorHAnsi" w:hAnsiTheme="minorHAnsi" w:cs="Calibri"/>
          <w:b/>
          <w:bCs/>
          <w:szCs w:val="24"/>
        </w:rPr>
        <w:t>84</w:t>
      </w:r>
      <w:r w:rsidRPr="0011040B" w:rsidR="00184C16">
        <w:rPr>
          <w:rFonts w:asciiTheme="minorHAnsi" w:hAnsiTheme="minorHAnsi" w:cs="Calibri"/>
          <w:b/>
          <w:bCs/>
          <w:szCs w:val="24"/>
        </w:rPr>
        <w:t>/202</w:t>
      </w:r>
      <w:r w:rsidRPr="0011040B" w:rsidR="00577D1F">
        <w:rPr>
          <w:rFonts w:asciiTheme="minorHAnsi" w:hAnsiTheme="minorHAnsi" w:cs="Calibri"/>
          <w:b/>
          <w:bCs/>
          <w:szCs w:val="24"/>
        </w:rPr>
        <w:t>2</w:t>
      </w:r>
      <w:r w:rsidRPr="0011040B" w:rsidR="001A7907">
        <w:rPr>
          <w:rFonts w:asciiTheme="minorHAnsi" w:hAnsiTheme="minorHAnsi" w:cs="Calibri"/>
          <w:bCs/>
          <w:szCs w:val="24"/>
        </w:rPr>
        <w:t xml:space="preserve"> que </w:t>
      </w:r>
      <w:r w:rsidRPr="0011040B" w:rsidR="00577D1F">
        <w:rPr>
          <w:rFonts w:asciiTheme="minorHAnsi" w:hAnsiTheme="minorHAnsi" w:cs="Calibri"/>
          <w:bCs/>
          <w:szCs w:val="24"/>
        </w:rPr>
        <w:t>“</w:t>
      </w:r>
      <w:r w:rsidRPr="0011040B" w:rsidR="00FC75C7">
        <w:rPr>
          <w:rFonts w:asciiTheme="minorHAnsi" w:hAnsiTheme="minorHAnsi" w:cs="Calibri"/>
          <w:bCs/>
          <w:szCs w:val="24"/>
        </w:rPr>
        <w:t>Dispõe sobre a Lei do Silêncio no Município de Valinhos, e dá outras providências</w:t>
      </w:r>
      <w:r w:rsidRPr="0011040B">
        <w:rPr>
          <w:rFonts w:asciiTheme="minorHAnsi" w:hAnsiTheme="minorHAnsi" w:cs="Calibri"/>
          <w:bCs/>
          <w:szCs w:val="24"/>
        </w:rPr>
        <w:t>”.</w:t>
      </w:r>
    </w:p>
    <w:p w:rsidR="005F4237" w:rsidRPr="0011040B" w:rsidP="005F4237">
      <w:pPr>
        <w:spacing w:after="0" w:line="240" w:lineRule="auto"/>
        <w:jc w:val="both"/>
        <w:rPr>
          <w:rFonts w:asciiTheme="minorHAnsi" w:hAnsiTheme="minorHAnsi" w:cs="Calibri"/>
          <w:bCs/>
          <w:szCs w:val="24"/>
        </w:rPr>
      </w:pPr>
      <w:r w:rsidRPr="0011040B">
        <w:rPr>
          <w:rFonts w:eastAsia="Calibri" w:asciiTheme="minorHAnsi" w:hAnsiTheme="minorHAnsi" w:cstheme="minorHAnsi"/>
          <w:b/>
          <w:szCs w:val="24"/>
        </w:rPr>
        <w:t xml:space="preserve">Autoria da </w:t>
      </w:r>
      <w:r w:rsidRPr="0011040B" w:rsidR="00FC75C7">
        <w:rPr>
          <w:rFonts w:eastAsia="Calibri" w:asciiTheme="minorHAnsi" w:hAnsiTheme="minorHAnsi" w:cstheme="minorHAnsi"/>
          <w:b/>
          <w:szCs w:val="24"/>
        </w:rPr>
        <w:t>E</w:t>
      </w:r>
      <w:r w:rsidRPr="0011040B">
        <w:rPr>
          <w:rFonts w:eastAsia="Calibri" w:asciiTheme="minorHAnsi" w:hAnsiTheme="minorHAnsi" w:cstheme="minorHAnsi"/>
          <w:b/>
          <w:szCs w:val="24"/>
        </w:rPr>
        <w:t xml:space="preserve">menda: </w:t>
      </w:r>
      <w:r w:rsidRPr="0011040B">
        <w:rPr>
          <w:rFonts w:eastAsia="Calibri" w:asciiTheme="minorHAnsi" w:hAnsiTheme="minorHAnsi" w:cstheme="minorHAnsi"/>
          <w:szCs w:val="24"/>
        </w:rPr>
        <w:t>Vereador</w:t>
      </w:r>
      <w:r w:rsidRPr="0011040B" w:rsidR="00271BCA">
        <w:rPr>
          <w:rFonts w:eastAsia="Calibri" w:asciiTheme="minorHAnsi" w:hAnsiTheme="minorHAnsi" w:cstheme="minorHAnsi"/>
          <w:szCs w:val="24"/>
        </w:rPr>
        <w:t xml:space="preserve"> </w:t>
      </w:r>
      <w:r w:rsidRPr="0011040B" w:rsidR="0011040B">
        <w:rPr>
          <w:rFonts w:eastAsia="Calibri" w:asciiTheme="minorHAnsi" w:hAnsiTheme="minorHAnsi" w:cstheme="minorHAnsi"/>
          <w:szCs w:val="24"/>
        </w:rPr>
        <w:t>Aldemar Veiga Junior</w:t>
      </w:r>
      <w:r w:rsidRPr="0011040B">
        <w:rPr>
          <w:rFonts w:eastAsia="Calibri" w:asciiTheme="minorHAnsi" w:hAnsiTheme="minorHAnsi" w:cstheme="minorHAnsi"/>
          <w:szCs w:val="24"/>
        </w:rPr>
        <w:t>.</w:t>
      </w:r>
    </w:p>
    <w:p w:rsidR="005F4237" w:rsidRPr="0011040B" w:rsidP="00D92B73">
      <w:pPr>
        <w:spacing w:after="0" w:line="240" w:lineRule="auto"/>
        <w:jc w:val="both"/>
        <w:rPr>
          <w:rFonts w:asciiTheme="minorHAnsi" w:hAnsiTheme="minorHAnsi" w:cs="Calibri"/>
          <w:bCs/>
          <w:szCs w:val="24"/>
        </w:rPr>
      </w:pPr>
    </w:p>
    <w:p w:rsidR="00271BCA" w:rsidRPr="0011040B" w:rsidP="00D92B73">
      <w:pPr>
        <w:spacing w:after="0" w:line="240" w:lineRule="auto"/>
        <w:jc w:val="both"/>
        <w:rPr>
          <w:rFonts w:asciiTheme="minorHAnsi" w:hAnsiTheme="minorHAnsi" w:cs="Calibri"/>
          <w:bCs/>
          <w:szCs w:val="24"/>
        </w:rPr>
      </w:pPr>
    </w:p>
    <w:p w:rsidR="00B560EB" w:rsidRPr="0011040B" w:rsidP="00D92B73">
      <w:pPr>
        <w:spacing w:after="0" w:line="240" w:lineRule="auto"/>
        <w:jc w:val="both"/>
        <w:rPr>
          <w:rFonts w:asciiTheme="minorHAnsi" w:hAnsiTheme="minorHAnsi" w:cs="Calibri"/>
          <w:bCs/>
          <w:szCs w:val="24"/>
        </w:rPr>
      </w:pPr>
    </w:p>
    <w:p w:rsidR="00A779B8" w:rsidRPr="0011040B" w:rsidP="00A779B8">
      <w:pPr>
        <w:pStyle w:val="Default"/>
        <w:jc w:val="both"/>
        <w:rPr>
          <w:rFonts w:asciiTheme="minorHAnsi" w:hAnsiTheme="minorHAnsi" w:cs="Calibri"/>
          <w:b/>
          <w:i/>
          <w:color w:val="auto"/>
        </w:rPr>
      </w:pPr>
      <w:r w:rsidRPr="0011040B">
        <w:rPr>
          <w:rFonts w:asciiTheme="minorHAnsi" w:hAnsiTheme="minorHAnsi" w:cs="Calibri"/>
          <w:b/>
          <w:i/>
          <w:color w:val="auto"/>
        </w:rPr>
        <w:t>À Comissão de Justiça e Redação,</w:t>
      </w:r>
    </w:p>
    <w:p w:rsidR="00A779B8" w:rsidRPr="0011040B" w:rsidP="00A779B8">
      <w:pPr>
        <w:pStyle w:val="Default"/>
        <w:jc w:val="both"/>
        <w:rPr>
          <w:rFonts w:asciiTheme="minorHAnsi" w:hAnsiTheme="minorHAnsi" w:cs="Calibri"/>
          <w:b/>
          <w:i/>
          <w:color w:val="auto"/>
        </w:rPr>
      </w:pPr>
      <w:r w:rsidRPr="0011040B">
        <w:rPr>
          <w:rFonts w:asciiTheme="minorHAnsi" w:hAnsiTheme="minorHAnsi" w:cs="Calibri"/>
          <w:b/>
          <w:i/>
          <w:color w:val="auto"/>
        </w:rPr>
        <w:t>Exmo.</w:t>
      </w:r>
      <w:r w:rsidRPr="0011040B" w:rsidR="006D0DE0">
        <w:rPr>
          <w:rFonts w:asciiTheme="minorHAnsi" w:hAnsiTheme="minorHAnsi" w:cs="Calibri"/>
          <w:b/>
          <w:i/>
          <w:color w:val="auto"/>
        </w:rPr>
        <w:t xml:space="preserve"> </w:t>
      </w:r>
      <w:r w:rsidRPr="0011040B" w:rsidR="006D0DE0">
        <w:rPr>
          <w:rFonts w:asciiTheme="minorHAnsi" w:hAnsiTheme="minorHAnsi" w:cs="Calibri"/>
          <w:b/>
          <w:i/>
          <w:color w:val="auto"/>
        </w:rPr>
        <w:t>Sr.</w:t>
      </w:r>
      <w:r w:rsidRPr="0011040B">
        <w:rPr>
          <w:rFonts w:asciiTheme="minorHAnsi" w:hAnsiTheme="minorHAnsi" w:cs="Calibri"/>
          <w:b/>
          <w:i/>
          <w:color w:val="auto"/>
        </w:rPr>
        <w:t xml:space="preserve"> Presidente</w:t>
      </w:r>
      <w:r w:rsidRPr="0011040B" w:rsidR="001A7907">
        <w:rPr>
          <w:rFonts w:asciiTheme="minorHAnsi" w:hAnsiTheme="minorHAnsi" w:cs="Calibri"/>
          <w:b/>
          <w:i/>
          <w:color w:val="auto"/>
        </w:rPr>
        <w:t xml:space="preserve"> Vereador</w:t>
      </w:r>
      <w:r w:rsidRPr="0011040B">
        <w:rPr>
          <w:rFonts w:asciiTheme="minorHAnsi" w:hAnsiTheme="minorHAnsi" w:cs="Calibri"/>
          <w:b/>
          <w:i/>
          <w:color w:val="auto"/>
        </w:rPr>
        <w:t xml:space="preserve"> </w:t>
      </w:r>
      <w:r w:rsidRPr="0011040B" w:rsidR="008A0037">
        <w:rPr>
          <w:rFonts w:asciiTheme="minorHAnsi" w:hAnsiTheme="minorHAnsi" w:cs="Calibri"/>
          <w:b/>
          <w:i/>
          <w:color w:val="auto"/>
        </w:rPr>
        <w:t xml:space="preserve">Gabriel Bueno. </w:t>
      </w:r>
    </w:p>
    <w:p w:rsidR="00A779B8" w:rsidRPr="0011040B" w:rsidP="00A779B8">
      <w:pPr>
        <w:pStyle w:val="Default"/>
        <w:jc w:val="both"/>
        <w:rPr>
          <w:rFonts w:asciiTheme="minorHAnsi" w:hAnsiTheme="minorHAnsi" w:cs="Calibri"/>
          <w:b/>
          <w:i/>
          <w:color w:val="auto"/>
        </w:rPr>
      </w:pPr>
    </w:p>
    <w:p w:rsidR="00B560EB" w:rsidRPr="0011040B" w:rsidP="00A779B8">
      <w:pPr>
        <w:pStyle w:val="Default"/>
        <w:jc w:val="both"/>
        <w:rPr>
          <w:rFonts w:asciiTheme="minorHAnsi" w:hAnsiTheme="minorHAnsi" w:cs="Calibri"/>
          <w:b/>
          <w:i/>
          <w:color w:val="auto"/>
        </w:rPr>
      </w:pPr>
    </w:p>
    <w:p w:rsidR="00A779B8" w:rsidRPr="0011040B" w:rsidP="00A779B8">
      <w:pPr>
        <w:pStyle w:val="Default"/>
        <w:jc w:val="both"/>
        <w:rPr>
          <w:rFonts w:asciiTheme="minorHAnsi" w:hAnsiTheme="minorHAnsi" w:cs="Calibri"/>
          <w:b/>
          <w:i/>
          <w:color w:val="auto"/>
          <w:sz w:val="12"/>
          <w:szCs w:val="12"/>
        </w:rPr>
      </w:pPr>
    </w:p>
    <w:p w:rsidR="00271BCA" w:rsidRPr="0011040B" w:rsidP="00A779B8">
      <w:pPr>
        <w:pStyle w:val="Default"/>
        <w:jc w:val="both"/>
        <w:rPr>
          <w:rFonts w:asciiTheme="minorHAnsi" w:hAnsiTheme="minorHAnsi" w:cs="Calibri"/>
          <w:b/>
          <w:i/>
          <w:color w:val="auto"/>
        </w:rPr>
      </w:pPr>
    </w:p>
    <w:p w:rsidR="00FC75C7" w:rsidP="0011040B">
      <w:pPr>
        <w:pStyle w:val="Default"/>
        <w:spacing w:after="240" w:line="360" w:lineRule="auto"/>
        <w:ind w:firstLine="2268"/>
        <w:jc w:val="both"/>
        <w:rPr>
          <w:rFonts w:eastAsia="Times New Roman" w:asciiTheme="minorHAnsi" w:hAnsiTheme="minorHAnsi" w:cs="Calibri"/>
          <w:bCs/>
          <w:color w:val="auto"/>
        </w:rPr>
      </w:pPr>
      <w:r w:rsidRPr="0011040B">
        <w:rPr>
          <w:rFonts w:eastAsia="Times New Roman" w:asciiTheme="minorHAnsi" w:hAnsiTheme="minorHAnsi" w:cs="Calibri"/>
          <w:bCs/>
          <w:color w:val="auto"/>
        </w:rPr>
        <w:t xml:space="preserve">Trata-se de parecer jurídico relativo à emenda </w:t>
      </w:r>
      <w:r w:rsidRPr="0011040B" w:rsidR="00F66D55">
        <w:rPr>
          <w:rFonts w:eastAsia="Times New Roman" w:asciiTheme="minorHAnsi" w:hAnsiTheme="minorHAnsi" w:cs="Calibri"/>
          <w:bCs/>
          <w:color w:val="auto"/>
        </w:rPr>
        <w:t>em epígrafe</w:t>
      </w:r>
      <w:r w:rsidRPr="0011040B">
        <w:rPr>
          <w:rFonts w:eastAsia="Times New Roman" w:asciiTheme="minorHAnsi" w:hAnsiTheme="minorHAnsi" w:cs="Calibri"/>
          <w:bCs/>
          <w:color w:val="auto"/>
        </w:rPr>
        <w:t xml:space="preserve"> </w:t>
      </w:r>
      <w:r w:rsidRPr="0011040B" w:rsidR="001A7907">
        <w:rPr>
          <w:rFonts w:eastAsia="Times New Roman" w:asciiTheme="minorHAnsi" w:hAnsiTheme="minorHAnsi" w:cs="Calibri"/>
          <w:bCs/>
          <w:color w:val="auto"/>
        </w:rPr>
        <w:t xml:space="preserve">que </w:t>
      </w:r>
      <w:r w:rsidRPr="0011040B" w:rsidR="00577D1F">
        <w:rPr>
          <w:rFonts w:eastAsia="Times New Roman" w:asciiTheme="minorHAnsi" w:hAnsiTheme="minorHAnsi" w:cs="Calibri"/>
          <w:bCs/>
          <w:color w:val="auto"/>
        </w:rPr>
        <w:t xml:space="preserve">visa </w:t>
      </w:r>
      <w:r w:rsidR="00BC6FDD">
        <w:rPr>
          <w:rFonts w:eastAsia="Times New Roman" w:asciiTheme="minorHAnsi" w:hAnsiTheme="minorHAnsi" w:cs="Calibri"/>
          <w:bCs/>
          <w:color w:val="auto"/>
        </w:rPr>
        <w:t>acrescer</w:t>
      </w:r>
      <w:r w:rsidRPr="0011040B" w:rsidR="0011040B">
        <w:rPr>
          <w:rFonts w:eastAsia="Times New Roman" w:asciiTheme="minorHAnsi" w:hAnsiTheme="minorHAnsi" w:cs="Calibri"/>
          <w:bCs/>
          <w:color w:val="auto"/>
        </w:rPr>
        <w:t xml:space="preserve"> o art. 9</w:t>
      </w:r>
      <w:r w:rsidRPr="0011040B">
        <w:rPr>
          <w:rFonts w:eastAsia="Times New Roman" w:asciiTheme="minorHAnsi" w:hAnsiTheme="minorHAnsi" w:cs="Calibri"/>
          <w:bCs/>
          <w:color w:val="auto"/>
        </w:rPr>
        <w:t xml:space="preserve">º, </w:t>
      </w:r>
      <w:r w:rsidR="00BC6FDD">
        <w:rPr>
          <w:rFonts w:eastAsia="Times New Roman" w:asciiTheme="minorHAnsi" w:hAnsiTheme="minorHAnsi" w:cs="Calibri"/>
          <w:bCs/>
          <w:color w:val="auto"/>
        </w:rPr>
        <w:t>na Sessão III d</w:t>
      </w:r>
      <w:r w:rsidRPr="0011040B">
        <w:rPr>
          <w:rFonts w:eastAsia="Times New Roman" w:asciiTheme="minorHAnsi" w:hAnsiTheme="minorHAnsi" w:cs="Calibri"/>
          <w:bCs/>
          <w:color w:val="auto"/>
        </w:rPr>
        <w:t>o Projeto de Lei nº 84/2022</w:t>
      </w:r>
      <w:r w:rsidR="0011040B">
        <w:rPr>
          <w:rFonts w:eastAsia="Times New Roman" w:asciiTheme="minorHAnsi" w:hAnsiTheme="minorHAnsi" w:cs="Calibri"/>
          <w:bCs/>
          <w:color w:val="auto"/>
        </w:rPr>
        <w:t>,</w:t>
      </w:r>
      <w:r w:rsidRPr="0011040B">
        <w:rPr>
          <w:rFonts w:eastAsia="Times New Roman" w:asciiTheme="minorHAnsi" w:hAnsiTheme="minorHAnsi" w:cs="Calibri"/>
          <w:bCs/>
          <w:color w:val="auto"/>
        </w:rPr>
        <w:t xml:space="preserve"> </w:t>
      </w:r>
      <w:r w:rsidRPr="0011040B" w:rsidR="0011040B">
        <w:rPr>
          <w:rFonts w:asciiTheme="minorHAnsi" w:hAnsiTheme="minorHAnsi"/>
        </w:rPr>
        <w:t>renumerando-se os subsequentes,</w:t>
      </w:r>
      <w:r w:rsidR="0011040B">
        <w:rPr>
          <w:rFonts w:asciiTheme="minorHAnsi" w:hAnsiTheme="minorHAnsi"/>
        </w:rPr>
        <w:t xml:space="preserve"> </w:t>
      </w:r>
      <w:r w:rsidRPr="0011040B">
        <w:rPr>
          <w:rFonts w:eastAsia="Times New Roman" w:asciiTheme="minorHAnsi" w:hAnsiTheme="minorHAnsi" w:cs="Calibri"/>
          <w:bCs/>
          <w:color w:val="auto"/>
        </w:rPr>
        <w:t>nos seguintes termos:</w:t>
      </w:r>
    </w:p>
    <w:p w:rsidR="0011040B" w:rsidRPr="0011040B" w:rsidP="0011040B">
      <w:pPr>
        <w:pStyle w:val="Default"/>
        <w:spacing w:after="120"/>
        <w:ind w:left="2268"/>
        <w:jc w:val="both"/>
        <w:rPr>
          <w:rFonts w:eastAsia="Times New Roman" w:asciiTheme="minorHAnsi" w:hAnsiTheme="minorHAnsi" w:cs="Calibri"/>
          <w:bCs/>
          <w:color w:val="auto"/>
        </w:rPr>
      </w:pPr>
      <w:r>
        <w:rPr>
          <w:rFonts w:asciiTheme="minorHAnsi" w:hAnsiTheme="minorHAnsi"/>
          <w:i/>
        </w:rPr>
        <w:t>“</w:t>
      </w:r>
      <w:r w:rsidRPr="0011040B">
        <w:rPr>
          <w:rFonts w:asciiTheme="minorHAnsi" w:hAnsiTheme="minorHAnsi"/>
          <w:i/>
        </w:rPr>
        <w:t>Art. 9º. Fica proibido o uso de sirenes, alarmes ou similares sonoros por pessoas físicas ou empresas privadas de segurança e vigilância urbana no Município de Valinhos, no exercício dos serviços, durante o período noturno</w:t>
      </w:r>
      <w:r>
        <w:rPr>
          <w:rFonts w:asciiTheme="minorHAnsi" w:hAnsiTheme="minorHAnsi"/>
          <w:i/>
        </w:rPr>
        <w:t>”</w:t>
      </w:r>
      <w:r w:rsidRPr="0011040B">
        <w:rPr>
          <w:rFonts w:asciiTheme="minorHAnsi" w:hAnsiTheme="minorHAnsi"/>
          <w:i/>
        </w:rPr>
        <w:t>.</w:t>
      </w:r>
    </w:p>
    <w:p w:rsidR="003960BC" w:rsidRPr="0011040B" w:rsidP="00A779B8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  <w:i/>
          <w:color w:val="auto"/>
          <w:sz w:val="4"/>
          <w:szCs w:val="4"/>
        </w:rPr>
      </w:pPr>
    </w:p>
    <w:p w:rsidR="00A779B8" w:rsidRPr="0011040B" w:rsidP="00A779B8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  <w:color w:val="auto"/>
        </w:rPr>
      </w:pPr>
      <w:r w:rsidRPr="0011040B">
        <w:rPr>
          <w:rFonts w:asciiTheme="minorHAnsi" w:hAnsiTheme="minorHAnsi" w:cstheme="minorHAnsi"/>
          <w:i/>
          <w:color w:val="auto"/>
        </w:rPr>
        <w:t>Ab initio</w:t>
      </w:r>
      <w:r w:rsidRPr="0011040B">
        <w:rPr>
          <w:rFonts w:asciiTheme="minorHAnsi" w:hAnsiTheme="minorHAnsi" w:cstheme="minorHAnsi"/>
          <w:color w:val="auto"/>
        </w:rPr>
        <w:t>, cumpre destacar a competência regimental da Comissão de Justiça e Redação estabelecida no artigo 38.</w:t>
      </w:r>
    </w:p>
    <w:p w:rsidR="00A779B8" w:rsidRPr="0011040B" w:rsidP="006D0DE0">
      <w:pPr>
        <w:spacing w:after="120" w:line="360" w:lineRule="auto"/>
        <w:ind w:firstLine="2268"/>
        <w:jc w:val="both"/>
        <w:rPr>
          <w:rFonts w:asciiTheme="minorHAnsi" w:hAnsiTheme="minorHAnsi" w:cstheme="minorHAnsi"/>
        </w:rPr>
      </w:pPr>
      <w:r w:rsidRPr="0011040B">
        <w:rPr>
          <w:rFonts w:asciiTheme="minorHAnsi" w:hAnsiTheme="minorHAnsi" w:cstheme="minorHAnsi"/>
          <w:szCs w:val="24"/>
        </w:rPr>
        <w:t>Outrossim</w:t>
      </w:r>
      <w:r w:rsidRPr="0011040B">
        <w:rPr>
          <w:rFonts w:asciiTheme="minorHAnsi" w:hAnsiTheme="minorHAnsi" w:cstheme="minorHAnsi"/>
          <w:szCs w:val="24"/>
        </w:rPr>
        <w:t xml:space="preserve">, ressalta-se que a opinião jurídica exarada neste parecer </w:t>
      </w:r>
      <w:r w:rsidRPr="0011040B">
        <w:rPr>
          <w:rFonts w:asciiTheme="minorHAnsi" w:hAnsiTheme="minorHAnsi" w:cstheme="minorHAnsi"/>
          <w:b/>
          <w:szCs w:val="24"/>
        </w:rPr>
        <w:t>não tem força vinculante,</w:t>
      </w:r>
      <w:r w:rsidRPr="0011040B">
        <w:rPr>
          <w:rFonts w:asciiTheme="minorHAnsi" w:hAnsiTheme="minorHAnsi" w:cstheme="minorHAnsi"/>
          <w:szCs w:val="24"/>
        </w:rPr>
        <w:t xml:space="preserve"> sendo meramente opinativo</w:t>
      </w:r>
      <w:r>
        <w:rPr>
          <w:rStyle w:val="FootnoteReference"/>
          <w:rFonts w:asciiTheme="minorHAnsi" w:hAnsiTheme="minorHAnsi" w:cstheme="minorHAnsi"/>
        </w:rPr>
        <w:footnoteReference w:id="2"/>
      </w:r>
      <w:r w:rsidR="0011040B">
        <w:rPr>
          <w:rFonts w:asciiTheme="minorHAnsi" w:hAnsiTheme="minorHAnsi" w:cstheme="minorHAnsi"/>
        </w:rPr>
        <w:t xml:space="preserve"> </w:t>
      </w:r>
      <w:r w:rsidRPr="0011040B">
        <w:rPr>
          <w:rFonts w:asciiTheme="minorHAnsi" w:hAnsiTheme="minorHAnsi" w:cstheme="minorHAnsi"/>
          <w:szCs w:val="24"/>
        </w:rPr>
        <w:t>não fundamentando decisão proferida pelas Comissões e/ou nobres vereadores.</w:t>
      </w:r>
      <w:r w:rsidRPr="0011040B" w:rsidR="006D0DE0">
        <w:rPr>
          <w:rFonts w:asciiTheme="minorHAnsi" w:hAnsiTheme="minorHAnsi" w:cstheme="minorHAnsi"/>
          <w:szCs w:val="24"/>
        </w:rPr>
        <w:t xml:space="preserve"> </w:t>
      </w:r>
    </w:p>
    <w:p w:rsidR="00A779B8" w:rsidRPr="0011040B" w:rsidP="00A779B8">
      <w:pPr>
        <w:tabs>
          <w:tab w:val="left" w:pos="1701"/>
        </w:tabs>
        <w:spacing w:after="240" w:line="360" w:lineRule="auto"/>
        <w:ind w:firstLine="2268"/>
        <w:jc w:val="both"/>
        <w:rPr>
          <w:rFonts w:eastAsia="Calibri" w:asciiTheme="minorHAnsi" w:hAnsiTheme="minorHAnsi" w:cstheme="minorHAnsi"/>
          <w:szCs w:val="24"/>
        </w:rPr>
      </w:pPr>
      <w:r w:rsidRPr="0011040B">
        <w:rPr>
          <w:rFonts w:eastAsia="Calibri" w:asciiTheme="minorHAnsi" w:hAnsiTheme="minorHAnsi" w:cstheme="minorHAnsi"/>
          <w:szCs w:val="24"/>
        </w:rPr>
        <w:t>Desta feita, considerando os aspectos jurídicos</w:t>
      </w:r>
      <w:r w:rsidRPr="0011040B" w:rsidR="007E38B4">
        <w:rPr>
          <w:rFonts w:eastAsia="Calibri" w:asciiTheme="minorHAnsi" w:hAnsiTheme="minorHAnsi" w:cstheme="minorHAnsi"/>
          <w:szCs w:val="24"/>
        </w:rPr>
        <w:t>, passamos à</w:t>
      </w:r>
      <w:r w:rsidRPr="0011040B">
        <w:rPr>
          <w:rFonts w:eastAsia="Calibri" w:asciiTheme="minorHAnsi" w:hAnsiTheme="minorHAnsi" w:cstheme="minorHAnsi"/>
          <w:szCs w:val="24"/>
        </w:rPr>
        <w:t xml:space="preserve"> </w:t>
      </w:r>
      <w:r w:rsidRPr="0011040B">
        <w:rPr>
          <w:rFonts w:eastAsia="Calibri" w:asciiTheme="minorHAnsi" w:hAnsiTheme="minorHAnsi" w:cstheme="minorHAnsi"/>
          <w:b/>
          <w:szCs w:val="24"/>
        </w:rPr>
        <w:t>análise técnica</w:t>
      </w:r>
      <w:r w:rsidRPr="0011040B">
        <w:rPr>
          <w:rFonts w:eastAsia="Calibri" w:asciiTheme="minorHAnsi" w:hAnsiTheme="minorHAnsi" w:cstheme="minorHAnsi"/>
          <w:szCs w:val="24"/>
        </w:rPr>
        <w:t xml:space="preserve"> do projeto em epígrafe solicitado.</w:t>
      </w:r>
    </w:p>
    <w:p w:rsidR="00A779B8" w:rsidRPr="0011040B" w:rsidP="00A779B8">
      <w:pPr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11040B">
        <w:rPr>
          <w:rFonts w:asciiTheme="minorHAnsi" w:hAnsiTheme="minorHAnsi" w:cs="Calibri"/>
          <w:szCs w:val="24"/>
        </w:rPr>
        <w:t>No que tange aos projetos de emendas o Regimento Interno desta Casa de Leis assim estabelece:</w:t>
      </w:r>
    </w:p>
    <w:p w:rsidR="00A779B8" w:rsidRPr="0011040B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  <w:u w:val="single"/>
        </w:rPr>
      </w:pPr>
      <w:r w:rsidRPr="0011040B">
        <w:rPr>
          <w:rFonts w:asciiTheme="minorHAnsi" w:hAnsiTheme="minorHAnsi" w:cs="Calibri"/>
          <w:i/>
          <w:sz w:val="22"/>
          <w:szCs w:val="22"/>
        </w:rPr>
        <w:t xml:space="preserve">Art. 140. </w:t>
      </w:r>
      <w:r w:rsidRPr="0011040B">
        <w:rPr>
          <w:rFonts w:asciiTheme="minorHAnsi" w:hAnsiTheme="minorHAnsi" w:cs="Calibri"/>
          <w:i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11040B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11040B">
        <w:rPr>
          <w:rFonts w:asciiTheme="minorHAnsi" w:hAnsiTheme="minorHAnsi" w:cs="Calibri"/>
          <w:i/>
          <w:sz w:val="22"/>
          <w:szCs w:val="22"/>
        </w:rPr>
        <w:t xml:space="preserve">§ 1º. Emenda supressiva é a que manda suprimir, em parte ou no todo, o artigo do projeto. </w:t>
      </w:r>
    </w:p>
    <w:p w:rsidR="00A779B8" w:rsidRPr="0011040B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11040B">
        <w:rPr>
          <w:rFonts w:asciiTheme="minorHAnsi" w:hAnsiTheme="minorHAnsi" w:cs="Calibri"/>
          <w:i/>
          <w:sz w:val="22"/>
          <w:szCs w:val="22"/>
        </w:rPr>
        <w:t xml:space="preserve">§ 2º. Emenda substitutiva é a que deve ser colocada no lugar do artigo. </w:t>
      </w:r>
    </w:p>
    <w:p w:rsidR="00A779B8" w:rsidRPr="0011040B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11040B">
        <w:rPr>
          <w:rFonts w:asciiTheme="minorHAnsi" w:hAnsiTheme="minorHAnsi" w:cs="Calibri"/>
          <w:b/>
          <w:i/>
          <w:sz w:val="22"/>
          <w:szCs w:val="22"/>
        </w:rPr>
        <w:t xml:space="preserve">§ 3º. Emenda aditiva é a que deve ser acrescentada aos termos do artigo. </w:t>
      </w:r>
    </w:p>
    <w:p w:rsidR="00A779B8" w:rsidRPr="0011040B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11040B">
        <w:rPr>
          <w:rFonts w:asciiTheme="minorHAnsi" w:hAnsiTheme="minorHAnsi" w:cs="Calibri"/>
          <w:i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11040B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11040B">
        <w:rPr>
          <w:rFonts w:asciiTheme="minorHAnsi" w:hAnsiTheme="minorHAnsi" w:cs="Calibri"/>
          <w:i/>
          <w:sz w:val="22"/>
          <w:szCs w:val="22"/>
        </w:rPr>
        <w:t xml:space="preserve">§ 5º. A emenda apresentada à outra emenda denomina-se subemenda. </w:t>
      </w:r>
    </w:p>
    <w:p w:rsidR="00A779B8" w:rsidRPr="0011040B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11040B">
        <w:rPr>
          <w:rFonts w:asciiTheme="minorHAnsi" w:hAnsiTheme="minorHAnsi" w:cs="Calibri"/>
          <w:i/>
          <w:sz w:val="22"/>
          <w:szCs w:val="22"/>
        </w:rPr>
        <w:t xml:space="preserve">Art. 141. </w:t>
      </w:r>
      <w:r w:rsidRPr="0011040B">
        <w:rPr>
          <w:rFonts w:asciiTheme="minorHAnsi" w:hAnsiTheme="minorHAnsi" w:cs="Calibr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11040B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11040B">
        <w:rPr>
          <w:rFonts w:asciiTheme="minorHAnsi" w:hAnsiTheme="minorHAnsi" w:cs="Calibri"/>
          <w:i/>
          <w:sz w:val="22"/>
          <w:szCs w:val="22"/>
        </w:rPr>
        <w:t xml:space="preserve">§ 1º. O autor do projeto que receber substitutivo ou </w:t>
      </w:r>
      <w:r w:rsidRPr="0011040B">
        <w:rPr>
          <w:rFonts w:asciiTheme="minorHAnsi" w:hAnsiTheme="minorHAnsi" w:cs="Calibri"/>
          <w:i/>
          <w:sz w:val="22"/>
          <w:szCs w:val="22"/>
        </w:rPr>
        <w:t>emenda estranhos</w:t>
      </w:r>
      <w:r w:rsidRPr="0011040B">
        <w:rPr>
          <w:rFonts w:asciiTheme="minorHAnsi" w:hAnsiTheme="minorHAnsi" w:cs="Calibr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RPr="0011040B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11040B">
        <w:rPr>
          <w:rFonts w:asciiTheme="minorHAnsi" w:hAnsiTheme="minorHAnsi" w:cs="Calibr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A779B8" w:rsidRPr="0011040B" w:rsidP="00A779B8">
      <w:pPr>
        <w:autoSpaceDE w:val="0"/>
        <w:autoSpaceDN w:val="0"/>
        <w:adjustRightInd w:val="0"/>
        <w:spacing w:before="120"/>
        <w:ind w:left="2835"/>
        <w:jc w:val="both"/>
        <w:rPr>
          <w:rFonts w:asciiTheme="minorHAnsi" w:hAnsiTheme="minorHAnsi" w:cs="Calibri"/>
          <w:i/>
          <w:sz w:val="12"/>
          <w:szCs w:val="12"/>
        </w:rPr>
      </w:pPr>
    </w:p>
    <w:p w:rsidR="00BC6FDD" w:rsidP="00783D37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theme="minorHAnsi"/>
        </w:rPr>
      </w:pPr>
      <w:r w:rsidRPr="0011040B">
        <w:rPr>
          <w:rFonts w:asciiTheme="minorHAnsi" w:hAnsiTheme="minorHAnsi" w:cs="Calibri"/>
          <w:szCs w:val="24"/>
        </w:rPr>
        <w:t xml:space="preserve"> Destarte, verifica-se que o projeto atende aos dispositivos do Regimento Interno da Câmara, não havendo óbice regimental na tramitação</w:t>
      </w:r>
      <w:r>
        <w:rPr>
          <w:rFonts w:asciiTheme="minorHAnsi" w:hAnsiTheme="minorHAnsi" w:cs="Calibri"/>
          <w:szCs w:val="24"/>
        </w:rPr>
        <w:t xml:space="preserve"> da emenda que se</w:t>
      </w:r>
      <w:r w:rsidR="00883F79">
        <w:rPr>
          <w:rFonts w:asciiTheme="minorHAnsi" w:hAnsiTheme="minorHAnsi" w:cs="Calibri"/>
          <w:szCs w:val="24"/>
        </w:rPr>
        <w:t xml:space="preserve"> limita a acolher sugestão constante do </w:t>
      </w:r>
      <w:r w:rsidR="0011040B">
        <w:rPr>
          <w:rFonts w:asciiTheme="minorHAnsi" w:hAnsiTheme="minorHAnsi" w:cstheme="minorHAnsi"/>
        </w:rPr>
        <w:t xml:space="preserve">Parecer Jurídico nº 316/2023, atinente ao Projeto de Lei nº 107/2023, </w:t>
      </w:r>
      <w:r w:rsidR="00883F79">
        <w:rPr>
          <w:rFonts w:asciiTheme="minorHAnsi" w:hAnsiTheme="minorHAnsi" w:cstheme="minorHAnsi"/>
        </w:rPr>
        <w:t>que tencionava proibir o uso de sirenes, alarmes e similares sonoros</w:t>
      </w:r>
      <w:r w:rsidR="0011040B">
        <w:rPr>
          <w:rFonts w:asciiTheme="minorHAnsi" w:hAnsiTheme="minorHAnsi" w:cstheme="minorHAnsi"/>
        </w:rPr>
        <w:t xml:space="preserve"> </w:t>
      </w:r>
      <w:r w:rsidRPr="00883F79" w:rsidR="00883F79">
        <w:rPr>
          <w:rFonts w:asciiTheme="minorHAnsi" w:hAnsiTheme="minorHAnsi" w:cstheme="minorHAnsi"/>
        </w:rPr>
        <w:t>por pessoas físicas ou empresas privadas de segurança e vigilância urbana no Município de Valinhos, no exercício dos serviços, durante o período noturno</w:t>
      </w:r>
      <w:r w:rsidR="00883F79">
        <w:rPr>
          <w:rFonts w:asciiTheme="minorHAnsi" w:hAnsiTheme="minorHAnsi" w:cstheme="minorHAnsi"/>
        </w:rPr>
        <w:t xml:space="preserve">. </w:t>
      </w:r>
    </w:p>
    <w:p w:rsidR="00783D37" w:rsidRPr="0011040B" w:rsidP="00783D37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>
        <w:rPr>
          <w:rFonts w:asciiTheme="minorHAnsi" w:hAnsiTheme="minorHAnsi" w:cstheme="minorHAnsi"/>
        </w:rPr>
        <w:t>Do mesmo modo</w:t>
      </w:r>
      <w:r w:rsidR="00442C15">
        <w:rPr>
          <w:rFonts w:asciiTheme="minorHAnsi" w:hAnsiTheme="minorHAnsi" w:cstheme="minorHAnsi"/>
        </w:rPr>
        <w:t xml:space="preserve">, </w:t>
      </w:r>
      <w:r w:rsidRPr="0011040B" w:rsidR="00883F79">
        <w:rPr>
          <w:rFonts w:asciiTheme="minorHAnsi" w:hAnsiTheme="minorHAnsi" w:cstheme="minorHAnsi"/>
        </w:rPr>
        <w:t xml:space="preserve">reiteramos o </w:t>
      </w:r>
      <w:r w:rsidRPr="0011040B">
        <w:rPr>
          <w:rFonts w:asciiTheme="minorHAnsi" w:hAnsiTheme="minorHAnsi" w:cstheme="minorHAnsi"/>
        </w:rPr>
        <w:t xml:space="preserve">Parecer Jurídico nº 154/2022, </w:t>
      </w:r>
      <w:r w:rsidR="00442C15">
        <w:rPr>
          <w:rFonts w:asciiTheme="minorHAnsi" w:hAnsiTheme="minorHAnsi" w:cstheme="minorHAnsi"/>
        </w:rPr>
        <w:t>referente</w:t>
      </w:r>
      <w:r w:rsidRPr="0011040B">
        <w:rPr>
          <w:rFonts w:asciiTheme="minorHAnsi" w:hAnsiTheme="minorHAnsi" w:cstheme="minorHAnsi"/>
        </w:rPr>
        <w:t xml:space="preserve"> ao Projeto de Lei 84/2022,</w:t>
      </w:r>
      <w:r w:rsidR="0011040B">
        <w:rPr>
          <w:rFonts w:asciiTheme="minorHAnsi" w:hAnsiTheme="minorHAnsi" w:cstheme="minorHAnsi"/>
        </w:rPr>
        <w:t xml:space="preserve"> </w:t>
      </w:r>
      <w:r w:rsidR="00ED3E48">
        <w:rPr>
          <w:rFonts w:asciiTheme="minorHAnsi" w:hAnsiTheme="minorHAnsi" w:cstheme="minorHAnsi"/>
        </w:rPr>
        <w:t xml:space="preserve">que conclui pela constitucionalidade </w:t>
      </w:r>
      <w:r w:rsidR="005268EB">
        <w:rPr>
          <w:rFonts w:asciiTheme="minorHAnsi" w:hAnsiTheme="minorHAnsi" w:cstheme="minorHAnsi"/>
        </w:rPr>
        <w:t xml:space="preserve">da </w:t>
      </w:r>
      <w:r w:rsidR="005268EB">
        <w:rPr>
          <w:rFonts w:asciiTheme="minorHAnsi" w:hAnsiTheme="minorHAnsi" w:cstheme="minorHAnsi"/>
        </w:rPr>
        <w:t>proposição</w:t>
      </w:r>
      <w:bookmarkStart w:id="0" w:name="_GoBack"/>
      <w:bookmarkEnd w:id="0"/>
      <w:r w:rsidR="00ED3E48">
        <w:rPr>
          <w:rFonts w:asciiTheme="minorHAnsi" w:hAnsiTheme="minorHAnsi" w:cstheme="minorHAnsi"/>
        </w:rPr>
        <w:t xml:space="preserve"> diante da</w:t>
      </w:r>
      <w:r w:rsidRPr="0011040B">
        <w:rPr>
          <w:rFonts w:asciiTheme="minorHAnsi" w:hAnsiTheme="minorHAnsi" w:cstheme="minorHAnsi"/>
        </w:rPr>
        <w:t xml:space="preserve"> </w:t>
      </w:r>
      <w:r w:rsidRPr="0011040B">
        <w:rPr>
          <w:rFonts w:asciiTheme="minorHAnsi" w:hAnsiTheme="minorHAnsi" w:cstheme="minorHAnsi"/>
          <w:b/>
        </w:rPr>
        <w:t>competência suplementar do município</w:t>
      </w:r>
      <w:r w:rsidRPr="0011040B">
        <w:rPr>
          <w:rFonts w:asciiTheme="minorHAnsi" w:hAnsiTheme="minorHAnsi" w:cstheme="minorHAnsi"/>
        </w:rPr>
        <w:t xml:space="preserve"> </w:t>
      </w:r>
      <w:r w:rsidRPr="0011040B">
        <w:rPr>
          <w:rFonts w:asciiTheme="minorHAnsi" w:hAnsiTheme="minorHAnsi" w:cstheme="minorHAnsi"/>
          <w:b/>
          <w:szCs w:val="24"/>
        </w:rPr>
        <w:t>para legislar sobre</w:t>
      </w:r>
      <w:r w:rsidRPr="0011040B">
        <w:rPr>
          <w:rFonts w:asciiTheme="minorHAnsi" w:hAnsiTheme="minorHAnsi" w:cstheme="minorHAnsi"/>
          <w:b/>
          <w:color w:val="000000"/>
          <w:szCs w:val="24"/>
          <w:shd w:val="clear" w:color="auto" w:fill="FFFFFF"/>
        </w:rPr>
        <w:t xml:space="preserve"> a proteção do meio ambiente, controle da poluição e defesa da saúde</w:t>
      </w:r>
      <w:r w:rsidRPr="0011040B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. </w:t>
      </w:r>
    </w:p>
    <w:p w:rsidR="007A19C0" w:rsidRPr="0011040B" w:rsidP="007A19C0">
      <w:pPr>
        <w:pStyle w:val="BodyText"/>
        <w:spacing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11040B">
        <w:rPr>
          <w:rFonts w:asciiTheme="minorHAnsi" w:hAnsiTheme="minorHAnsi" w:cstheme="minorHAnsi"/>
          <w:szCs w:val="24"/>
        </w:rPr>
        <w:t>Por fim, quanto ao aspecto gramatical e lógico o projeto de emenda atente aos preceitos da Lei Complementar nº 95 de 1998, que dispõe sobre a elaboração, redação, alteração e consolidação das leis.</w:t>
      </w:r>
    </w:p>
    <w:p w:rsidR="00A779B8" w:rsidRPr="0011040B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11040B">
        <w:rPr>
          <w:rFonts w:asciiTheme="minorHAnsi" w:hAnsiTheme="minorHAnsi" w:cs="Calibri"/>
          <w:szCs w:val="24"/>
        </w:rPr>
        <w:t xml:space="preserve">Ante todo o exposto, opinamos </w:t>
      </w:r>
      <w:r w:rsidRPr="0011040B">
        <w:rPr>
          <w:rFonts w:asciiTheme="minorHAnsi" w:hAnsiTheme="minorHAnsi" w:cs="Calibri"/>
          <w:szCs w:val="24"/>
        </w:rPr>
        <w:t>pela</w:t>
      </w:r>
      <w:r w:rsidRPr="0011040B">
        <w:rPr>
          <w:rFonts w:asciiTheme="minorHAnsi" w:hAnsiTheme="minorHAnsi" w:cs="Calibri"/>
          <w:szCs w:val="24"/>
        </w:rPr>
        <w:t xml:space="preserve"> constitucionalidade d</w:t>
      </w:r>
      <w:r w:rsidRPr="0011040B" w:rsidR="008B4489">
        <w:rPr>
          <w:rFonts w:asciiTheme="minorHAnsi" w:hAnsiTheme="minorHAnsi" w:cs="Calibri"/>
          <w:szCs w:val="24"/>
        </w:rPr>
        <w:t>a</w:t>
      </w:r>
      <w:r w:rsidRPr="0011040B">
        <w:rPr>
          <w:rFonts w:asciiTheme="minorHAnsi" w:hAnsiTheme="minorHAnsi" w:cs="Calibri"/>
          <w:szCs w:val="24"/>
        </w:rPr>
        <w:t xml:space="preserve"> </w:t>
      </w:r>
      <w:r w:rsidRPr="0011040B" w:rsidR="008B4489">
        <w:rPr>
          <w:rFonts w:asciiTheme="minorHAnsi" w:hAnsiTheme="minorHAnsi" w:cs="Calibri"/>
          <w:szCs w:val="24"/>
        </w:rPr>
        <w:t>emenda</w:t>
      </w:r>
      <w:r w:rsidRPr="0011040B">
        <w:rPr>
          <w:rFonts w:asciiTheme="minorHAnsi" w:hAnsiTheme="minorHAnsi" w:cs="Calibri"/>
          <w:szCs w:val="24"/>
        </w:rPr>
        <w:t xml:space="preserve">. </w:t>
      </w:r>
      <w:r w:rsidRPr="0011040B" w:rsidR="00721F99">
        <w:rPr>
          <w:rFonts w:asciiTheme="minorHAnsi" w:hAnsiTheme="minorHAnsi" w:cs="Calibri"/>
          <w:szCs w:val="24"/>
        </w:rPr>
        <w:t>No exame do</w:t>
      </w:r>
      <w:r w:rsidRPr="0011040B" w:rsidR="001A7907">
        <w:rPr>
          <w:rFonts w:asciiTheme="minorHAnsi" w:hAnsiTheme="minorHAnsi" w:cstheme="minorHAnsi"/>
          <w:szCs w:val="24"/>
        </w:rPr>
        <w:t xml:space="preserve"> mérito</w:t>
      </w:r>
      <w:r w:rsidRPr="0011040B">
        <w:rPr>
          <w:rFonts w:asciiTheme="minorHAnsi" w:hAnsiTheme="minorHAnsi" w:cstheme="minorHAnsi"/>
          <w:szCs w:val="24"/>
        </w:rPr>
        <w:t xml:space="preserve"> o</w:t>
      </w:r>
      <w:r w:rsidRPr="0011040B" w:rsidR="00E85CA4">
        <w:rPr>
          <w:rFonts w:asciiTheme="minorHAnsi" w:hAnsiTheme="minorHAnsi" w:cstheme="minorHAnsi"/>
          <w:szCs w:val="24"/>
        </w:rPr>
        <w:t xml:space="preserve"> Plenário é</w:t>
      </w:r>
      <w:r w:rsidRPr="0011040B">
        <w:rPr>
          <w:rFonts w:asciiTheme="minorHAnsi" w:hAnsiTheme="minorHAnsi" w:cstheme="minorHAnsi"/>
          <w:szCs w:val="24"/>
        </w:rPr>
        <w:t xml:space="preserve"> </w:t>
      </w:r>
      <w:r w:rsidRPr="0011040B" w:rsidR="00E85CA4">
        <w:rPr>
          <w:rFonts w:asciiTheme="minorHAnsi" w:hAnsiTheme="minorHAnsi" w:cstheme="minorHAnsi"/>
          <w:szCs w:val="24"/>
        </w:rPr>
        <w:t>s</w:t>
      </w:r>
      <w:r w:rsidRPr="0011040B">
        <w:rPr>
          <w:rFonts w:asciiTheme="minorHAnsi" w:hAnsiTheme="minorHAnsi" w:cstheme="minorHAnsi"/>
          <w:szCs w:val="24"/>
        </w:rPr>
        <w:t>oberano</w:t>
      </w:r>
      <w:r w:rsidRPr="0011040B" w:rsidR="00E85CA4">
        <w:rPr>
          <w:rFonts w:asciiTheme="minorHAnsi" w:hAnsiTheme="minorHAnsi" w:cstheme="minorHAnsi"/>
          <w:szCs w:val="24"/>
        </w:rPr>
        <w:t>.</w:t>
      </w:r>
    </w:p>
    <w:p w:rsidR="00A779B8" w:rsidRPr="0011040B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11040B">
        <w:rPr>
          <w:rFonts w:asciiTheme="minorHAnsi" w:hAnsiTheme="minorHAnsi" w:cs="Calibri"/>
          <w:szCs w:val="24"/>
        </w:rPr>
        <w:t>É o parecer, a superior consideração.</w:t>
      </w:r>
    </w:p>
    <w:p w:rsidR="00A779B8" w:rsidRPr="0011040B" w:rsidP="00F66D55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11040B">
        <w:rPr>
          <w:rFonts w:asciiTheme="minorHAnsi" w:hAnsiTheme="minorHAnsi" w:cs="Calibri"/>
          <w:szCs w:val="24"/>
        </w:rPr>
        <w:t>Procuradoria</w:t>
      </w:r>
      <w:r w:rsidR="00883F79">
        <w:rPr>
          <w:rFonts w:asciiTheme="minorHAnsi" w:hAnsiTheme="minorHAnsi" w:cs="Calibri"/>
          <w:szCs w:val="24"/>
        </w:rPr>
        <w:t>, 03</w:t>
      </w:r>
      <w:r w:rsidRPr="0011040B" w:rsidR="001A7907">
        <w:rPr>
          <w:rFonts w:asciiTheme="minorHAnsi" w:hAnsiTheme="minorHAnsi" w:cs="Calibri"/>
          <w:szCs w:val="24"/>
        </w:rPr>
        <w:t xml:space="preserve"> de </w:t>
      </w:r>
      <w:r w:rsidR="00883F79">
        <w:rPr>
          <w:rFonts w:asciiTheme="minorHAnsi" w:hAnsiTheme="minorHAnsi" w:cs="Calibri"/>
          <w:szCs w:val="24"/>
        </w:rPr>
        <w:t xml:space="preserve">outubro </w:t>
      </w:r>
      <w:r w:rsidRPr="0011040B">
        <w:rPr>
          <w:rFonts w:asciiTheme="minorHAnsi" w:hAnsiTheme="minorHAnsi" w:cs="Calibri"/>
          <w:szCs w:val="24"/>
        </w:rPr>
        <w:t>de 202</w:t>
      </w:r>
      <w:r w:rsidRPr="0011040B" w:rsidR="007D2103">
        <w:rPr>
          <w:rFonts w:asciiTheme="minorHAnsi" w:hAnsiTheme="minorHAnsi" w:cs="Calibri"/>
          <w:szCs w:val="24"/>
        </w:rPr>
        <w:t>3</w:t>
      </w:r>
      <w:r w:rsidRPr="0011040B">
        <w:rPr>
          <w:rFonts w:asciiTheme="minorHAnsi" w:hAnsiTheme="minorHAnsi" w:cs="Calibri"/>
          <w:szCs w:val="24"/>
        </w:rPr>
        <w:t>.</w:t>
      </w:r>
    </w:p>
    <w:p w:rsidR="00F66D55" w:rsidRPr="0011040B" w:rsidP="00F66D55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</w:p>
    <w:p w:rsidR="006D0DE0" w:rsidRPr="0011040B" w:rsidP="001A7907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  <w:sectPr w:rsidSect="00577D1F">
          <w:headerReference w:type="default" r:id="rId6"/>
          <w:footerReference w:type="default" r:id="rId7"/>
          <w:pgSz w:w="11906" w:h="16838"/>
          <w:pgMar w:top="2410" w:right="1701" w:bottom="1418" w:left="1701" w:header="709" w:footer="709" w:gutter="0"/>
          <w:cols w:space="708"/>
          <w:docGrid w:linePitch="360"/>
        </w:sectPr>
      </w:pPr>
    </w:p>
    <w:p w:rsidR="006D0DE0" w:rsidRPr="0011040B" w:rsidP="006D0DE0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11040B">
        <w:rPr>
          <w:rFonts w:asciiTheme="minorHAnsi" w:hAnsiTheme="minorHAnsi" w:cstheme="minorHAnsi"/>
          <w:b/>
          <w:szCs w:val="24"/>
        </w:rPr>
        <w:t>Rosemeire de Souza Cardoso Barbosa</w:t>
      </w:r>
    </w:p>
    <w:p w:rsidR="006D0DE0" w:rsidRPr="0011040B" w:rsidP="006D0DE0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11040B">
        <w:rPr>
          <w:rFonts w:asciiTheme="minorHAnsi" w:hAnsiTheme="minorHAnsi" w:cstheme="minorHAnsi"/>
          <w:b/>
          <w:szCs w:val="24"/>
        </w:rPr>
        <w:t>Procuradora - OAB/SP 308.298</w:t>
      </w:r>
    </w:p>
    <w:p w:rsidR="00646BC4" w:rsidRPr="0011040B" w:rsidP="00D92B73">
      <w:pPr>
        <w:pStyle w:val="BodyText"/>
        <w:spacing w:after="0" w:line="240" w:lineRule="auto"/>
        <w:jc w:val="center"/>
        <w:rPr>
          <w:rFonts w:asciiTheme="minorHAnsi" w:hAnsiTheme="minorHAnsi"/>
        </w:rPr>
      </w:pPr>
      <w:r w:rsidRPr="0011040B">
        <w:rPr>
          <w:rFonts w:asciiTheme="minorHAnsi" w:hAnsiTheme="minorHAnsi" w:cstheme="minorHAnsi"/>
          <w:szCs w:val="24"/>
        </w:rPr>
        <w:t>Assinado digitalmente</w:t>
      </w:r>
    </w:p>
    <w:sectPr w:rsidSect="001A7907">
      <w:type w:val="continuous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A853E6" w:rsidP="00A853E6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A853E6" w:rsidP="00A853E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A853E6" w:rsidP="00A853E6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A853E6" w:rsidP="00A853E6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A853E6" w:rsidP="00A853E6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5268EB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5268EB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853E6">
      <w:pPr>
        <w:spacing w:after="0" w:line="240" w:lineRule="auto"/>
      </w:pPr>
      <w:r>
        <w:separator/>
      </w:r>
    </w:p>
  </w:footnote>
  <w:footnote w:type="continuationSeparator" w:id="1">
    <w:p w:rsidR="00A853E6">
      <w:pPr>
        <w:spacing w:after="0" w:line="240" w:lineRule="auto"/>
      </w:pPr>
      <w:r>
        <w:continuationSeparator/>
      </w:r>
    </w:p>
  </w:footnote>
  <w:footnote w:id="2">
    <w:p w:rsidR="0011040B" w:rsidP="0011040B">
      <w:pPr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11040B">
        <w:rPr>
          <w:rFonts w:asciiTheme="minorHAnsi" w:hAnsiTheme="minorHAnsi" w:cstheme="minorHAnsi"/>
          <w:i/>
          <w:sz w:val="21"/>
          <w:szCs w:val="21"/>
        </w:rPr>
        <w:t>Nesse sentido é o entendimento do C. Supremo Tribunal Federal:</w:t>
      </w:r>
      <w:r w:rsidRPr="006D0DE0">
        <w:rPr>
          <w:rFonts w:asciiTheme="minorHAnsi" w:hAnsiTheme="minorHAnsi" w:cstheme="minorHAnsi"/>
          <w:i/>
          <w:sz w:val="21"/>
          <w:szCs w:val="21"/>
        </w:rPr>
        <w:t xml:space="preserve"> 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6D0DE0">
        <w:rPr>
          <w:rFonts w:asciiTheme="minorHAnsi" w:hAnsiTheme="minorHAnsi" w:cstheme="minorHAnsi"/>
          <w:i/>
          <w:sz w:val="21"/>
          <w:szCs w:val="21"/>
        </w:rPr>
        <w:t>ex</w:t>
      </w:r>
      <w:r w:rsidRPr="006D0DE0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Pr="006D0DE0">
        <w:rPr>
          <w:rFonts w:asciiTheme="minorHAnsi" w:hAnsiTheme="minorHAnsi" w:cstheme="minorHAnsi"/>
          <w:i/>
          <w:sz w:val="21"/>
          <w:szCs w:val="21"/>
        </w:rPr>
        <w:t>oficio</w:t>
      </w:r>
      <w:r w:rsidRPr="006D0DE0">
        <w:rPr>
          <w:rFonts w:asciiTheme="minorHAnsi" w:hAnsiTheme="minorHAnsi" w:cstheme="minorHAnsi"/>
          <w:i/>
          <w:sz w:val="21"/>
          <w:szCs w:val="21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53E6" w:rsidP="00A853E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53E6" w:rsidP="00A853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641355016" name="Imagem 1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852426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A853E6" w:rsidP="00A853E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1" name="Imagem 1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80024537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A853E6" w:rsidP="00A853E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853E6" w:rsidP="00A853E6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0733361"/>
    <w:multiLevelType w:val="multilevel"/>
    <w:tmpl w:val="7B9E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C24C7"/>
    <w:rsid w:val="0011040B"/>
    <w:rsid w:val="00184C16"/>
    <w:rsid w:val="00191BF5"/>
    <w:rsid w:val="001A7907"/>
    <w:rsid w:val="00233F3C"/>
    <w:rsid w:val="00260AD0"/>
    <w:rsid w:val="00271BCA"/>
    <w:rsid w:val="0029333E"/>
    <w:rsid w:val="002E0FA3"/>
    <w:rsid w:val="00301D5F"/>
    <w:rsid w:val="00317378"/>
    <w:rsid w:val="00363138"/>
    <w:rsid w:val="00367272"/>
    <w:rsid w:val="003960BC"/>
    <w:rsid w:val="0042348F"/>
    <w:rsid w:val="00442C15"/>
    <w:rsid w:val="00482F52"/>
    <w:rsid w:val="004D6095"/>
    <w:rsid w:val="005268EB"/>
    <w:rsid w:val="00577D1F"/>
    <w:rsid w:val="005F4237"/>
    <w:rsid w:val="00613115"/>
    <w:rsid w:val="00646BC4"/>
    <w:rsid w:val="00654FE3"/>
    <w:rsid w:val="00657284"/>
    <w:rsid w:val="006D0DE0"/>
    <w:rsid w:val="00721F99"/>
    <w:rsid w:val="00767B70"/>
    <w:rsid w:val="00783D37"/>
    <w:rsid w:val="00795649"/>
    <w:rsid w:val="007A19C0"/>
    <w:rsid w:val="007A406F"/>
    <w:rsid w:val="007D2103"/>
    <w:rsid w:val="007E38B4"/>
    <w:rsid w:val="0082179E"/>
    <w:rsid w:val="00861DC5"/>
    <w:rsid w:val="00883F79"/>
    <w:rsid w:val="008A0037"/>
    <w:rsid w:val="008B4489"/>
    <w:rsid w:val="008E642B"/>
    <w:rsid w:val="009E408B"/>
    <w:rsid w:val="00A76381"/>
    <w:rsid w:val="00A779B8"/>
    <w:rsid w:val="00A853E6"/>
    <w:rsid w:val="00AB0D7C"/>
    <w:rsid w:val="00B2260F"/>
    <w:rsid w:val="00B445C6"/>
    <w:rsid w:val="00B560EB"/>
    <w:rsid w:val="00B92A1B"/>
    <w:rsid w:val="00BC6FDD"/>
    <w:rsid w:val="00BE027C"/>
    <w:rsid w:val="00D92B73"/>
    <w:rsid w:val="00DE2D2E"/>
    <w:rsid w:val="00E54730"/>
    <w:rsid w:val="00E8365A"/>
    <w:rsid w:val="00E85CA4"/>
    <w:rsid w:val="00ED3E48"/>
    <w:rsid w:val="00F07BBA"/>
    <w:rsid w:val="00F13E89"/>
    <w:rsid w:val="00F45C81"/>
    <w:rsid w:val="00F53BEF"/>
    <w:rsid w:val="00F6036B"/>
    <w:rsid w:val="00F631E3"/>
    <w:rsid w:val="00F66D55"/>
    <w:rsid w:val="00FC75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Heading2">
    <w:name w:val="heading 2"/>
    <w:basedOn w:val="Normal"/>
    <w:link w:val="Ttulo2Char"/>
    <w:uiPriority w:val="9"/>
    <w:qFormat/>
    <w:rsid w:val="008B448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1A7907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1A7907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1A7907"/>
    <w:rPr>
      <w:vertAlign w:val="superscript"/>
    </w:rPr>
  </w:style>
  <w:style w:type="table" w:styleId="TableGrid">
    <w:name w:val="Table Grid"/>
    <w:basedOn w:val="TableNormal"/>
    <w:uiPriority w:val="59"/>
    <w:rsid w:val="00FC7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960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83D37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Ttulo2Char">
    <w:name w:val="Título 2 Char"/>
    <w:basedOn w:val="DefaultParagraphFont"/>
    <w:link w:val="Heading2"/>
    <w:uiPriority w:val="9"/>
    <w:rsid w:val="008B448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itemtextresizertitle">
    <w:name w:val="itemtextresizertitle"/>
    <w:basedOn w:val="DefaultParagraphFont"/>
    <w:rsid w:val="008B4489"/>
  </w:style>
  <w:style w:type="character" w:styleId="Hyperlink">
    <w:name w:val="Hyperlink"/>
    <w:basedOn w:val="DefaultParagraphFont"/>
    <w:uiPriority w:val="99"/>
    <w:semiHidden/>
    <w:unhideWhenUsed/>
    <w:rsid w:val="008B44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342B9-D7DF-4773-AD70-A67E9380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536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6</cp:revision>
  <dcterms:created xsi:type="dcterms:W3CDTF">2023-10-03T13:34:00Z</dcterms:created>
  <dcterms:modified xsi:type="dcterms:W3CDTF">2023-10-03T14:16:00Z</dcterms:modified>
</cp:coreProperties>
</file>