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4738DA" w:rsidP="00FB0318">
      <w:pPr>
        <w:pStyle w:val="Default"/>
        <w:jc w:val="both"/>
        <w:rPr>
          <w:rFonts w:asciiTheme="minorHAnsi" w:hAnsiTheme="minorHAnsi" w:cstheme="minorHAnsi"/>
          <w:b/>
          <w:color w:val="auto"/>
        </w:rPr>
      </w:pPr>
      <w:r w:rsidRPr="004738DA">
        <w:rPr>
          <w:rFonts w:asciiTheme="minorHAnsi" w:hAnsiTheme="minorHAnsi" w:cstheme="minorHAnsi"/>
          <w:b/>
          <w:color w:val="auto"/>
        </w:rPr>
        <w:t>Parecer J</w:t>
      </w:r>
      <w:r w:rsidRPr="004738DA" w:rsidR="00E503EA">
        <w:rPr>
          <w:rFonts w:asciiTheme="minorHAnsi" w:hAnsiTheme="minorHAnsi" w:cstheme="minorHAnsi"/>
          <w:b/>
          <w:color w:val="auto"/>
        </w:rPr>
        <w:t>urídico</w:t>
      </w:r>
      <w:r w:rsidRPr="004738DA">
        <w:rPr>
          <w:rFonts w:asciiTheme="minorHAnsi" w:hAnsiTheme="minorHAnsi" w:cstheme="minorHAnsi"/>
          <w:b/>
          <w:color w:val="auto"/>
        </w:rPr>
        <w:t xml:space="preserve"> nº </w:t>
      </w:r>
      <w:r w:rsidR="00E048B9">
        <w:rPr>
          <w:rFonts w:asciiTheme="minorHAnsi" w:hAnsiTheme="minorHAnsi" w:cstheme="minorHAnsi"/>
          <w:b/>
          <w:color w:val="auto"/>
        </w:rPr>
        <w:t>307</w:t>
      </w:r>
      <w:r w:rsidRPr="004738DA" w:rsidR="00582F11">
        <w:rPr>
          <w:rFonts w:asciiTheme="minorHAnsi" w:hAnsiTheme="minorHAnsi" w:cstheme="minorHAnsi"/>
          <w:b/>
          <w:color w:val="auto"/>
        </w:rPr>
        <w:t>/</w:t>
      </w:r>
      <w:r w:rsidRPr="004738DA">
        <w:rPr>
          <w:rFonts w:asciiTheme="minorHAnsi" w:hAnsiTheme="minorHAnsi" w:cstheme="minorHAnsi"/>
          <w:b/>
          <w:color w:val="auto"/>
        </w:rPr>
        <w:t>20</w:t>
      </w:r>
      <w:r w:rsidRPr="004738DA" w:rsidR="00C65153">
        <w:rPr>
          <w:rFonts w:asciiTheme="minorHAnsi" w:hAnsiTheme="minorHAnsi" w:cstheme="minorHAnsi"/>
          <w:b/>
          <w:color w:val="auto"/>
        </w:rPr>
        <w:t>2</w:t>
      </w:r>
      <w:r w:rsidR="007E3525">
        <w:rPr>
          <w:rFonts w:asciiTheme="minorHAnsi" w:hAnsiTheme="minorHAnsi" w:cstheme="minorHAnsi"/>
          <w:b/>
          <w:color w:val="auto"/>
        </w:rPr>
        <w:t>3</w:t>
      </w:r>
    </w:p>
    <w:p w:rsidR="003B4A9E" w:rsidRPr="003B4A9E" w:rsidP="003B55E5">
      <w:pPr>
        <w:tabs>
          <w:tab w:val="left" w:pos="1134"/>
        </w:tabs>
        <w:spacing w:after="0" w:line="240" w:lineRule="auto"/>
        <w:jc w:val="both"/>
        <w:rPr>
          <w:rFonts w:cstheme="minorHAnsi"/>
          <w:b/>
          <w:bCs/>
          <w:sz w:val="24"/>
          <w:szCs w:val="24"/>
        </w:rPr>
      </w:pPr>
      <w:r w:rsidRPr="006405CE">
        <w:rPr>
          <w:rFonts w:cstheme="minorHAnsi"/>
          <w:b/>
          <w:bCs/>
          <w:sz w:val="24"/>
          <w:szCs w:val="24"/>
        </w:rPr>
        <w:t xml:space="preserve">Assunto: Projeto de Lei nº </w:t>
      </w:r>
      <w:r w:rsidR="00E048B9">
        <w:rPr>
          <w:rFonts w:cstheme="minorHAnsi"/>
          <w:b/>
          <w:bCs/>
          <w:sz w:val="24"/>
          <w:szCs w:val="24"/>
        </w:rPr>
        <w:t>109</w:t>
      </w:r>
      <w:r w:rsidRPr="006405CE">
        <w:rPr>
          <w:rFonts w:cstheme="minorHAnsi"/>
          <w:b/>
          <w:bCs/>
          <w:sz w:val="24"/>
          <w:szCs w:val="24"/>
        </w:rPr>
        <w:t>/20</w:t>
      </w:r>
      <w:r w:rsidRPr="006405CE" w:rsidR="00C65153">
        <w:rPr>
          <w:rFonts w:cstheme="minorHAnsi"/>
          <w:b/>
          <w:bCs/>
          <w:sz w:val="24"/>
          <w:szCs w:val="24"/>
        </w:rPr>
        <w:t>2</w:t>
      </w:r>
      <w:r w:rsidR="007E3525">
        <w:rPr>
          <w:rFonts w:cstheme="minorHAnsi"/>
          <w:b/>
          <w:bCs/>
          <w:sz w:val="24"/>
          <w:szCs w:val="24"/>
        </w:rPr>
        <w:t>3</w:t>
      </w:r>
      <w:r w:rsidRPr="006405CE" w:rsidR="00055A36">
        <w:rPr>
          <w:rFonts w:cstheme="minorHAnsi"/>
          <w:b/>
          <w:bCs/>
          <w:sz w:val="24"/>
          <w:szCs w:val="24"/>
        </w:rPr>
        <w:t xml:space="preserve"> –</w:t>
      </w:r>
      <w:r>
        <w:rPr>
          <w:rFonts w:cstheme="minorHAnsi"/>
          <w:b/>
          <w:bCs/>
          <w:sz w:val="24"/>
          <w:szCs w:val="24"/>
        </w:rPr>
        <w:t xml:space="preserve"> </w:t>
      </w:r>
      <w:r w:rsidRPr="003B4A9E">
        <w:rPr>
          <w:rFonts w:eastAsia="Times New Roman" w:cstheme="minorHAnsi"/>
          <w:sz w:val="24"/>
          <w:szCs w:val="24"/>
          <w:lang w:eastAsia="pt-BR"/>
        </w:rPr>
        <w:t>Dispõe sobre a estrutura das atribuições dos cargos de provimento em comissão que especifica da Prefeitura Municipal de Valinhos e dá outras</w:t>
      </w:r>
      <w:r>
        <w:rPr>
          <w:rFonts w:eastAsia="Times New Roman" w:cstheme="minorHAnsi"/>
          <w:sz w:val="24"/>
          <w:szCs w:val="24"/>
          <w:lang w:eastAsia="pt-BR"/>
        </w:rPr>
        <w:t xml:space="preserve"> providências.</w:t>
      </w:r>
    </w:p>
    <w:p w:rsidR="005101D9" w:rsidRPr="006405CE" w:rsidP="003B55E5">
      <w:pPr>
        <w:tabs>
          <w:tab w:val="left" w:pos="1134"/>
        </w:tabs>
        <w:spacing w:after="0" w:line="240" w:lineRule="auto"/>
        <w:jc w:val="both"/>
        <w:rPr>
          <w:rFonts w:cstheme="minorHAnsi"/>
          <w:b/>
          <w:bCs/>
          <w:sz w:val="24"/>
          <w:szCs w:val="24"/>
        </w:rPr>
      </w:pPr>
      <w:r w:rsidRPr="006405CE">
        <w:rPr>
          <w:rFonts w:cstheme="minorHAnsi"/>
          <w:b/>
          <w:bCs/>
          <w:sz w:val="24"/>
          <w:szCs w:val="24"/>
        </w:rPr>
        <w:t xml:space="preserve">Autoria do Executivo – </w:t>
      </w:r>
      <w:r w:rsidRPr="006405CE" w:rsidR="005A1CB4">
        <w:rPr>
          <w:rFonts w:cstheme="minorHAnsi"/>
          <w:b/>
          <w:bCs/>
          <w:sz w:val="24"/>
          <w:szCs w:val="24"/>
        </w:rPr>
        <w:t xml:space="preserve">Mensagem </w:t>
      </w:r>
      <w:r w:rsidR="003B4A9E">
        <w:rPr>
          <w:rFonts w:cstheme="minorHAnsi"/>
          <w:b/>
          <w:bCs/>
          <w:sz w:val="24"/>
          <w:szCs w:val="24"/>
        </w:rPr>
        <w:t>40</w:t>
      </w:r>
      <w:r w:rsidR="007E3525">
        <w:rPr>
          <w:rFonts w:cstheme="minorHAnsi"/>
          <w:b/>
          <w:bCs/>
          <w:sz w:val="24"/>
          <w:szCs w:val="24"/>
        </w:rPr>
        <w:t>/2023</w:t>
      </w:r>
      <w:r w:rsidRPr="006405CE">
        <w:rPr>
          <w:rFonts w:cstheme="minorHAnsi"/>
          <w:b/>
          <w:bCs/>
          <w:sz w:val="24"/>
          <w:szCs w:val="24"/>
        </w:rPr>
        <w:t>.</w:t>
      </w:r>
    </w:p>
    <w:p w:rsidR="005101D9" w:rsidP="00995E87">
      <w:pPr>
        <w:tabs>
          <w:tab w:val="left" w:pos="1134"/>
        </w:tabs>
        <w:jc w:val="both"/>
        <w:rPr>
          <w:rFonts w:eastAsia="Times New Roman" w:cstheme="minorHAnsi"/>
          <w:sz w:val="24"/>
          <w:szCs w:val="24"/>
          <w:shd w:val="clear" w:color="auto" w:fill="FFFFFF"/>
          <w:lang w:eastAsia="pt-BR"/>
        </w:rPr>
      </w:pPr>
    </w:p>
    <w:p w:rsidR="00D13B78" w:rsidP="00E503EA">
      <w:pPr>
        <w:pStyle w:val="Default"/>
        <w:jc w:val="both"/>
        <w:rPr>
          <w:rFonts w:asciiTheme="minorHAnsi" w:hAnsiTheme="minorHAnsi" w:cstheme="minorHAnsi"/>
          <w:b/>
          <w:i/>
          <w:color w:val="auto"/>
        </w:rPr>
      </w:pPr>
    </w:p>
    <w:p w:rsidR="000E337C" w:rsidP="00E503EA">
      <w:pPr>
        <w:pStyle w:val="Default"/>
        <w:jc w:val="both"/>
        <w:rPr>
          <w:rFonts w:asciiTheme="minorHAnsi" w:hAnsiTheme="minorHAnsi" w:cstheme="minorHAnsi"/>
          <w:b/>
          <w:i/>
          <w:color w:val="auto"/>
        </w:rPr>
      </w:pPr>
    </w:p>
    <w:p w:rsidR="000E337C" w:rsidP="00E503EA">
      <w:pPr>
        <w:pStyle w:val="Default"/>
        <w:jc w:val="both"/>
        <w:rPr>
          <w:rFonts w:asciiTheme="minorHAnsi" w:hAnsiTheme="minorHAnsi" w:cstheme="minorHAnsi"/>
          <w:b/>
          <w:i/>
          <w:color w:val="auto"/>
        </w:rPr>
      </w:pPr>
    </w:p>
    <w:p w:rsidR="00C65153" w:rsidRPr="006405CE" w:rsidP="00E503EA">
      <w:pPr>
        <w:pStyle w:val="Default"/>
        <w:jc w:val="both"/>
        <w:rPr>
          <w:rFonts w:asciiTheme="minorHAnsi" w:hAnsiTheme="minorHAnsi" w:cstheme="minorHAnsi"/>
          <w:b/>
          <w:i/>
          <w:color w:val="auto"/>
        </w:rPr>
      </w:pPr>
      <w:r w:rsidRPr="006405CE">
        <w:rPr>
          <w:rFonts w:asciiTheme="minorHAnsi" w:hAnsiTheme="minorHAnsi" w:cstheme="minorHAnsi"/>
          <w:b/>
          <w:i/>
          <w:color w:val="auto"/>
        </w:rPr>
        <w:t>À</w:t>
      </w:r>
      <w:r w:rsidR="00175485">
        <w:rPr>
          <w:rFonts w:asciiTheme="minorHAnsi" w:hAnsiTheme="minorHAnsi" w:cstheme="minorHAnsi"/>
          <w:b/>
          <w:i/>
          <w:color w:val="auto"/>
        </w:rPr>
        <w:t xml:space="preserve"> </w:t>
      </w:r>
      <w:r w:rsidRPr="006405CE">
        <w:rPr>
          <w:rFonts w:asciiTheme="minorHAnsi" w:hAnsiTheme="minorHAnsi" w:cstheme="minorHAnsi"/>
          <w:b/>
          <w:i/>
          <w:color w:val="auto"/>
        </w:rPr>
        <w:t>Comissão de Justiça e Redação</w:t>
      </w:r>
      <w:r w:rsidRPr="006405CE" w:rsidR="00973E66">
        <w:rPr>
          <w:rFonts w:asciiTheme="minorHAnsi" w:hAnsiTheme="minorHAnsi" w:cstheme="minorHAnsi"/>
          <w:b/>
          <w:i/>
          <w:color w:val="auto"/>
        </w:rPr>
        <w:t>,</w:t>
      </w:r>
    </w:p>
    <w:p w:rsidR="00EC6150" w:rsidRPr="006405CE" w:rsidP="00053466">
      <w:pPr>
        <w:pStyle w:val="Default"/>
        <w:spacing w:line="360" w:lineRule="auto"/>
        <w:jc w:val="both"/>
        <w:rPr>
          <w:rFonts w:asciiTheme="minorHAnsi" w:hAnsiTheme="minorHAnsi" w:cstheme="minorHAnsi"/>
          <w:b/>
          <w:i/>
          <w:color w:val="auto"/>
        </w:rPr>
      </w:pPr>
      <w:r w:rsidRPr="006405CE">
        <w:rPr>
          <w:rFonts w:asciiTheme="minorHAnsi" w:hAnsiTheme="minorHAnsi" w:cstheme="minorHAnsi"/>
          <w:b/>
          <w:i/>
          <w:color w:val="auto"/>
        </w:rPr>
        <w:t xml:space="preserve">Exmo. </w:t>
      </w:r>
      <w:r w:rsidR="007E3525">
        <w:rPr>
          <w:rFonts w:asciiTheme="minorHAnsi" w:hAnsiTheme="minorHAnsi" w:cstheme="minorHAnsi"/>
          <w:b/>
          <w:i/>
          <w:color w:val="auto"/>
        </w:rPr>
        <w:t xml:space="preserve">Presidente </w:t>
      </w:r>
      <w:r w:rsidRPr="006405CE">
        <w:rPr>
          <w:rFonts w:asciiTheme="minorHAnsi" w:hAnsiTheme="minorHAnsi" w:cstheme="minorHAnsi"/>
          <w:b/>
          <w:i/>
          <w:color w:val="auto"/>
        </w:rPr>
        <w:t xml:space="preserve">Vereador </w:t>
      </w:r>
      <w:r w:rsidR="007E3525">
        <w:rPr>
          <w:rFonts w:asciiTheme="minorHAnsi" w:hAnsiTheme="minorHAnsi" w:cstheme="minorHAnsi"/>
          <w:b/>
          <w:i/>
          <w:color w:val="auto"/>
        </w:rPr>
        <w:t>Gabriel Bueno</w:t>
      </w:r>
      <w:r w:rsidRPr="006405CE" w:rsidR="00973E66">
        <w:rPr>
          <w:rFonts w:asciiTheme="minorHAnsi" w:hAnsiTheme="minorHAnsi" w:cstheme="minorHAnsi"/>
          <w:b/>
          <w:i/>
          <w:color w:val="auto"/>
        </w:rPr>
        <w:t>.</w:t>
      </w:r>
    </w:p>
    <w:p w:rsidR="00623AD7" w:rsidP="003C2F5F">
      <w:pPr>
        <w:pStyle w:val="Default"/>
        <w:tabs>
          <w:tab w:val="left" w:pos="2055"/>
        </w:tabs>
        <w:spacing w:line="360" w:lineRule="auto"/>
        <w:jc w:val="both"/>
        <w:rPr>
          <w:rFonts w:asciiTheme="minorHAnsi" w:hAnsiTheme="minorHAnsi" w:cstheme="minorHAnsi"/>
          <w:b/>
          <w:i/>
          <w:color w:val="auto"/>
        </w:rPr>
      </w:pPr>
      <w:r w:rsidRPr="006405CE">
        <w:rPr>
          <w:rFonts w:asciiTheme="minorHAnsi" w:hAnsiTheme="minorHAnsi" w:cstheme="minorHAnsi"/>
          <w:b/>
          <w:i/>
          <w:color w:val="auto"/>
        </w:rPr>
        <w:tab/>
      </w:r>
    </w:p>
    <w:p w:rsidR="003B4A9E" w:rsidP="003C2F5F">
      <w:pPr>
        <w:pStyle w:val="Default"/>
        <w:tabs>
          <w:tab w:val="left" w:pos="2055"/>
        </w:tabs>
        <w:spacing w:line="360" w:lineRule="auto"/>
        <w:jc w:val="both"/>
        <w:rPr>
          <w:rFonts w:asciiTheme="minorHAnsi" w:hAnsiTheme="minorHAnsi" w:cstheme="minorHAnsi"/>
          <w:b/>
          <w:i/>
          <w:color w:val="auto"/>
        </w:rPr>
      </w:pPr>
    </w:p>
    <w:p w:rsidR="003B4A9E" w:rsidRPr="006405CE" w:rsidP="003C2F5F">
      <w:pPr>
        <w:pStyle w:val="Default"/>
        <w:tabs>
          <w:tab w:val="left" w:pos="2055"/>
        </w:tabs>
        <w:spacing w:line="360" w:lineRule="auto"/>
        <w:jc w:val="both"/>
        <w:rPr>
          <w:rFonts w:asciiTheme="minorHAnsi" w:hAnsiTheme="minorHAnsi" w:cstheme="minorHAnsi"/>
          <w:b/>
          <w:i/>
          <w:color w:val="auto"/>
        </w:rPr>
      </w:pPr>
    </w:p>
    <w:p w:rsidR="00742CBA" w:rsidP="007E3525">
      <w:pPr>
        <w:spacing w:after="240" w:line="360" w:lineRule="auto"/>
        <w:ind w:firstLine="1701"/>
        <w:jc w:val="both"/>
        <w:rPr>
          <w:rFonts w:eastAsia="Times New Roman" w:cstheme="minorHAnsi"/>
          <w:sz w:val="24"/>
          <w:szCs w:val="24"/>
          <w:lang w:eastAsia="pt-BR"/>
        </w:rPr>
      </w:pPr>
      <w:r>
        <w:rPr>
          <w:rFonts w:eastAsia="Times New Roman" w:cstheme="minorHAnsi"/>
          <w:sz w:val="24"/>
          <w:szCs w:val="24"/>
          <w:lang w:eastAsia="pt-BR"/>
        </w:rPr>
        <w:t>Trata-se de parecer jurídico</w:t>
      </w:r>
      <w:r w:rsidR="008E20DD">
        <w:rPr>
          <w:rFonts w:eastAsia="Times New Roman" w:cstheme="minorHAnsi"/>
          <w:sz w:val="24"/>
          <w:szCs w:val="24"/>
          <w:lang w:eastAsia="pt-BR"/>
        </w:rPr>
        <w:t xml:space="preserve"> </w:t>
      </w:r>
      <w:r w:rsidRPr="006405CE" w:rsidR="0029742D">
        <w:rPr>
          <w:rFonts w:eastAsia="Times New Roman" w:cstheme="minorHAnsi"/>
          <w:sz w:val="24"/>
          <w:szCs w:val="24"/>
          <w:lang w:eastAsia="pt-BR"/>
        </w:rPr>
        <w:t>relativo ao projeto em epígrafe</w:t>
      </w:r>
      <w:r w:rsidR="00AB285F">
        <w:rPr>
          <w:rFonts w:eastAsia="Times New Roman" w:cstheme="minorHAnsi"/>
          <w:sz w:val="24"/>
          <w:szCs w:val="24"/>
          <w:lang w:eastAsia="pt-BR"/>
        </w:rPr>
        <w:t xml:space="preserve"> </w:t>
      </w:r>
      <w:r w:rsidRPr="006405CE" w:rsidR="00E503EA">
        <w:rPr>
          <w:rFonts w:eastAsia="Times New Roman" w:cstheme="minorHAnsi"/>
          <w:sz w:val="24"/>
          <w:szCs w:val="24"/>
          <w:lang w:eastAsia="pt-BR"/>
        </w:rPr>
        <w:t xml:space="preserve">que </w:t>
      </w:r>
      <w:r w:rsidRPr="007E3525" w:rsidR="00F154E2">
        <w:rPr>
          <w:rFonts w:cstheme="minorHAnsi"/>
          <w:i/>
          <w:sz w:val="24"/>
          <w:szCs w:val="24"/>
        </w:rPr>
        <w:t>“</w:t>
      </w:r>
      <w:r w:rsidRPr="003B4A9E" w:rsidR="003B4A9E">
        <w:rPr>
          <w:rFonts w:eastAsia="Times New Roman" w:cstheme="minorHAnsi"/>
          <w:sz w:val="24"/>
          <w:szCs w:val="24"/>
          <w:lang w:eastAsia="pt-BR"/>
        </w:rPr>
        <w:t>Dispõe sobre a estrutura das atribuições dos cargos de provimento em comissão que especifica da Prefeitura Municipal de Valinhos e dá outras</w:t>
      </w:r>
      <w:r w:rsidR="003B4A9E">
        <w:rPr>
          <w:rFonts w:eastAsia="Times New Roman" w:cstheme="minorHAnsi"/>
          <w:sz w:val="24"/>
          <w:szCs w:val="24"/>
          <w:lang w:eastAsia="pt-BR"/>
        </w:rPr>
        <w:t xml:space="preserve"> providências</w:t>
      </w:r>
      <w:r w:rsidRPr="003B4A9E" w:rsidR="003B4A9E">
        <w:rPr>
          <w:rFonts w:eastAsia="Times New Roman" w:cstheme="minorHAnsi"/>
          <w:sz w:val="24"/>
          <w:szCs w:val="24"/>
          <w:lang w:eastAsia="pt-BR"/>
        </w:rPr>
        <w:t>”.</w:t>
      </w:r>
    </w:p>
    <w:p w:rsidR="00D13B78" w:rsidP="007E3525">
      <w:pPr>
        <w:spacing w:after="240" w:line="360" w:lineRule="auto"/>
        <w:ind w:firstLine="1701"/>
        <w:jc w:val="both"/>
        <w:rPr>
          <w:rFonts w:eastAsia="Times New Roman" w:cstheme="minorHAnsi"/>
          <w:sz w:val="24"/>
          <w:szCs w:val="24"/>
          <w:lang w:eastAsia="pt-BR"/>
        </w:rPr>
      </w:pPr>
      <w:r>
        <w:rPr>
          <w:rFonts w:eastAsia="Times New Roman" w:cstheme="minorHAnsi"/>
          <w:sz w:val="24"/>
          <w:szCs w:val="24"/>
          <w:lang w:eastAsia="pt-BR"/>
        </w:rPr>
        <w:t xml:space="preserve">Da mensagem extraímos </w:t>
      </w:r>
      <w:r w:rsidR="00541DF2">
        <w:rPr>
          <w:rFonts w:eastAsia="Times New Roman" w:cstheme="minorHAnsi"/>
          <w:sz w:val="24"/>
          <w:szCs w:val="24"/>
          <w:lang w:eastAsia="pt-BR"/>
        </w:rPr>
        <w:t>algumas considerações pertinentes à análise do projeto</w:t>
      </w:r>
      <w:r>
        <w:rPr>
          <w:rFonts w:eastAsia="Times New Roman" w:cstheme="minorHAnsi"/>
          <w:sz w:val="24"/>
          <w:szCs w:val="24"/>
          <w:lang w:eastAsia="pt-BR"/>
        </w:rPr>
        <w:t>:</w:t>
      </w:r>
    </w:p>
    <w:p w:rsidR="00D238D6" w:rsidRPr="00B56B84" w:rsidP="000E337C">
      <w:pPr>
        <w:spacing w:after="80" w:line="240" w:lineRule="auto"/>
        <w:ind w:left="2268"/>
        <w:jc w:val="both"/>
        <w:rPr>
          <w:rFonts w:eastAsia="Times New Roman" w:cstheme="minorHAnsi"/>
          <w:i/>
          <w:sz w:val="24"/>
          <w:szCs w:val="24"/>
          <w:lang w:eastAsia="pt-BR"/>
        </w:rPr>
      </w:pPr>
      <w:r w:rsidRPr="00B56B84">
        <w:rPr>
          <w:rFonts w:eastAsia="Times New Roman" w:cstheme="minorHAnsi"/>
          <w:i/>
          <w:sz w:val="24"/>
          <w:szCs w:val="24"/>
          <w:lang w:eastAsia="pt-BR"/>
        </w:rPr>
        <w:t>(...)</w:t>
      </w:r>
    </w:p>
    <w:p w:rsidR="00D238D6" w:rsidRPr="00B56B84" w:rsidP="000E337C">
      <w:pPr>
        <w:spacing w:after="80" w:line="240" w:lineRule="auto"/>
        <w:ind w:left="2268"/>
        <w:jc w:val="both"/>
        <w:rPr>
          <w:i/>
        </w:rPr>
      </w:pPr>
      <w:r w:rsidRPr="00F04D1C">
        <w:rPr>
          <w:b/>
          <w:i/>
        </w:rPr>
        <w:t>Recentemente, foi ajuizada a Ação Direta de Inconstitucionalidade nº 2004121-37.2023.8.26.0000</w:t>
      </w:r>
      <w:r w:rsidRPr="00B56B84">
        <w:rPr>
          <w:i/>
        </w:rPr>
        <w:t>, em trâmite no Órgão Especial do Tribunal de Justiça do Estado de São Paulo, com o objetivo de declarar a inconstitucionalidade das seguintes expressões da Lei Municipal nº 6.206, de 23 de dezembro de 2021:</w:t>
      </w:r>
    </w:p>
    <w:p w:rsidR="00D238D6" w:rsidRPr="00B56B84" w:rsidP="000E337C">
      <w:pPr>
        <w:spacing w:after="120" w:line="240" w:lineRule="auto"/>
        <w:ind w:left="2268"/>
        <w:jc w:val="both"/>
        <w:rPr>
          <w:rFonts w:eastAsia="Times New Roman" w:cstheme="minorHAnsi"/>
          <w:i/>
          <w:sz w:val="24"/>
          <w:szCs w:val="24"/>
          <w:lang w:eastAsia="pt-BR"/>
        </w:rPr>
      </w:pPr>
      <w:r w:rsidRPr="00B56B84">
        <w:rPr>
          <w:i/>
        </w:rPr>
        <w:t>(...)</w:t>
      </w:r>
    </w:p>
    <w:p w:rsidR="00D238D6" w:rsidRPr="00B56B84" w:rsidP="000E337C">
      <w:pPr>
        <w:spacing w:after="120" w:line="240" w:lineRule="auto"/>
        <w:ind w:left="2268"/>
        <w:jc w:val="both"/>
        <w:rPr>
          <w:i/>
        </w:rPr>
      </w:pPr>
      <w:r w:rsidRPr="00B56B84">
        <w:rPr>
          <w:i/>
        </w:rPr>
        <w:t xml:space="preserve">Nesta senda, </w:t>
      </w:r>
      <w:r w:rsidRPr="00F04D1C">
        <w:rPr>
          <w:b/>
          <w:i/>
        </w:rPr>
        <w:t xml:space="preserve">objetivando adequar </w:t>
      </w:r>
      <w:r w:rsidRPr="00F04D1C">
        <w:rPr>
          <w:b/>
          <w:i/>
        </w:rPr>
        <w:t>a</w:t>
      </w:r>
      <w:r w:rsidRPr="00F04D1C">
        <w:rPr>
          <w:b/>
          <w:i/>
        </w:rPr>
        <w:t xml:space="preserve"> conformidade das atribuições dos cargos de provimento em comissão do Município, realizou-se trabalho de análise da constitucionalidade, à luz de atribuições declaradas constitucionais em razão da improcedência de ações diretas de inconstitucionalidade contra outras leis municipais, de outros Municípios, bem como da perspectiva da Procuradoria Geral de Justiça do Estado de São Paulo em casos análogos</w:t>
      </w:r>
      <w:r w:rsidRPr="00B56B84">
        <w:rPr>
          <w:i/>
        </w:rPr>
        <w:t>.</w:t>
      </w:r>
    </w:p>
    <w:p w:rsidR="00D238D6" w:rsidRPr="00B56B84" w:rsidP="000E337C">
      <w:pPr>
        <w:spacing w:after="120" w:line="240" w:lineRule="auto"/>
        <w:ind w:left="2268"/>
        <w:jc w:val="both"/>
        <w:rPr>
          <w:i/>
        </w:rPr>
      </w:pPr>
      <w:r w:rsidRPr="00B56B84">
        <w:rPr>
          <w:i/>
        </w:rPr>
        <w:t>(...)</w:t>
      </w:r>
    </w:p>
    <w:p w:rsidR="00D238D6" w:rsidRPr="00B56B84" w:rsidP="000E337C">
      <w:pPr>
        <w:spacing w:after="120" w:line="240" w:lineRule="auto"/>
        <w:ind w:left="2268"/>
        <w:jc w:val="both"/>
        <w:rPr>
          <w:i/>
        </w:rPr>
      </w:pPr>
      <w:r w:rsidRPr="00B56B84">
        <w:rPr>
          <w:i/>
        </w:rPr>
        <w:t xml:space="preserve">Salienta-se, desde logo, que as atribuições dos cargos de provimento em comissão, utilizadas como paradigmas neste projeto, foram declarados constitucionais pelo Tribunal de Justiça do Estado de São Paulo, por exemplo, na </w:t>
      </w:r>
      <w:r w:rsidRPr="00F04D1C">
        <w:rPr>
          <w:b/>
          <w:i/>
        </w:rPr>
        <w:t>Ação Direta de Inconstitucionalidade nº 2141103-97.2019.8.26.0000</w:t>
      </w:r>
      <w:r w:rsidRPr="00B56B84">
        <w:rPr>
          <w:i/>
        </w:rPr>
        <w:t>, em acórdão da Relatoria do Des. Moacir Andrade Peres, em 12 de fevereiro de 2020, confira-se:</w:t>
      </w:r>
    </w:p>
    <w:p w:rsidR="00D238D6" w:rsidRPr="00B56B84" w:rsidP="000E337C">
      <w:pPr>
        <w:spacing w:after="120" w:line="240" w:lineRule="auto"/>
        <w:ind w:left="2268"/>
        <w:jc w:val="both"/>
        <w:rPr>
          <w:i/>
        </w:rPr>
      </w:pPr>
      <w:r w:rsidRPr="00B56B84">
        <w:rPr>
          <w:i/>
        </w:rPr>
        <w:t>(...)</w:t>
      </w:r>
    </w:p>
    <w:p w:rsidR="008F624B" w:rsidRPr="00B56B84" w:rsidP="000E337C">
      <w:pPr>
        <w:spacing w:after="120" w:line="240" w:lineRule="auto"/>
        <w:ind w:left="2268"/>
        <w:jc w:val="both"/>
        <w:rPr>
          <w:i/>
        </w:rPr>
      </w:pPr>
      <w:r w:rsidRPr="00B56B84">
        <w:rPr>
          <w:i/>
        </w:rPr>
        <w:t>O julgamento acima declarou a constitucionalidade, por votação unânime, dos cargos de provimento em comissão de “Assessor de Departamento”, “Assessor de Secretário Municipal”, “Diretor de Departamento”, “Procurador Geral”, “Assessor Especial da Prefeita”, “Superintendente de Unidade”</w:t>
      </w:r>
      <w:r w:rsidRPr="00B56B84">
        <w:rPr>
          <w:i/>
        </w:rPr>
        <w:t xml:space="preserve"> e “Secretário de Assuntos Jurídicos” e contou com a participação dos </w:t>
      </w:r>
      <w:r w:rsidRPr="00B56B84">
        <w:rPr>
          <w:i/>
        </w:rPr>
        <w:t>Exmos</w:t>
      </w:r>
      <w:r w:rsidRPr="00B56B84">
        <w:rPr>
          <w:i/>
        </w:rPr>
        <w:t xml:space="preserve">. Desembargadores PINHEIRO FRANCO, FERREIRA RODRIGUES, EVARISTO DOS SANTOS, MÁRCIO BARTOLI, JOÃO CARLOS SALETTI, FRANCISCO CASCONI, RENATO SARTORELLI, CARLOS BUENO, FERRAZ DE ARRUDA, ALVARO PASSOS, BERETTA DA SILVEIRA, ANTONIO CELSO AGUILAR CORTEZ, ALEX ZILENOVSKI, GERALDO WOHLERS, ELCIO TRUJILLO, CRISTINA ZUCCHI, JACOB VALENTE, JAMES SIANO, ADEMIR BENEDITO, LUIS SOARES DE MELLO, RICARDO ANAFE, XAVIER DE AQUINO E ANTONIO CARLOS MALHEIROS. </w:t>
      </w:r>
    </w:p>
    <w:p w:rsidR="008F624B" w:rsidRPr="00B56B84" w:rsidP="000E337C">
      <w:pPr>
        <w:spacing w:after="120" w:line="240" w:lineRule="auto"/>
        <w:ind w:left="2268"/>
        <w:jc w:val="both"/>
        <w:rPr>
          <w:i/>
        </w:rPr>
      </w:pPr>
      <w:r w:rsidRPr="00B56B84">
        <w:rPr>
          <w:i/>
        </w:rPr>
        <w:t>E após embargos de declaração, nos referidos autos de Ação Direta de Inconstitucionalidade, corrigiu-se ainda erro material, para constar a constitucionalidade de ainda outro cargo de provimento em comissão, o de “Diretor Geral”, confira-se:</w:t>
      </w:r>
    </w:p>
    <w:p w:rsidR="008F624B" w:rsidRPr="00B56B84" w:rsidP="000E337C">
      <w:pPr>
        <w:spacing w:after="120" w:line="240" w:lineRule="auto"/>
        <w:ind w:left="2268"/>
        <w:jc w:val="both"/>
        <w:rPr>
          <w:i/>
        </w:rPr>
      </w:pPr>
      <w:r w:rsidRPr="00B56B84">
        <w:rPr>
          <w:i/>
        </w:rPr>
        <w:t>(...)</w:t>
      </w:r>
    </w:p>
    <w:p w:rsidR="008F624B" w:rsidP="000E337C">
      <w:pPr>
        <w:spacing w:after="120" w:line="240" w:lineRule="auto"/>
        <w:ind w:left="2268"/>
        <w:jc w:val="both"/>
        <w:rPr>
          <w:i/>
        </w:rPr>
      </w:pPr>
      <w:r w:rsidRPr="00B56B84">
        <w:rPr>
          <w:i/>
        </w:rPr>
        <w:t>Senão vejamos a atribuição do Diretor Geral, considerado constitucional na legislação municipal de Santo André, utilizada aqui como paradigma:</w:t>
      </w:r>
    </w:p>
    <w:p w:rsidR="00F04D1C" w:rsidRPr="00F04D1C" w:rsidP="000E337C">
      <w:pPr>
        <w:spacing w:after="120" w:line="240" w:lineRule="auto"/>
        <w:ind w:left="2835"/>
        <w:jc w:val="both"/>
        <w:rPr>
          <w:i/>
          <w:sz w:val="21"/>
          <w:szCs w:val="21"/>
        </w:rPr>
      </w:pPr>
      <w:r w:rsidRPr="00F04D1C">
        <w:rPr>
          <w:i/>
          <w:sz w:val="21"/>
          <w:szCs w:val="21"/>
        </w:rPr>
        <w:t xml:space="preserve">Porém, embora o cargo de Diretor Geral tenha sido mencionado diversas vezes no relatório e na fundamentação do v. acórdão, não constou da sua ementa nem de trecho da motivação. De fato, toda a legislação impugnada no que toca ao cargo de Diretor Geral foi transcrita (fls. 727 e 730). Ademais, as atribuições descritas na lei para esse cargo foram utilizadas a fim de ilustrar funções de direção, chefia e assessoramento que ensejam o provimento comissionado, nos seguintes termos: (...) “Coordenar e gerenciar os trabalhos da Unidade de Gerenciamento do Programa de Mobilidade Urbana Sustentável de Santo André, sugerindo as medidas necessárias à execução dos projetos relativos ao programa, visando </w:t>
      </w:r>
      <w:r w:rsidRPr="00F04D1C">
        <w:rPr>
          <w:i/>
          <w:sz w:val="21"/>
          <w:szCs w:val="21"/>
        </w:rPr>
        <w:t>a</w:t>
      </w:r>
      <w:r w:rsidRPr="00F04D1C">
        <w:rPr>
          <w:i/>
          <w:sz w:val="21"/>
          <w:szCs w:val="21"/>
        </w:rPr>
        <w:t xml:space="preserve"> eficiência e aperfeiçoamento das ações; Adotar as providências necessárias ao pleno desempenho das atividades cometidas à Unidade; Definir diretrizes, planejar, </w:t>
      </w:r>
      <w:r w:rsidRPr="00F04D1C">
        <w:rPr>
          <w:i/>
          <w:sz w:val="21"/>
          <w:szCs w:val="21"/>
        </w:rPr>
        <w:t>coordenar e supervisionar ações, monitorando resultados e fomentando políticas de mudança.”</w:t>
      </w:r>
    </w:p>
    <w:p w:rsidR="00F04D1C" w:rsidRPr="00F04D1C" w:rsidP="000E337C">
      <w:pPr>
        <w:spacing w:after="80" w:line="240" w:lineRule="auto"/>
        <w:ind w:left="2835"/>
        <w:jc w:val="both"/>
        <w:rPr>
          <w:i/>
          <w:sz w:val="21"/>
          <w:szCs w:val="21"/>
        </w:rPr>
      </w:pPr>
      <w:r w:rsidRPr="00F04D1C">
        <w:rPr>
          <w:i/>
          <w:sz w:val="21"/>
          <w:szCs w:val="21"/>
        </w:rPr>
        <w:t xml:space="preserve">(Diretor Geral) </w:t>
      </w:r>
    </w:p>
    <w:p w:rsidR="00F04D1C" w:rsidRPr="00F04D1C" w:rsidP="000E337C">
      <w:pPr>
        <w:spacing w:after="80" w:line="240" w:lineRule="auto"/>
        <w:ind w:left="2835"/>
        <w:jc w:val="both"/>
        <w:rPr>
          <w:i/>
          <w:sz w:val="21"/>
          <w:szCs w:val="21"/>
        </w:rPr>
      </w:pPr>
      <w:r w:rsidRPr="00F04D1C">
        <w:rPr>
          <w:i/>
          <w:sz w:val="21"/>
          <w:szCs w:val="21"/>
        </w:rPr>
        <w:t xml:space="preserve">(EMBARGOS DE DECLARAÇÃO NA AÇÃO DIRETA DE INCONSTITUCIONALIDADE n. 2141103-97.2019.8.26.0000, Des. Rel. Dr. MOACIR PERES, data: 12 de fevereiro de </w:t>
      </w:r>
      <w:r w:rsidRPr="00F04D1C">
        <w:rPr>
          <w:i/>
          <w:sz w:val="21"/>
          <w:szCs w:val="21"/>
        </w:rPr>
        <w:t>2020)</w:t>
      </w:r>
    </w:p>
    <w:p w:rsidR="008F624B" w:rsidRPr="00B56B84" w:rsidP="000E337C">
      <w:pPr>
        <w:spacing w:after="120" w:line="240" w:lineRule="auto"/>
        <w:ind w:left="2268"/>
        <w:jc w:val="both"/>
        <w:rPr>
          <w:i/>
        </w:rPr>
      </w:pPr>
      <w:r w:rsidRPr="00B56B84">
        <w:rPr>
          <w:i/>
        </w:rPr>
        <w:t xml:space="preserve">Ainda noutro caso paradigma, quanto ao Município de Campo Limpo Paulista, na </w:t>
      </w:r>
      <w:r w:rsidRPr="00F04D1C">
        <w:rPr>
          <w:b/>
          <w:i/>
        </w:rPr>
        <w:t>Ação Direta de Inconstitucionalidade nº 2237617- 78.2020.8.26.0000</w:t>
      </w:r>
      <w:r w:rsidRPr="00B56B84">
        <w:rPr>
          <w:i/>
        </w:rPr>
        <w:t xml:space="preserve">, da Relatoria do Des. Antônio Celso Aguilar Cortez, em 14 de julho de 2021, </w:t>
      </w:r>
      <w:r w:rsidRPr="00F04D1C">
        <w:rPr>
          <w:b/>
          <w:i/>
        </w:rPr>
        <w:t>teve os cargos de “Diretor” todos declarados constitucionais, que serviram de parâmetro para as atribuições do Diretor Geral de Valinhos</w:t>
      </w:r>
      <w:r w:rsidRPr="00B56B84">
        <w:rPr>
          <w:i/>
        </w:rPr>
        <w:t>. Àquela ocasião o acórdão do TJSP asseverou:</w:t>
      </w:r>
    </w:p>
    <w:p w:rsidR="008F624B" w:rsidRPr="00B56B84" w:rsidP="000E337C">
      <w:pPr>
        <w:spacing w:after="120" w:line="240" w:lineRule="auto"/>
        <w:ind w:left="2268"/>
        <w:jc w:val="both"/>
        <w:rPr>
          <w:i/>
        </w:rPr>
      </w:pPr>
      <w:r w:rsidRPr="00B56B84">
        <w:rPr>
          <w:i/>
        </w:rPr>
        <w:t>(...)</w:t>
      </w:r>
    </w:p>
    <w:p w:rsidR="008F624B" w:rsidRPr="00B56B84" w:rsidP="000E337C">
      <w:pPr>
        <w:spacing w:after="120" w:line="240" w:lineRule="auto"/>
        <w:ind w:left="2268"/>
        <w:jc w:val="both"/>
        <w:rPr>
          <w:i/>
        </w:rPr>
      </w:pPr>
      <w:r w:rsidRPr="00B56B84">
        <w:rPr>
          <w:i/>
        </w:rPr>
        <w:t xml:space="preserve">Oportunamente, na </w:t>
      </w:r>
      <w:r w:rsidRPr="00F04D1C">
        <w:rPr>
          <w:b/>
          <w:i/>
        </w:rPr>
        <w:t>Ação Direta de Inconstitucionalidade nº 2005849-84.2021.8.26.0000</w:t>
      </w:r>
      <w:r w:rsidRPr="00B56B84">
        <w:rPr>
          <w:i/>
        </w:rPr>
        <w:t>, a respeito dos cargos do Município de Mairiporã, o D. Des. Torres de Carvalho, em relação ao cargo de Secretário Adjunto, teceu relevantes considerações:</w:t>
      </w:r>
    </w:p>
    <w:p w:rsidR="008F624B" w:rsidRPr="00B56B84" w:rsidP="000E337C">
      <w:pPr>
        <w:spacing w:after="120" w:line="240" w:lineRule="auto"/>
        <w:ind w:left="2268"/>
        <w:jc w:val="both"/>
        <w:rPr>
          <w:i/>
        </w:rPr>
      </w:pPr>
      <w:r w:rsidRPr="00B56B84">
        <w:rPr>
          <w:i/>
        </w:rPr>
        <w:t>(...)</w:t>
      </w:r>
    </w:p>
    <w:p w:rsidR="008F624B" w:rsidRPr="00B56B84" w:rsidP="000E337C">
      <w:pPr>
        <w:spacing w:after="120" w:line="240" w:lineRule="auto"/>
        <w:ind w:left="2268"/>
        <w:jc w:val="both"/>
        <w:rPr>
          <w:i/>
        </w:rPr>
      </w:pPr>
      <w:r w:rsidRPr="00B56B84">
        <w:rPr>
          <w:i/>
        </w:rPr>
        <w:t>Destarte, vejamos as atribuições declaradas constitucionais para o cargo de Secretário Adjunto da Prefeitura Municipal de Mairiporã:</w:t>
      </w:r>
    </w:p>
    <w:p w:rsidR="008F624B" w:rsidRPr="00B56B84" w:rsidP="000E337C">
      <w:pPr>
        <w:spacing w:after="80" w:line="240" w:lineRule="auto"/>
        <w:ind w:left="2835"/>
        <w:jc w:val="both"/>
        <w:rPr>
          <w:i/>
        </w:rPr>
      </w:pPr>
      <w:r w:rsidRPr="00B56B84">
        <w:rPr>
          <w:i/>
        </w:rPr>
        <w:t xml:space="preserve">I - auxiliar o Secretário Municipal e demais órgãos afins, na direção, organização, orientação, coordenação, controle e avaliação das responsabilidades e atividades do órgão; </w:t>
      </w:r>
    </w:p>
    <w:p w:rsidR="008F624B" w:rsidRPr="00B56B84" w:rsidP="000E337C">
      <w:pPr>
        <w:spacing w:after="80" w:line="240" w:lineRule="auto"/>
        <w:ind w:left="2835"/>
        <w:jc w:val="both"/>
        <w:rPr>
          <w:i/>
        </w:rPr>
      </w:pPr>
      <w:r w:rsidRPr="00B56B84">
        <w:rPr>
          <w:i/>
        </w:rPr>
        <w:t xml:space="preserve">II - exercer as tarefas delegadas pelo Secretário, com exceção das privativas; </w:t>
      </w:r>
    </w:p>
    <w:p w:rsidR="008F624B" w:rsidRPr="00B56B84" w:rsidP="000E337C">
      <w:pPr>
        <w:spacing w:after="80" w:line="240" w:lineRule="auto"/>
        <w:ind w:left="2835"/>
        <w:jc w:val="both"/>
        <w:rPr>
          <w:i/>
        </w:rPr>
      </w:pPr>
      <w:r w:rsidRPr="00B56B84">
        <w:rPr>
          <w:i/>
        </w:rPr>
        <w:t xml:space="preserve">III - despachar com o Secretário; </w:t>
      </w:r>
    </w:p>
    <w:p w:rsidR="008F624B" w:rsidRPr="00B56B84" w:rsidP="000E337C">
      <w:pPr>
        <w:spacing w:after="80" w:line="240" w:lineRule="auto"/>
        <w:ind w:left="2835"/>
        <w:jc w:val="both"/>
        <w:rPr>
          <w:i/>
        </w:rPr>
      </w:pPr>
      <w:r w:rsidRPr="00B56B84">
        <w:rPr>
          <w:i/>
        </w:rPr>
        <w:t xml:space="preserve">IV - substituir automática e eventualmente o Secretário em suas ausências impedimentos ou afastamentos legais; </w:t>
      </w:r>
    </w:p>
    <w:p w:rsidR="008F624B" w:rsidRPr="00B56B84" w:rsidP="000E337C">
      <w:pPr>
        <w:spacing w:after="80" w:line="240" w:lineRule="auto"/>
        <w:ind w:left="2835"/>
        <w:jc w:val="both"/>
        <w:rPr>
          <w:i/>
        </w:rPr>
      </w:pPr>
      <w:r w:rsidRPr="00B56B84">
        <w:rPr>
          <w:i/>
        </w:rPr>
        <w:t>V - desempenhar outras tarefas compatíveis com suas atribuições dentro das normas superiores de delegações de competências.</w:t>
      </w:r>
    </w:p>
    <w:p w:rsidR="008F624B" w:rsidRPr="00B56B84" w:rsidP="000E337C">
      <w:pPr>
        <w:spacing w:after="120" w:line="240" w:lineRule="auto"/>
        <w:ind w:left="2268"/>
        <w:jc w:val="both"/>
        <w:rPr>
          <w:i/>
        </w:rPr>
      </w:pPr>
      <w:r w:rsidRPr="00B56B84">
        <w:rPr>
          <w:i/>
        </w:rPr>
        <w:t>Ademais, os cargos de provimento em comissão, com a modelagem atribuída no presente projeto, detêm natureza típica de direção, chefia e assessoramento, a justificar a necessidade de fidúcia entre a autoridade nomeante e o agente nomeado, porquanto suas atribuições demonstram cabalmente tais componentes, em conformidade com o Tema nº 1.010 do Supremo Tribunal Federal.</w:t>
      </w:r>
    </w:p>
    <w:p w:rsidR="008F624B" w:rsidRPr="00B56B84" w:rsidP="000E337C">
      <w:pPr>
        <w:spacing w:after="120" w:line="240" w:lineRule="auto"/>
        <w:ind w:left="2268"/>
        <w:jc w:val="both"/>
        <w:rPr>
          <w:i/>
        </w:rPr>
      </w:pPr>
      <w:r w:rsidRPr="00B56B84">
        <w:rPr>
          <w:i/>
        </w:rPr>
        <w:t xml:space="preserve"> Além disso, vale consignar que a Procuradoria de Justiça do Estado de São Paulo, nos autos da Ação Direta de Inconstitucionalidade n. 2202715-65.2021.8.26.0000, mediante manifestação da lavra do Dr. </w:t>
      </w:r>
      <w:r w:rsidRPr="00B56B84">
        <w:rPr>
          <w:i/>
        </w:rPr>
        <w:t xml:space="preserve">Wallace Paiva Martins Junior, Subprocurador-Geral de Justiça, concordou com a extinção do processo em casos que houve alteração legislativa, seja para adequação das atribuições de cargos comissionados questionados, seja também pelo percentual da reserva de vagas a servidores efetivos, confira-se: </w:t>
      </w:r>
    </w:p>
    <w:p w:rsidR="008F624B" w:rsidRPr="00B56B84" w:rsidP="000E337C">
      <w:pPr>
        <w:spacing w:after="80" w:line="240" w:lineRule="auto"/>
        <w:ind w:left="2835"/>
        <w:jc w:val="both"/>
        <w:rPr>
          <w:i/>
        </w:rPr>
      </w:pPr>
      <w:r w:rsidRPr="00F04D1C">
        <w:rPr>
          <w:i/>
          <w:sz w:val="21"/>
          <w:szCs w:val="21"/>
        </w:rPr>
        <w:t>CONSTITUCIONAL.</w:t>
      </w:r>
      <w:r w:rsidRPr="00F04D1C">
        <w:rPr>
          <w:i/>
          <w:sz w:val="21"/>
          <w:szCs w:val="21"/>
        </w:rPr>
        <w:t xml:space="preserve">ADMINISTRATIVO. AÇÃO DIRETA DEINCONSTITUCIONALIDADE. SUPERVENIÊNCIA DA RESOLUÇÃO N. 302, DE19 DE JULHO DE 2022, DA CÂMARA MUNICIPAL DE </w:t>
      </w:r>
      <w:r w:rsidRPr="00F04D1C">
        <w:rPr>
          <w:i/>
          <w:sz w:val="21"/>
          <w:szCs w:val="21"/>
        </w:rPr>
        <w:t>PAULÍNIA.</w:t>
      </w:r>
      <w:r w:rsidRPr="00F04D1C">
        <w:rPr>
          <w:i/>
          <w:sz w:val="21"/>
          <w:szCs w:val="21"/>
        </w:rPr>
        <w:t xml:space="preserve">ADEQUAÇÃO AO ORDENAMENTO CONSTITUCIONAL. CORREÇÃO DOSVÍCIOS APONTADOS NA EXORDIAL. EXTINÇÃO DO </w:t>
      </w:r>
      <w:r w:rsidRPr="00F04D1C">
        <w:rPr>
          <w:i/>
          <w:sz w:val="21"/>
          <w:szCs w:val="21"/>
        </w:rPr>
        <w:t>PROCESSO.</w:t>
      </w:r>
      <w:r w:rsidRPr="00F04D1C">
        <w:rPr>
          <w:i/>
          <w:sz w:val="21"/>
          <w:szCs w:val="21"/>
        </w:rPr>
        <w:t xml:space="preserve">1. Edição das Resoluções n. </w:t>
      </w:r>
      <w:r w:rsidRPr="00F04D1C">
        <w:rPr>
          <w:i/>
          <w:sz w:val="21"/>
          <w:szCs w:val="21"/>
        </w:rPr>
        <w:t>297, n.</w:t>
      </w:r>
      <w:r w:rsidRPr="00F04D1C">
        <w:rPr>
          <w:i/>
          <w:sz w:val="21"/>
          <w:szCs w:val="21"/>
        </w:rPr>
        <w:t xml:space="preserve"> 298, n. 299 e n. 300, todas de 03 de maio de 2022, da Resolução n. 301, de 10 de maio de 2022, da Lei n. 4.068, de 13 de maio de 2022, e da Lei n. 4.075, de 18 de maio de 2022, que revogaram as normas originalmente impugnadas, mas dispuseram sobre a matéria objeto desta ação direta de inconstitucionalidade, e que reproduziam em parte os vícios de inconstitucionalidade apontados na exordial.2. Vícios apontados em manifestação anterior que foram corrigidos com a edição superveniente da Resolução n. 302, de19 de julho de 2022, da Câmara Municipal de Paulínia, em adequação aos parâmetros constitucionais. 3. Desnecessidade da tutela jurisdicional pretendida. Parecer pela extinção do processo.</w:t>
      </w:r>
    </w:p>
    <w:p w:rsidR="008F624B" w:rsidRPr="00B56B84" w:rsidP="000E337C">
      <w:pPr>
        <w:spacing w:after="80" w:line="240" w:lineRule="auto"/>
        <w:ind w:left="2268"/>
        <w:jc w:val="both"/>
        <w:rPr>
          <w:i/>
        </w:rPr>
      </w:pPr>
      <w:r w:rsidRPr="00B56B84">
        <w:rPr>
          <w:i/>
        </w:rPr>
        <w:t>(...)</w:t>
      </w:r>
    </w:p>
    <w:p w:rsidR="008F624B" w:rsidP="000E337C">
      <w:pPr>
        <w:spacing w:after="80" w:line="240" w:lineRule="auto"/>
        <w:ind w:left="2268"/>
        <w:jc w:val="both"/>
        <w:rPr>
          <w:i/>
        </w:rPr>
      </w:pPr>
      <w:r w:rsidRPr="0026716F">
        <w:rPr>
          <w:b/>
          <w:i/>
        </w:rPr>
        <w:t>Com a remodelagem das atribuições dos cargos de provimento em comissão proposta no presente projeto, buscou-se garantir a continuidade da prestação dos serviços públicos, com coordenação política,</w:t>
      </w:r>
      <w:r w:rsidRPr="00B56B84">
        <w:rPr>
          <w:i/>
        </w:rPr>
        <w:t xml:space="preserve"> propondo-se a integração ao quadro de cargos de provimento em comissão da Prefeitura Municipal de Valinhos, em substituição a todas as expressões questionadas na Ação Direta de Inconstitucionalidade n. 2004121- 37.2023.8.26.0000, por </w:t>
      </w:r>
      <w:r w:rsidRPr="00B56B84">
        <w:rPr>
          <w:i/>
        </w:rPr>
        <w:t>2</w:t>
      </w:r>
      <w:r w:rsidRPr="00B56B84">
        <w:rPr>
          <w:i/>
        </w:rPr>
        <w:t xml:space="preserve"> (dois) tipos de novos cargos comissionados alinhados aos precedentes e entendimentos citados:</w:t>
      </w:r>
    </w:p>
    <w:p w:rsidR="00904331" w:rsidRPr="00B56B84" w:rsidP="00B56B84">
      <w:pPr>
        <w:spacing w:after="0" w:line="240" w:lineRule="auto"/>
        <w:ind w:left="2268"/>
        <w:jc w:val="both"/>
        <w:rPr>
          <w:i/>
        </w:rPr>
      </w:pPr>
    </w:p>
    <w:tbl>
      <w:tblPr>
        <w:tblStyle w:val="TableGrid"/>
        <w:tblW w:w="6013" w:type="dxa"/>
        <w:tblInd w:w="2376" w:type="dxa"/>
        <w:tblLook w:val="04A0"/>
      </w:tblPr>
      <w:tblGrid>
        <w:gridCol w:w="3204"/>
        <w:gridCol w:w="2809"/>
      </w:tblGrid>
      <w:tr w:rsidTr="00B56B84">
        <w:tblPrEx>
          <w:tblW w:w="6013" w:type="dxa"/>
          <w:tblInd w:w="2376" w:type="dxa"/>
          <w:tblLook w:val="04A0"/>
        </w:tblPrEx>
        <w:trPr>
          <w:trHeight w:val="242"/>
        </w:trPr>
        <w:tc>
          <w:tcPr>
            <w:tcW w:w="3204" w:type="dxa"/>
          </w:tcPr>
          <w:p w:rsidR="008F624B" w:rsidRPr="00B56B84" w:rsidP="00B56B84">
            <w:pPr>
              <w:ind w:left="318"/>
              <w:jc w:val="both"/>
              <w:rPr>
                <w:b/>
                <w:i/>
              </w:rPr>
            </w:pPr>
            <w:r w:rsidRPr="00B56B84">
              <w:rPr>
                <w:b/>
                <w:i/>
              </w:rPr>
              <w:t>NOMENCLATURA</w:t>
            </w:r>
          </w:p>
        </w:tc>
        <w:tc>
          <w:tcPr>
            <w:tcW w:w="2809" w:type="dxa"/>
          </w:tcPr>
          <w:p w:rsidR="008F624B" w:rsidRPr="00B56B84" w:rsidP="00B56B84">
            <w:pPr>
              <w:ind w:left="318"/>
              <w:jc w:val="center"/>
              <w:rPr>
                <w:b/>
                <w:i/>
              </w:rPr>
            </w:pPr>
            <w:r w:rsidRPr="00B56B84">
              <w:rPr>
                <w:b/>
                <w:i/>
              </w:rPr>
              <w:t>Quantidade</w:t>
            </w:r>
          </w:p>
        </w:tc>
      </w:tr>
      <w:tr w:rsidTr="0026716F">
        <w:tblPrEx>
          <w:tblW w:w="6013" w:type="dxa"/>
          <w:tblInd w:w="2376" w:type="dxa"/>
          <w:tblLook w:val="04A0"/>
        </w:tblPrEx>
        <w:trPr>
          <w:trHeight w:val="471"/>
        </w:trPr>
        <w:tc>
          <w:tcPr>
            <w:tcW w:w="3204" w:type="dxa"/>
            <w:vAlign w:val="bottom"/>
          </w:tcPr>
          <w:p w:rsidR="008F624B" w:rsidRPr="00B56B84" w:rsidP="0026716F">
            <w:pPr>
              <w:ind w:left="318"/>
              <w:rPr>
                <w:i/>
              </w:rPr>
            </w:pPr>
            <w:r w:rsidRPr="00B56B84">
              <w:rPr>
                <w:i/>
              </w:rPr>
              <w:t>Assessor de Secretaria</w:t>
            </w:r>
          </w:p>
        </w:tc>
        <w:tc>
          <w:tcPr>
            <w:tcW w:w="2809" w:type="dxa"/>
            <w:vAlign w:val="bottom"/>
          </w:tcPr>
          <w:p w:rsidR="008F624B" w:rsidRPr="00B56B84" w:rsidP="0026716F">
            <w:pPr>
              <w:ind w:left="318"/>
              <w:jc w:val="center"/>
              <w:rPr>
                <w:i/>
              </w:rPr>
            </w:pPr>
            <w:r w:rsidRPr="00B56B84">
              <w:rPr>
                <w:i/>
              </w:rPr>
              <w:t>16</w:t>
            </w:r>
          </w:p>
        </w:tc>
      </w:tr>
      <w:tr w:rsidTr="0026716F">
        <w:tblPrEx>
          <w:tblW w:w="6013" w:type="dxa"/>
          <w:tblInd w:w="2376" w:type="dxa"/>
          <w:tblLook w:val="04A0"/>
        </w:tblPrEx>
        <w:trPr>
          <w:trHeight w:val="485"/>
        </w:trPr>
        <w:tc>
          <w:tcPr>
            <w:tcW w:w="3204" w:type="dxa"/>
            <w:vAlign w:val="bottom"/>
          </w:tcPr>
          <w:p w:rsidR="008F624B" w:rsidRPr="00B56B84" w:rsidP="0026716F">
            <w:pPr>
              <w:ind w:left="318"/>
              <w:rPr>
                <w:i/>
              </w:rPr>
            </w:pPr>
            <w:r w:rsidRPr="00B56B84">
              <w:rPr>
                <w:i/>
              </w:rPr>
              <w:t>Assessor Especial de Gabinete</w:t>
            </w:r>
          </w:p>
        </w:tc>
        <w:tc>
          <w:tcPr>
            <w:tcW w:w="2809" w:type="dxa"/>
            <w:vAlign w:val="bottom"/>
          </w:tcPr>
          <w:p w:rsidR="008F624B" w:rsidRPr="00B56B84" w:rsidP="0026716F">
            <w:pPr>
              <w:ind w:left="318"/>
              <w:jc w:val="center"/>
              <w:rPr>
                <w:i/>
              </w:rPr>
            </w:pPr>
            <w:r w:rsidRPr="00B56B84">
              <w:rPr>
                <w:i/>
              </w:rPr>
              <w:t>04</w:t>
            </w:r>
          </w:p>
        </w:tc>
      </w:tr>
      <w:tr w:rsidTr="0026716F">
        <w:tblPrEx>
          <w:tblW w:w="6013" w:type="dxa"/>
          <w:tblInd w:w="2376" w:type="dxa"/>
          <w:tblLook w:val="04A0"/>
        </w:tblPrEx>
        <w:trPr>
          <w:trHeight w:val="471"/>
        </w:trPr>
        <w:tc>
          <w:tcPr>
            <w:tcW w:w="3204" w:type="dxa"/>
            <w:vAlign w:val="bottom"/>
          </w:tcPr>
          <w:p w:rsidR="008F624B" w:rsidRPr="00B56B84" w:rsidP="0026716F">
            <w:pPr>
              <w:ind w:left="318"/>
              <w:rPr>
                <w:i/>
              </w:rPr>
            </w:pPr>
            <w:r w:rsidRPr="00B56B84">
              <w:rPr>
                <w:i/>
              </w:rPr>
              <w:t>Assessor de Departamento</w:t>
            </w:r>
          </w:p>
        </w:tc>
        <w:tc>
          <w:tcPr>
            <w:tcW w:w="2809" w:type="dxa"/>
            <w:vAlign w:val="bottom"/>
          </w:tcPr>
          <w:p w:rsidR="008F624B" w:rsidRPr="00B56B84" w:rsidP="0026716F">
            <w:pPr>
              <w:ind w:left="318"/>
              <w:jc w:val="center"/>
              <w:rPr>
                <w:i/>
              </w:rPr>
            </w:pPr>
            <w:r w:rsidRPr="00B56B84">
              <w:rPr>
                <w:i/>
              </w:rPr>
              <w:t>25</w:t>
            </w:r>
          </w:p>
        </w:tc>
      </w:tr>
      <w:tr w:rsidTr="0026716F">
        <w:tblPrEx>
          <w:tblW w:w="6013" w:type="dxa"/>
          <w:tblInd w:w="2376" w:type="dxa"/>
          <w:tblLook w:val="04A0"/>
        </w:tblPrEx>
        <w:trPr>
          <w:trHeight w:val="485"/>
        </w:trPr>
        <w:tc>
          <w:tcPr>
            <w:tcW w:w="3204" w:type="dxa"/>
            <w:vAlign w:val="bottom"/>
          </w:tcPr>
          <w:p w:rsidR="008F624B" w:rsidRPr="00B56B84" w:rsidP="0026716F">
            <w:pPr>
              <w:ind w:left="318"/>
              <w:rPr>
                <w:i/>
              </w:rPr>
            </w:pPr>
            <w:r w:rsidRPr="00B56B84">
              <w:rPr>
                <w:i/>
              </w:rPr>
              <w:t>Diretor de Departamento</w:t>
            </w:r>
          </w:p>
        </w:tc>
        <w:tc>
          <w:tcPr>
            <w:tcW w:w="2809" w:type="dxa"/>
            <w:vAlign w:val="bottom"/>
          </w:tcPr>
          <w:p w:rsidR="008F624B" w:rsidRPr="00B56B84" w:rsidP="0026716F">
            <w:pPr>
              <w:ind w:left="318"/>
              <w:jc w:val="center"/>
              <w:rPr>
                <w:i/>
              </w:rPr>
            </w:pPr>
            <w:r w:rsidRPr="00B56B84">
              <w:rPr>
                <w:i/>
              </w:rPr>
              <w:t>56</w:t>
            </w:r>
          </w:p>
        </w:tc>
      </w:tr>
    </w:tbl>
    <w:p w:rsidR="008F624B" w:rsidRPr="00B56B84" w:rsidP="00B56B84">
      <w:pPr>
        <w:spacing w:after="0" w:line="240" w:lineRule="auto"/>
        <w:ind w:left="2268"/>
        <w:jc w:val="both"/>
        <w:rPr>
          <w:i/>
        </w:rPr>
      </w:pPr>
    </w:p>
    <w:p w:rsidR="008F624B" w:rsidRPr="00B56B84" w:rsidP="00B56B84">
      <w:pPr>
        <w:spacing w:after="0" w:line="240" w:lineRule="auto"/>
        <w:ind w:left="2268"/>
        <w:jc w:val="both"/>
        <w:rPr>
          <w:i/>
        </w:rPr>
      </w:pPr>
      <w:r w:rsidRPr="00B56B84">
        <w:rPr>
          <w:i/>
        </w:rPr>
        <w:t>(...)</w:t>
      </w:r>
    </w:p>
    <w:p w:rsidR="000E337C" w:rsidP="00053466">
      <w:pPr>
        <w:spacing w:after="120" w:line="360" w:lineRule="auto"/>
        <w:ind w:firstLine="1701"/>
        <w:jc w:val="both"/>
        <w:rPr>
          <w:rFonts w:cstheme="minorHAnsi"/>
          <w:i/>
          <w:sz w:val="24"/>
          <w:szCs w:val="24"/>
        </w:rPr>
      </w:pPr>
    </w:p>
    <w:p w:rsidR="00C65153" w:rsidRPr="006405CE" w:rsidP="00053466">
      <w:pPr>
        <w:spacing w:after="120" w:line="360" w:lineRule="auto"/>
        <w:ind w:firstLine="1701"/>
        <w:jc w:val="both"/>
        <w:rPr>
          <w:rFonts w:cstheme="minorHAnsi"/>
          <w:sz w:val="24"/>
          <w:szCs w:val="24"/>
        </w:rPr>
      </w:pPr>
      <w:r w:rsidRPr="006405CE">
        <w:rPr>
          <w:rFonts w:cstheme="minorHAnsi"/>
          <w:i/>
          <w:sz w:val="24"/>
          <w:szCs w:val="24"/>
        </w:rPr>
        <w:t>Ab initio</w:t>
      </w:r>
      <w:r w:rsidRPr="006405CE">
        <w:rPr>
          <w:rFonts w:cstheme="minorHAnsi"/>
          <w:sz w:val="24"/>
          <w:szCs w:val="24"/>
        </w:rPr>
        <w:t>, cumpre destacar a competência regimental</w:t>
      </w:r>
      <w:r w:rsidRPr="006405CE" w:rsidR="00973E66">
        <w:rPr>
          <w:rFonts w:cstheme="minorHAnsi"/>
          <w:sz w:val="24"/>
          <w:szCs w:val="24"/>
        </w:rPr>
        <w:t xml:space="preserve"> da </w:t>
      </w:r>
      <w:r w:rsidRPr="006405CE">
        <w:rPr>
          <w:rFonts w:cstheme="minorHAnsi"/>
          <w:sz w:val="24"/>
          <w:szCs w:val="24"/>
        </w:rPr>
        <w:t>Comissão de Justiça e Redação</w:t>
      </w:r>
      <w:r w:rsidR="004738DA">
        <w:rPr>
          <w:rFonts w:cstheme="minorHAnsi"/>
          <w:sz w:val="24"/>
          <w:szCs w:val="24"/>
        </w:rPr>
        <w:t xml:space="preserve"> </w:t>
      </w:r>
      <w:r w:rsidRPr="006405CE">
        <w:rPr>
          <w:rFonts w:cstheme="minorHAnsi"/>
          <w:sz w:val="24"/>
          <w:szCs w:val="24"/>
        </w:rPr>
        <w:t>estabelecida no artigo 38.</w:t>
      </w:r>
      <w:r>
        <w:rPr>
          <w:rStyle w:val="FootnoteReference"/>
          <w:rFonts w:cstheme="minorHAnsi"/>
          <w:sz w:val="24"/>
          <w:szCs w:val="24"/>
        </w:rPr>
        <w:footnoteReference w:id="2"/>
      </w:r>
    </w:p>
    <w:p w:rsidR="00C65153" w:rsidP="00055A36">
      <w:pPr>
        <w:spacing w:after="120" w:line="360" w:lineRule="auto"/>
        <w:ind w:firstLine="1701"/>
        <w:jc w:val="both"/>
        <w:rPr>
          <w:rFonts w:cstheme="minorHAnsi"/>
          <w:sz w:val="24"/>
          <w:szCs w:val="24"/>
        </w:rPr>
      </w:pPr>
      <w:r w:rsidRPr="004738DA">
        <w:rPr>
          <w:rFonts w:cstheme="minorHAnsi"/>
          <w:sz w:val="24"/>
          <w:szCs w:val="24"/>
        </w:rPr>
        <w:t>Outrossim</w:t>
      </w:r>
      <w:r w:rsidRPr="004738DA">
        <w:rPr>
          <w:rFonts w:cstheme="minorHAnsi"/>
          <w:sz w:val="24"/>
          <w:szCs w:val="24"/>
        </w:rPr>
        <w:t>, ressalta-se que a opinião jurídica exarada nes</w:t>
      </w:r>
      <w:r w:rsidRPr="004738DA" w:rsidR="00B20851">
        <w:rPr>
          <w:rFonts w:cstheme="minorHAnsi"/>
          <w:sz w:val="24"/>
          <w:szCs w:val="24"/>
        </w:rPr>
        <w:t>s</w:t>
      </w:r>
      <w:r w:rsidRPr="004738DA">
        <w:rPr>
          <w:rFonts w:cstheme="minorHAnsi"/>
          <w:sz w:val="24"/>
          <w:szCs w:val="24"/>
        </w:rPr>
        <w:t>e parecer não tem força vinculante, sendo meramente opinativo</w:t>
      </w:r>
      <w:r>
        <w:rPr>
          <w:rStyle w:val="FootnoteReference"/>
          <w:rFonts w:cstheme="minorHAnsi"/>
          <w:sz w:val="24"/>
          <w:szCs w:val="24"/>
        </w:rPr>
        <w:footnoteReference w:id="3"/>
      </w:r>
      <w:r w:rsidRPr="004738DA">
        <w:rPr>
          <w:rFonts w:cstheme="minorHAnsi"/>
          <w:sz w:val="24"/>
          <w:szCs w:val="24"/>
        </w:rPr>
        <w:t xml:space="preserve"> não fundamentando decisão proferida pelas Comissões e/ou nobres vereadores.</w:t>
      </w:r>
      <w:r w:rsidRPr="004738DA" w:rsidR="004738DA">
        <w:rPr>
          <w:rFonts w:cstheme="minorHAnsi"/>
          <w:sz w:val="24"/>
          <w:szCs w:val="24"/>
        </w:rPr>
        <w:t xml:space="preserve"> </w:t>
      </w:r>
    </w:p>
    <w:p w:rsidR="00904331" w:rsidRPr="00844D82" w:rsidP="00904331">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Dito isso, quanto aos</w:t>
      </w:r>
      <w:r w:rsidRPr="00AB41EF">
        <w:rPr>
          <w:rFonts w:asciiTheme="minorHAnsi" w:hAnsiTheme="minorHAnsi" w:cstheme="minorHAnsi"/>
          <w:color w:val="auto"/>
        </w:rPr>
        <w:t xml:space="preserve"> aspecto</w:t>
      </w:r>
      <w:r>
        <w:rPr>
          <w:rFonts w:asciiTheme="minorHAnsi" w:hAnsiTheme="minorHAnsi" w:cstheme="minorHAnsi"/>
          <w:color w:val="auto"/>
        </w:rPr>
        <w:t>s</w:t>
      </w:r>
      <w:r w:rsidRPr="00AB41EF">
        <w:rPr>
          <w:rFonts w:asciiTheme="minorHAnsi" w:hAnsiTheme="minorHAnsi" w:cstheme="minorHAnsi"/>
          <w:color w:val="auto"/>
        </w:rPr>
        <w:t xml:space="preserve"> jurídico</w:t>
      </w:r>
      <w:r>
        <w:rPr>
          <w:rFonts w:asciiTheme="minorHAnsi" w:hAnsiTheme="minorHAnsi" w:cstheme="minorHAnsi"/>
          <w:color w:val="auto"/>
        </w:rPr>
        <w:t xml:space="preserve">s, </w:t>
      </w:r>
      <w:r w:rsidRPr="00904331">
        <w:rPr>
          <w:rFonts w:asciiTheme="minorHAnsi" w:hAnsiTheme="minorHAnsi" w:cstheme="minorHAnsi"/>
          <w:b/>
          <w:color w:val="auto"/>
          <w:u w:val="single"/>
        </w:rPr>
        <w:t>em análise perfunctória,</w:t>
      </w:r>
      <w:r>
        <w:rPr>
          <w:rFonts w:asciiTheme="minorHAnsi" w:hAnsiTheme="minorHAnsi" w:cstheme="minorHAnsi"/>
          <w:color w:val="auto"/>
        </w:rPr>
        <w:t xml:space="preserve"> dada solicitação de tramitação em regime de urgência, </w:t>
      </w:r>
      <w:r w:rsidRPr="00AB41EF">
        <w:rPr>
          <w:rFonts w:asciiTheme="minorHAnsi" w:hAnsiTheme="minorHAnsi" w:cstheme="minorHAnsi"/>
          <w:color w:val="auto"/>
        </w:rPr>
        <w:t>passa</w:t>
      </w:r>
      <w:r>
        <w:rPr>
          <w:rFonts w:asciiTheme="minorHAnsi" w:hAnsiTheme="minorHAnsi" w:cstheme="minorHAnsi"/>
          <w:color w:val="auto"/>
        </w:rPr>
        <w:t>mos às considerações</w:t>
      </w:r>
      <w:r w:rsidRPr="00AB41EF">
        <w:rPr>
          <w:rFonts w:asciiTheme="minorHAnsi" w:hAnsiTheme="minorHAnsi" w:cstheme="minorHAnsi"/>
          <w:b/>
          <w:color w:val="auto"/>
        </w:rPr>
        <w:t xml:space="preserve"> </w:t>
      </w:r>
      <w:r w:rsidRPr="00844D82">
        <w:rPr>
          <w:rFonts w:asciiTheme="minorHAnsi" w:hAnsiTheme="minorHAnsi" w:cstheme="minorHAnsi"/>
          <w:color w:val="auto"/>
        </w:rPr>
        <w:t xml:space="preserve">técnicas pertinentes. </w:t>
      </w:r>
    </w:p>
    <w:p w:rsidR="00A21575" w:rsidRPr="006405CE" w:rsidP="00053466">
      <w:pPr>
        <w:pStyle w:val="Default"/>
        <w:spacing w:after="240" w:line="360" w:lineRule="auto"/>
        <w:ind w:firstLine="1701"/>
        <w:jc w:val="both"/>
        <w:rPr>
          <w:rFonts w:asciiTheme="minorHAnsi" w:hAnsiTheme="minorHAnsi" w:cstheme="minorHAnsi"/>
          <w:i/>
          <w:color w:val="auto"/>
        </w:rPr>
      </w:pPr>
      <w:r w:rsidRPr="006405CE">
        <w:rPr>
          <w:rFonts w:asciiTheme="minorHAnsi" w:hAnsiTheme="minorHAnsi" w:cstheme="minorHAnsi"/>
          <w:color w:val="auto"/>
        </w:rPr>
        <w:t xml:space="preserve">A proposta em exame, no que tange à </w:t>
      </w:r>
      <w:r w:rsidRPr="006405CE" w:rsidR="00AD2EF4">
        <w:rPr>
          <w:rFonts w:asciiTheme="minorHAnsi" w:hAnsiTheme="minorHAnsi" w:cstheme="minorHAnsi"/>
          <w:b/>
          <w:color w:val="auto"/>
        </w:rPr>
        <w:t>competência municipal</w:t>
      </w:r>
      <w:r w:rsidRPr="006405CE">
        <w:rPr>
          <w:rFonts w:asciiTheme="minorHAnsi" w:hAnsiTheme="minorHAnsi" w:cstheme="minorHAnsi"/>
          <w:b/>
          <w:color w:val="auto"/>
        </w:rPr>
        <w:t>,</w:t>
      </w:r>
      <w:r w:rsidRPr="006405CE">
        <w:rPr>
          <w:rFonts w:asciiTheme="minorHAnsi" w:hAnsiTheme="minorHAnsi" w:cstheme="minorHAnsi"/>
          <w:color w:val="auto"/>
        </w:rPr>
        <w:t xml:space="preserve"> afigura-se revestida de constitucionalidade, pois por força da Constituição </w:t>
      </w:r>
      <w:r w:rsidRPr="006405CE" w:rsidR="006B1DD9">
        <w:rPr>
          <w:rFonts w:asciiTheme="minorHAnsi" w:hAnsiTheme="minorHAnsi" w:cstheme="minorHAnsi"/>
          <w:color w:val="auto"/>
        </w:rPr>
        <w:t xml:space="preserve">Federal </w:t>
      </w:r>
      <w:r w:rsidRPr="006405CE">
        <w:rPr>
          <w:rFonts w:asciiTheme="minorHAnsi" w:hAnsiTheme="minorHAnsi" w:cstheme="minorHAnsi"/>
          <w:color w:val="auto"/>
        </w:rPr>
        <w:t>os Municípios foram dotados de autonomia legislativa, que vem consubstanciada na capacidade de legislar sobre assuntos de inter</w:t>
      </w:r>
      <w:r w:rsidRPr="006405CE" w:rsidR="008F1AFA">
        <w:rPr>
          <w:rFonts w:asciiTheme="minorHAnsi" w:hAnsiTheme="minorHAnsi" w:cstheme="minorHAnsi"/>
          <w:color w:val="auto"/>
        </w:rPr>
        <w:t xml:space="preserve">esse local </w:t>
      </w:r>
      <w:r w:rsidRPr="006405CE" w:rsidR="000A2B7F">
        <w:rPr>
          <w:rFonts w:asciiTheme="minorHAnsi" w:hAnsiTheme="minorHAnsi" w:cstheme="minorHAnsi"/>
          <w:color w:val="auto"/>
        </w:rPr>
        <w:t>(art. 30, I</w:t>
      </w:r>
      <w:r w:rsidRPr="006405CE">
        <w:rPr>
          <w:rFonts w:asciiTheme="minorHAnsi" w:hAnsiTheme="minorHAnsi" w:cstheme="minorHAnsi"/>
          <w:color w:val="auto"/>
        </w:rPr>
        <w:t xml:space="preserve">, da CRFB), </w:t>
      </w:r>
      <w:r w:rsidRPr="006405CE">
        <w:rPr>
          <w:rFonts w:asciiTheme="minorHAnsi" w:hAnsiTheme="minorHAnsi" w:cstheme="minorHAnsi"/>
          <w:i/>
          <w:color w:val="auto"/>
        </w:rPr>
        <w:t>in verbis:</w:t>
      </w:r>
    </w:p>
    <w:p w:rsidR="00A21575" w:rsidRPr="006405CE" w:rsidP="00D36612">
      <w:pPr>
        <w:tabs>
          <w:tab w:val="left" w:pos="2268"/>
          <w:tab w:val="left" w:pos="2410"/>
        </w:tabs>
        <w:autoSpaceDE w:val="0"/>
        <w:autoSpaceDN w:val="0"/>
        <w:adjustRightInd w:val="0"/>
        <w:spacing w:before="120" w:after="0" w:line="300" w:lineRule="auto"/>
        <w:ind w:left="2268"/>
        <w:jc w:val="both"/>
        <w:rPr>
          <w:rFonts w:eastAsia="Calibri" w:cstheme="minorHAnsi"/>
          <w:i/>
        </w:rPr>
      </w:pPr>
      <w:r w:rsidRPr="006405CE">
        <w:rPr>
          <w:rFonts w:eastAsia="Calibri" w:cstheme="minorHAnsi"/>
          <w:i/>
        </w:rPr>
        <w:t>Art. 30. Compete aos Municípios:</w:t>
      </w:r>
    </w:p>
    <w:p w:rsidR="00EC6150" w:rsidP="00D36612">
      <w:pPr>
        <w:pStyle w:val="ListParagraph"/>
        <w:numPr>
          <w:ilvl w:val="0"/>
          <w:numId w:val="3"/>
        </w:numPr>
        <w:tabs>
          <w:tab w:val="left" w:pos="2268"/>
          <w:tab w:val="left" w:pos="2410"/>
        </w:tabs>
        <w:autoSpaceDE w:val="0"/>
        <w:autoSpaceDN w:val="0"/>
        <w:adjustRightInd w:val="0"/>
        <w:spacing w:before="120" w:after="0" w:line="300" w:lineRule="auto"/>
        <w:jc w:val="both"/>
        <w:rPr>
          <w:rFonts w:eastAsia="Calibri" w:cstheme="minorHAnsi"/>
          <w:i/>
        </w:rPr>
      </w:pPr>
      <w:r w:rsidRPr="006405CE">
        <w:rPr>
          <w:rFonts w:eastAsia="Calibri" w:cstheme="minorHAnsi"/>
          <w:i/>
        </w:rPr>
        <w:t>legislar</w:t>
      </w:r>
      <w:r w:rsidRPr="006405CE">
        <w:rPr>
          <w:rFonts w:eastAsia="Calibri" w:cstheme="minorHAnsi"/>
          <w:i/>
        </w:rPr>
        <w:t xml:space="preserve"> sobre assuntos de interesse local</w:t>
      </w:r>
    </w:p>
    <w:p w:rsidR="007E3525" w:rsidRPr="007E3525" w:rsidP="007E3525">
      <w:pPr>
        <w:tabs>
          <w:tab w:val="left" w:pos="2268"/>
          <w:tab w:val="left" w:pos="2410"/>
        </w:tabs>
        <w:autoSpaceDE w:val="0"/>
        <w:autoSpaceDN w:val="0"/>
        <w:adjustRightInd w:val="0"/>
        <w:spacing w:before="120" w:after="0" w:line="300" w:lineRule="auto"/>
        <w:ind w:left="2268"/>
        <w:jc w:val="both"/>
        <w:rPr>
          <w:rFonts w:eastAsia="Calibri" w:cstheme="minorHAnsi"/>
          <w:i/>
        </w:rPr>
      </w:pPr>
      <w:r>
        <w:rPr>
          <w:rFonts w:eastAsia="Calibri" w:cstheme="minorHAnsi"/>
          <w:i/>
        </w:rPr>
        <w:t>(...)</w:t>
      </w:r>
    </w:p>
    <w:p w:rsidR="00623AD7" w:rsidRPr="006405CE" w:rsidP="00622D40">
      <w:pPr>
        <w:spacing w:after="240" w:line="360" w:lineRule="auto"/>
        <w:ind w:firstLine="1701"/>
        <w:jc w:val="both"/>
        <w:rPr>
          <w:rFonts w:eastAsia="Times New Roman" w:cstheme="minorHAnsi"/>
          <w:sz w:val="24"/>
          <w:szCs w:val="24"/>
          <w:lang w:eastAsia="pt-BR"/>
        </w:rPr>
      </w:pPr>
      <w:r w:rsidRPr="006405CE">
        <w:rPr>
          <w:rFonts w:eastAsia="Times New Roman" w:cstheme="minorHAnsi"/>
          <w:sz w:val="24"/>
          <w:szCs w:val="24"/>
          <w:lang w:eastAsia="pt-BR"/>
        </w:rPr>
        <w:t>Nessa linha, a Lei Orgânica do Município de Valinhos estabelece:</w:t>
      </w:r>
    </w:p>
    <w:p w:rsidR="00623AD7" w:rsidRPr="006405CE" w:rsidP="00055D2C">
      <w:pPr>
        <w:spacing w:after="0"/>
        <w:ind w:left="2268"/>
        <w:jc w:val="both"/>
        <w:rPr>
          <w:rFonts w:cstheme="minorHAnsi"/>
          <w:i/>
        </w:rPr>
      </w:pPr>
      <w:r w:rsidRPr="006405CE">
        <w:rPr>
          <w:rFonts w:cstheme="minorHAnsi"/>
          <w:i/>
        </w:rPr>
        <w:t xml:space="preserve">Art. 5º Compete ao Município, no exercício de sua autonomia, </w:t>
      </w:r>
      <w:r w:rsidRPr="0006637E">
        <w:rPr>
          <w:rFonts w:cstheme="minorHAnsi"/>
          <w:b/>
          <w:i/>
          <w:u w:val="single"/>
        </w:rPr>
        <w:t>legislar sobre tudo quanto respeite ao interesse local</w:t>
      </w:r>
      <w:r w:rsidRPr="006405CE">
        <w:rPr>
          <w:rFonts w:cstheme="minorHAnsi"/>
          <w:i/>
          <w:u w:val="single"/>
        </w:rPr>
        <w:t>,</w:t>
      </w:r>
      <w:r w:rsidRPr="006405CE">
        <w:rPr>
          <w:rFonts w:cstheme="minorHAnsi"/>
          <w:i/>
        </w:rPr>
        <w:t xml:space="preserve"> tendo como objetivo o pleno desenvolvimento de suas funções sociais e garantir o bem-estar </w:t>
      </w:r>
      <w:r w:rsidRPr="006405CE">
        <w:rPr>
          <w:rFonts w:cstheme="minorHAnsi"/>
          <w:i/>
        </w:rPr>
        <w:t>de seus habitantes, cabendo-lhe privativamente, entre outras, as seguintes atribuições:</w:t>
      </w:r>
    </w:p>
    <w:p w:rsidR="00623AD7" w:rsidRPr="006405CE" w:rsidP="00055D2C">
      <w:pPr>
        <w:spacing w:after="0"/>
        <w:ind w:left="2268"/>
        <w:jc w:val="both"/>
        <w:rPr>
          <w:rFonts w:cstheme="minorHAnsi"/>
          <w:i/>
        </w:rPr>
      </w:pPr>
      <w:r w:rsidRPr="006405CE">
        <w:rPr>
          <w:rFonts w:cstheme="minorHAnsi"/>
          <w:i/>
        </w:rPr>
        <w:t>(...)</w:t>
      </w:r>
    </w:p>
    <w:p w:rsidR="00A84A80" w:rsidRPr="006405CE" w:rsidP="00055D2C">
      <w:pPr>
        <w:spacing w:after="0"/>
        <w:ind w:left="2268"/>
        <w:jc w:val="both"/>
        <w:rPr>
          <w:rFonts w:cstheme="minorHAnsi"/>
          <w:i/>
        </w:rPr>
      </w:pPr>
    </w:p>
    <w:p w:rsidR="00623AD7" w:rsidRPr="006405CE" w:rsidP="00055D2C">
      <w:pPr>
        <w:spacing w:after="0"/>
        <w:ind w:left="2268"/>
        <w:jc w:val="both"/>
        <w:rPr>
          <w:rFonts w:cstheme="minorHAnsi"/>
          <w:i/>
        </w:rPr>
      </w:pPr>
      <w:r w:rsidRPr="006405CE">
        <w:rPr>
          <w:rFonts w:cstheme="minorHAnsi"/>
          <w:i/>
        </w:rPr>
        <w:t>“</w:t>
      </w:r>
      <w:r w:rsidRPr="006405CE">
        <w:rPr>
          <w:rFonts w:cstheme="minorHAnsi"/>
          <w:i/>
        </w:rPr>
        <w:t>Art.</w:t>
      </w:r>
      <w:r w:rsidRPr="006405CE">
        <w:rPr>
          <w:rFonts w:cstheme="minorHAnsi"/>
          <w:i/>
        </w:rPr>
        <w:t xml:space="preserve">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A84A80" w:rsidRPr="006405CE" w:rsidP="00055D2C">
      <w:pPr>
        <w:spacing w:after="0"/>
        <w:ind w:left="2268"/>
        <w:jc w:val="both"/>
        <w:rPr>
          <w:rFonts w:cstheme="minorHAnsi"/>
          <w:i/>
        </w:rPr>
      </w:pPr>
    </w:p>
    <w:p w:rsidR="00623AD7" w:rsidRPr="0006637E" w:rsidP="00055D2C">
      <w:pPr>
        <w:spacing w:after="0"/>
        <w:ind w:left="2268"/>
        <w:jc w:val="both"/>
        <w:rPr>
          <w:rFonts w:cstheme="minorHAnsi"/>
          <w:b/>
          <w:i/>
        </w:rPr>
      </w:pPr>
      <w:r w:rsidRPr="0006637E">
        <w:rPr>
          <w:rFonts w:cstheme="minorHAnsi"/>
          <w:b/>
          <w:i/>
        </w:rPr>
        <w:t>I - legislar sobre assuntos de interesse local;</w:t>
      </w:r>
      <w:r w:rsidRPr="0006637E" w:rsidR="006E4468">
        <w:rPr>
          <w:rFonts w:cstheme="minorHAnsi"/>
          <w:b/>
          <w:i/>
        </w:rPr>
        <w:t>“</w:t>
      </w:r>
    </w:p>
    <w:p w:rsidR="00A369D9" w:rsidRPr="006405CE" w:rsidP="00EA669D">
      <w:pPr>
        <w:spacing w:after="0" w:line="300" w:lineRule="auto"/>
        <w:ind w:left="2268"/>
        <w:jc w:val="both"/>
        <w:rPr>
          <w:rFonts w:cstheme="minorHAnsi"/>
          <w:i/>
        </w:rPr>
      </w:pPr>
    </w:p>
    <w:p w:rsidR="00995E87" w:rsidRPr="006405CE" w:rsidP="00995E87">
      <w:pPr>
        <w:autoSpaceDE w:val="0"/>
        <w:autoSpaceDN w:val="0"/>
        <w:adjustRightInd w:val="0"/>
        <w:spacing w:after="0" w:line="360" w:lineRule="auto"/>
        <w:jc w:val="both"/>
        <w:rPr>
          <w:rFonts w:cstheme="minorHAnsi"/>
          <w:sz w:val="24"/>
          <w:szCs w:val="24"/>
        </w:rPr>
      </w:pPr>
      <w:r w:rsidRPr="006405CE">
        <w:rPr>
          <w:rFonts w:cstheme="minorHAnsi"/>
          <w:sz w:val="24"/>
          <w:szCs w:val="24"/>
        </w:rPr>
        <w:tab/>
      </w:r>
      <w:r w:rsidRPr="006405CE">
        <w:rPr>
          <w:rFonts w:cstheme="minorHAnsi"/>
          <w:sz w:val="24"/>
          <w:szCs w:val="24"/>
        </w:rPr>
        <w:tab/>
      </w:r>
      <w:r w:rsidRPr="006405CE">
        <w:rPr>
          <w:rFonts w:cstheme="minorHAnsi"/>
          <w:sz w:val="24"/>
          <w:szCs w:val="24"/>
        </w:rPr>
        <w:t>Acerca do conceito de interesse local o saudoso professor Hely Lopes Meirelles leciona:</w:t>
      </w:r>
    </w:p>
    <w:p w:rsidR="00995E87" w:rsidRPr="006405CE" w:rsidP="009761BF">
      <w:pPr>
        <w:autoSpaceDE w:val="0"/>
        <w:autoSpaceDN w:val="0"/>
        <w:adjustRightInd w:val="0"/>
        <w:spacing w:after="0" w:line="240" w:lineRule="auto"/>
        <w:ind w:left="2268"/>
        <w:jc w:val="both"/>
        <w:rPr>
          <w:rFonts w:eastAsia="Calibri" w:cstheme="minorHAnsi"/>
          <w:b/>
          <w:i/>
        </w:rPr>
      </w:pPr>
      <w:r w:rsidRPr="006405CE">
        <w:rPr>
          <w:rFonts w:eastAsia="Calibri" w:cstheme="minorHAnsi"/>
          <w:i/>
        </w:rPr>
        <w:t xml:space="preserve">"Interesse local não é interesse exclusivo do Município; não é interesse privativo da localidade; não é interesse único dos municípios. Se se exigisse essa exclusividade, </w:t>
      </w:r>
      <w:r w:rsidRPr="006405CE">
        <w:rPr>
          <w:rFonts w:eastAsia="Calibri" w:cstheme="minorHAnsi"/>
          <w:i/>
        </w:rPr>
        <w:t xml:space="preserve">essa </w:t>
      </w:r>
      <w:r w:rsidRPr="006405CE">
        <w:rPr>
          <w:rFonts w:eastAsia="Calibri" w:cstheme="minorHAnsi"/>
          <w:i/>
        </w:rPr>
        <w:t>privatividade</w:t>
      </w:r>
      <w:r w:rsidRPr="006405CE">
        <w:rPr>
          <w:rFonts w:eastAsia="Calibri" w:cstheme="minorHAnsi"/>
          <w:i/>
        </w:rPr>
        <w:t>, essa unicidade, bem reduzido</w:t>
      </w:r>
      <w:r w:rsidRPr="006405CE">
        <w:rPr>
          <w:rFonts w:eastAsia="Calibri" w:cstheme="minorHAnsi"/>
          <w:i/>
        </w:rPr>
        <w:t xml:space="preserve">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6405CE">
        <w:rPr>
          <w:rFonts w:eastAsia="Calibri" w:cstheme="minorHAnsi"/>
          <w:b/>
          <w:i/>
        </w:rPr>
        <w:t>O que define e caracteriza o 'interesse local', inscrito como dogma constitucional, é a predominância do interesse do Município sobre o do Estado ou da União". (</w:t>
      </w:r>
      <w:r w:rsidRPr="006405CE">
        <w:rPr>
          <w:rFonts w:eastAsia="Calibri" w:cstheme="minorHAnsi"/>
          <w:b/>
          <w:i/>
        </w:rPr>
        <w:t>gn</w:t>
      </w:r>
      <w:r w:rsidRPr="006405CE">
        <w:rPr>
          <w:rFonts w:eastAsia="Calibri" w:cstheme="minorHAnsi"/>
          <w:b/>
          <w:i/>
        </w:rPr>
        <w:t>)</w:t>
      </w:r>
    </w:p>
    <w:p w:rsidR="00995E87" w:rsidP="009761BF">
      <w:pPr>
        <w:autoSpaceDE w:val="0"/>
        <w:autoSpaceDN w:val="0"/>
        <w:adjustRightInd w:val="0"/>
        <w:spacing w:after="0" w:line="240" w:lineRule="auto"/>
        <w:ind w:left="2268"/>
        <w:jc w:val="both"/>
        <w:rPr>
          <w:rFonts w:eastAsia="Calibri" w:cstheme="minorHAnsi"/>
          <w:i/>
        </w:rPr>
      </w:pPr>
      <w:r w:rsidRPr="006405CE">
        <w:rPr>
          <w:rFonts w:eastAsia="Calibri" w:cstheme="minorHAnsi"/>
          <w:i/>
        </w:rPr>
        <w:t xml:space="preserve">(in Direito Municipal Brasileiro, 6ª ed., atualizada por Izabel Camargo Lopes Monteiro e Yara Darcy Police Monteiro, 1993, Malheiros, p. </w:t>
      </w:r>
      <w:r w:rsidRPr="006405CE">
        <w:rPr>
          <w:rFonts w:eastAsia="Calibri" w:cstheme="minorHAnsi"/>
          <w:i/>
        </w:rPr>
        <w:t>98)</w:t>
      </w:r>
    </w:p>
    <w:p w:rsidR="00AB285F" w:rsidRPr="006405CE" w:rsidP="002C4D6D">
      <w:pPr>
        <w:autoSpaceDE w:val="0"/>
        <w:autoSpaceDN w:val="0"/>
        <w:adjustRightInd w:val="0"/>
        <w:spacing w:after="0"/>
        <w:ind w:left="2268"/>
        <w:jc w:val="both"/>
        <w:rPr>
          <w:rFonts w:eastAsia="Calibri" w:cstheme="minorHAnsi"/>
          <w:i/>
        </w:rPr>
      </w:pPr>
    </w:p>
    <w:p w:rsidR="0006637E" w:rsidP="0006637E">
      <w:pPr>
        <w:pStyle w:val="BodyText"/>
        <w:spacing w:after="240" w:line="360" w:lineRule="auto"/>
        <w:ind w:firstLine="1701"/>
        <w:jc w:val="both"/>
        <w:rPr>
          <w:rFonts w:asciiTheme="minorHAnsi" w:hAnsiTheme="minorHAnsi" w:cstheme="minorHAnsi"/>
          <w:szCs w:val="24"/>
        </w:rPr>
      </w:pPr>
      <w:r w:rsidRPr="0006637E">
        <w:rPr>
          <w:rFonts w:asciiTheme="minorHAnsi" w:hAnsiTheme="minorHAnsi" w:cstheme="minorHAnsi"/>
          <w:szCs w:val="24"/>
        </w:rPr>
        <w:t>Do mesmo modo, a</w:t>
      </w:r>
      <w:r>
        <w:rPr>
          <w:rFonts w:asciiTheme="minorHAnsi" w:hAnsiTheme="minorHAnsi" w:cstheme="minorHAnsi"/>
          <w:szCs w:val="24"/>
        </w:rPr>
        <w:t xml:space="preserve"> Lei Orgânica estabelece que a matéria </w:t>
      </w:r>
      <w:r>
        <w:rPr>
          <w:rFonts w:asciiTheme="minorHAnsi" w:hAnsiTheme="minorHAnsi" w:cstheme="minorHAnsi"/>
          <w:szCs w:val="24"/>
        </w:rPr>
        <w:t>deve</w:t>
      </w:r>
      <w:r>
        <w:rPr>
          <w:rFonts w:asciiTheme="minorHAnsi" w:hAnsiTheme="minorHAnsi" w:cstheme="minorHAnsi"/>
          <w:szCs w:val="24"/>
        </w:rPr>
        <w:t xml:space="preserve"> ser submetida à apreciação da Câmara:</w:t>
      </w:r>
    </w:p>
    <w:p w:rsidR="0006637E" w:rsidRPr="003B55E5" w:rsidP="009761BF">
      <w:pPr>
        <w:pStyle w:val="BodyText"/>
        <w:spacing w:after="0"/>
        <w:ind w:left="2268"/>
        <w:jc w:val="both"/>
        <w:rPr>
          <w:rFonts w:asciiTheme="minorHAnsi" w:hAnsiTheme="minorHAnsi" w:cstheme="minorHAnsi"/>
          <w:i/>
          <w:sz w:val="22"/>
          <w:szCs w:val="22"/>
        </w:rPr>
      </w:pPr>
      <w:r w:rsidRPr="0006637E">
        <w:rPr>
          <w:rFonts w:asciiTheme="minorHAnsi" w:hAnsiTheme="minorHAnsi" w:cstheme="minorHAnsi"/>
          <w:b/>
          <w:i/>
          <w:sz w:val="22"/>
          <w:szCs w:val="22"/>
        </w:rPr>
        <w:t>Art. 8º Cabe à Câmara</w:t>
      </w:r>
      <w:r w:rsidRPr="003B55E5">
        <w:rPr>
          <w:rFonts w:asciiTheme="minorHAnsi" w:hAnsiTheme="minorHAnsi" w:cstheme="minorHAnsi"/>
          <w:i/>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6637E" w:rsidRPr="003B55E5" w:rsidP="009761BF">
      <w:pPr>
        <w:pStyle w:val="BodyText"/>
        <w:spacing w:after="0"/>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06637E" w:rsidRPr="003B55E5" w:rsidP="009761BF">
      <w:pPr>
        <w:pStyle w:val="BodyText"/>
        <w:spacing w:after="0"/>
        <w:ind w:left="2268"/>
        <w:jc w:val="both"/>
        <w:rPr>
          <w:rFonts w:asciiTheme="minorHAnsi" w:hAnsiTheme="minorHAnsi" w:cstheme="minorHAnsi"/>
          <w:i/>
          <w:sz w:val="22"/>
          <w:szCs w:val="22"/>
        </w:rPr>
      </w:pPr>
      <w:r w:rsidRPr="003B55E5">
        <w:rPr>
          <w:rFonts w:asciiTheme="minorHAnsi" w:hAnsiTheme="minorHAnsi" w:cstheme="minorHAnsi"/>
          <w:i/>
          <w:sz w:val="22"/>
          <w:szCs w:val="22"/>
        </w:rPr>
        <w:t xml:space="preserve">X - </w:t>
      </w:r>
      <w:r w:rsidRPr="0006637E">
        <w:rPr>
          <w:rFonts w:asciiTheme="minorHAnsi" w:hAnsiTheme="minorHAnsi" w:cstheme="minorHAnsi"/>
          <w:b/>
          <w:i/>
          <w:sz w:val="22"/>
          <w:szCs w:val="22"/>
        </w:rPr>
        <w:t>autorizar a criação</w:t>
      </w:r>
      <w:r w:rsidRPr="003B55E5">
        <w:rPr>
          <w:rFonts w:asciiTheme="minorHAnsi" w:hAnsiTheme="minorHAnsi" w:cstheme="minorHAnsi"/>
          <w:i/>
          <w:sz w:val="22"/>
          <w:szCs w:val="22"/>
        </w:rPr>
        <w:t xml:space="preserve">, transformação e extinção </w:t>
      </w:r>
      <w:r w:rsidRPr="00380583">
        <w:rPr>
          <w:rFonts w:asciiTheme="minorHAnsi" w:hAnsiTheme="minorHAnsi" w:cstheme="minorHAnsi"/>
          <w:b/>
          <w:i/>
          <w:sz w:val="22"/>
          <w:szCs w:val="22"/>
        </w:rPr>
        <w:t>de cargos,</w:t>
      </w:r>
      <w:r w:rsidRPr="003B55E5">
        <w:rPr>
          <w:rFonts w:asciiTheme="minorHAnsi" w:hAnsiTheme="minorHAnsi" w:cstheme="minorHAnsi"/>
          <w:i/>
          <w:sz w:val="22"/>
          <w:szCs w:val="22"/>
        </w:rPr>
        <w:t xml:space="preserve"> </w:t>
      </w:r>
      <w:r w:rsidRPr="00AB285F">
        <w:rPr>
          <w:rFonts w:asciiTheme="minorHAnsi" w:hAnsiTheme="minorHAnsi" w:cstheme="minorHAnsi"/>
          <w:i/>
          <w:sz w:val="22"/>
          <w:szCs w:val="22"/>
        </w:rPr>
        <w:t xml:space="preserve">empregos </w:t>
      </w:r>
      <w:r w:rsidRPr="003B55E5">
        <w:rPr>
          <w:rFonts w:asciiTheme="minorHAnsi" w:hAnsiTheme="minorHAnsi" w:cstheme="minorHAnsi"/>
          <w:i/>
          <w:sz w:val="22"/>
          <w:szCs w:val="22"/>
        </w:rPr>
        <w:t xml:space="preserve">e </w:t>
      </w:r>
      <w:r w:rsidRPr="009761BF">
        <w:rPr>
          <w:rFonts w:asciiTheme="minorHAnsi" w:hAnsiTheme="minorHAnsi" w:cstheme="minorHAnsi"/>
          <w:i/>
          <w:sz w:val="22"/>
          <w:szCs w:val="22"/>
        </w:rPr>
        <w:t>funções</w:t>
      </w:r>
      <w:r w:rsidRPr="00AB285F">
        <w:rPr>
          <w:rFonts w:asciiTheme="minorHAnsi" w:hAnsiTheme="minorHAnsi" w:cstheme="minorHAnsi"/>
          <w:b/>
          <w:i/>
          <w:sz w:val="22"/>
          <w:szCs w:val="22"/>
        </w:rPr>
        <w:t xml:space="preserve"> na administração direta, </w:t>
      </w:r>
      <w:r w:rsidRPr="009761BF">
        <w:rPr>
          <w:rFonts w:asciiTheme="minorHAnsi" w:hAnsiTheme="minorHAnsi" w:cstheme="minorHAnsi"/>
          <w:i/>
          <w:sz w:val="22"/>
          <w:szCs w:val="22"/>
        </w:rPr>
        <w:t xml:space="preserve">autárquica e </w:t>
      </w:r>
      <w:r w:rsidRPr="009761BF">
        <w:rPr>
          <w:rFonts w:asciiTheme="minorHAnsi" w:hAnsiTheme="minorHAnsi" w:cstheme="minorHAnsi"/>
          <w:i/>
          <w:sz w:val="22"/>
          <w:szCs w:val="22"/>
        </w:rPr>
        <w:t xml:space="preserve">fundações públicas, </w:t>
      </w:r>
      <w:r w:rsidRPr="00207702">
        <w:rPr>
          <w:rFonts w:asciiTheme="minorHAnsi" w:hAnsiTheme="minorHAnsi" w:cstheme="minorHAnsi"/>
          <w:b/>
          <w:i/>
          <w:sz w:val="22"/>
          <w:szCs w:val="22"/>
        </w:rPr>
        <w:t>assim como a fixação dos respectivos vencimentos,</w:t>
      </w:r>
      <w:r w:rsidRPr="003B55E5">
        <w:rPr>
          <w:rFonts w:asciiTheme="minorHAnsi" w:hAnsiTheme="minorHAnsi" w:cstheme="minorHAnsi"/>
          <w:i/>
          <w:sz w:val="22"/>
          <w:szCs w:val="22"/>
        </w:rPr>
        <w:t xml:space="preserve"> observados</w:t>
      </w:r>
      <w:r w:rsidRPr="003B55E5">
        <w:rPr>
          <w:rFonts w:asciiTheme="minorHAnsi" w:hAnsiTheme="minorHAnsi" w:cstheme="minorHAnsi"/>
          <w:i/>
          <w:sz w:val="22"/>
          <w:szCs w:val="22"/>
        </w:rPr>
        <w:t xml:space="preserve"> os parâmetros da lei de diretrizes orçamentárias;</w:t>
      </w:r>
    </w:p>
    <w:p w:rsidR="0006637E" w:rsidP="009761BF">
      <w:pPr>
        <w:pStyle w:val="BodyText"/>
        <w:ind w:left="2268"/>
        <w:jc w:val="both"/>
        <w:rPr>
          <w:rFonts w:asciiTheme="minorHAnsi" w:hAnsiTheme="minorHAnsi" w:cstheme="minorHAnsi"/>
          <w:i/>
          <w:sz w:val="22"/>
          <w:szCs w:val="22"/>
        </w:rPr>
      </w:pPr>
      <w:r w:rsidRPr="003B55E5">
        <w:rPr>
          <w:rFonts w:asciiTheme="minorHAnsi" w:hAnsiTheme="minorHAnsi" w:cstheme="minorHAnsi"/>
          <w:i/>
          <w:sz w:val="22"/>
          <w:szCs w:val="22"/>
        </w:rPr>
        <w:t>(...)</w:t>
      </w:r>
    </w:p>
    <w:p w:rsidR="008C6F6B" w:rsidRPr="006405CE" w:rsidP="008C6F6B">
      <w:pPr>
        <w:pStyle w:val="BodyText"/>
        <w:spacing w:after="240" w:line="360" w:lineRule="auto"/>
        <w:ind w:firstLine="1701"/>
        <w:jc w:val="both"/>
        <w:rPr>
          <w:rFonts w:asciiTheme="minorHAnsi" w:hAnsiTheme="minorHAnsi" w:cstheme="minorHAnsi"/>
          <w:szCs w:val="24"/>
        </w:rPr>
      </w:pPr>
      <w:bookmarkStart w:id="0" w:name="art20"/>
      <w:bookmarkEnd w:id="0"/>
      <w:r w:rsidRPr="006405CE">
        <w:rPr>
          <w:rFonts w:asciiTheme="minorHAnsi" w:hAnsiTheme="minorHAnsi" w:cstheme="minorHAnsi"/>
          <w:szCs w:val="24"/>
        </w:rPr>
        <w:t xml:space="preserve">No que tange à </w:t>
      </w:r>
      <w:r w:rsidRPr="006405CE">
        <w:rPr>
          <w:rFonts w:asciiTheme="minorHAnsi" w:hAnsiTheme="minorHAnsi" w:cstheme="minorHAnsi"/>
          <w:b/>
          <w:szCs w:val="24"/>
        </w:rPr>
        <w:t>competência para deflagrar o processo legislativo</w:t>
      </w:r>
      <w:r w:rsidRPr="006405CE">
        <w:rPr>
          <w:rFonts w:asciiTheme="minorHAnsi" w:hAnsiTheme="minorHAnsi" w:cstheme="minorHAnsi"/>
          <w:szCs w:val="24"/>
        </w:rPr>
        <w:t xml:space="preserve"> a propositura apresentada pela Prefeita atende às regras de iniciativa, porquanto </w:t>
      </w:r>
      <w:r w:rsidRPr="005649C7" w:rsidR="00E47C0C">
        <w:rPr>
          <w:rFonts w:asciiTheme="minorHAnsi" w:hAnsiTheme="minorHAnsi" w:cstheme="minorHAnsi"/>
          <w:b/>
          <w:szCs w:val="24"/>
        </w:rPr>
        <w:t>se trata</w:t>
      </w:r>
      <w:r w:rsidRPr="005649C7">
        <w:rPr>
          <w:rFonts w:asciiTheme="minorHAnsi" w:hAnsiTheme="minorHAnsi" w:cstheme="minorHAnsi"/>
          <w:b/>
          <w:szCs w:val="24"/>
        </w:rPr>
        <w:t xml:space="preserve"> de </w:t>
      </w:r>
      <w:r w:rsidR="00E47C0C">
        <w:rPr>
          <w:rFonts w:asciiTheme="minorHAnsi" w:hAnsiTheme="minorHAnsi" w:cstheme="minorHAnsi"/>
          <w:b/>
          <w:szCs w:val="24"/>
        </w:rPr>
        <w:t xml:space="preserve">matéria de </w:t>
      </w:r>
      <w:r w:rsidRPr="005649C7">
        <w:rPr>
          <w:rFonts w:asciiTheme="minorHAnsi" w:hAnsiTheme="minorHAnsi" w:cstheme="minorHAnsi"/>
          <w:b/>
          <w:szCs w:val="24"/>
        </w:rPr>
        <w:t>iniciativa privativa do Executivo</w:t>
      </w:r>
      <w:r w:rsidRPr="006405CE">
        <w:rPr>
          <w:rFonts w:asciiTheme="minorHAnsi" w:hAnsiTheme="minorHAnsi" w:cstheme="minorHAnsi"/>
          <w:szCs w:val="24"/>
        </w:rPr>
        <w:t xml:space="preserve">, conforme previsão na Constituição Bandeirante (art. 24, § 2º) e na Lei Orgânica de Valinhos (art. 48), </w:t>
      </w:r>
      <w:r w:rsidRPr="006405CE">
        <w:rPr>
          <w:rFonts w:asciiTheme="minorHAnsi" w:hAnsiTheme="minorHAnsi" w:cstheme="minorHAnsi"/>
          <w:i/>
          <w:szCs w:val="24"/>
        </w:rPr>
        <w:t>in verbis</w:t>
      </w:r>
      <w:r w:rsidRPr="006405CE">
        <w:rPr>
          <w:rFonts w:asciiTheme="minorHAnsi" w:hAnsiTheme="minorHAnsi" w:cstheme="minorHAnsi"/>
          <w:szCs w:val="24"/>
        </w:rPr>
        <w:t>:</w:t>
      </w:r>
    </w:p>
    <w:p w:rsidR="008C6F6B" w:rsidRPr="006405CE" w:rsidP="009761BF">
      <w:pPr>
        <w:pStyle w:val="ListParagraph"/>
        <w:numPr>
          <w:ilvl w:val="0"/>
          <w:numId w:val="4"/>
        </w:numPr>
        <w:spacing w:after="0" w:line="240" w:lineRule="auto"/>
        <w:ind w:left="2694"/>
        <w:jc w:val="both"/>
        <w:rPr>
          <w:rFonts w:cstheme="minorHAnsi"/>
          <w:b/>
          <w:i/>
        </w:rPr>
      </w:pPr>
      <w:r w:rsidRPr="006405CE">
        <w:rPr>
          <w:rFonts w:cstheme="minorHAnsi"/>
          <w:b/>
          <w:szCs w:val="24"/>
        </w:rPr>
        <w:t>Constituição Bandeirante</w:t>
      </w:r>
    </w:p>
    <w:p w:rsidR="008C6F6B" w:rsidRPr="006405CE" w:rsidP="009761BF">
      <w:pPr>
        <w:spacing w:after="0" w:line="240" w:lineRule="auto"/>
        <w:ind w:left="2268"/>
        <w:jc w:val="both"/>
        <w:rPr>
          <w:rFonts w:cstheme="minorHAnsi"/>
          <w:i/>
        </w:rPr>
      </w:pPr>
      <w:r w:rsidRPr="006405CE">
        <w:rPr>
          <w:rFonts w:cstheme="minorHAnsi"/>
          <w:i/>
        </w:rPr>
        <w:t>Artigo 24 -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8C6F6B" w:rsidRPr="006405CE" w:rsidP="009761BF">
      <w:pPr>
        <w:spacing w:after="0" w:line="240" w:lineRule="auto"/>
        <w:ind w:left="2268"/>
        <w:jc w:val="both"/>
        <w:rPr>
          <w:rFonts w:cstheme="minorHAnsi"/>
          <w:i/>
        </w:rPr>
      </w:pPr>
      <w:r w:rsidRPr="006405CE">
        <w:rPr>
          <w:rFonts w:cstheme="minorHAnsi"/>
          <w:i/>
        </w:rPr>
        <w:t>[...]</w:t>
      </w:r>
    </w:p>
    <w:p w:rsidR="008C6F6B" w:rsidRPr="006405CE" w:rsidP="009761BF">
      <w:pPr>
        <w:pStyle w:val="paragrafo"/>
        <w:spacing w:before="0" w:beforeAutospacing="0" w:after="0" w:afterAutospacing="0"/>
        <w:ind w:left="2268"/>
        <w:jc w:val="both"/>
        <w:rPr>
          <w:rFonts w:asciiTheme="minorHAnsi" w:hAnsiTheme="minorHAnsi" w:cstheme="minorHAnsi"/>
          <w:i/>
          <w:sz w:val="22"/>
          <w:szCs w:val="22"/>
        </w:rPr>
      </w:pPr>
      <w:r w:rsidRPr="006405CE">
        <w:rPr>
          <w:rFonts w:asciiTheme="minorHAnsi" w:hAnsiTheme="minorHAnsi" w:cstheme="minorHAnsi"/>
          <w:i/>
          <w:sz w:val="22"/>
          <w:szCs w:val="22"/>
        </w:rPr>
        <w:t>§ 2º - Compete, exclusivamente, ao Governador do Estado a iniciativa das leis que disponham sobre:</w:t>
      </w:r>
    </w:p>
    <w:p w:rsidR="008C6F6B" w:rsidRPr="006405CE" w:rsidP="009761BF">
      <w:pPr>
        <w:pStyle w:val="item"/>
        <w:spacing w:before="0" w:beforeAutospacing="0" w:after="0" w:afterAutospacing="0"/>
        <w:ind w:left="2268"/>
        <w:jc w:val="both"/>
        <w:rPr>
          <w:rFonts w:asciiTheme="minorHAnsi" w:hAnsiTheme="minorHAnsi" w:cstheme="minorHAnsi"/>
          <w:b/>
          <w:i/>
          <w:sz w:val="22"/>
          <w:szCs w:val="22"/>
        </w:rPr>
      </w:pPr>
      <w:bookmarkStart w:id="1" w:name="CESP_ART_024_2_1"/>
      <w:bookmarkEnd w:id="1"/>
      <w:r w:rsidRPr="006405CE">
        <w:rPr>
          <w:rFonts w:asciiTheme="minorHAnsi" w:hAnsiTheme="minorHAnsi" w:cstheme="minorHAnsi"/>
          <w:b/>
          <w:i/>
          <w:sz w:val="22"/>
          <w:szCs w:val="22"/>
        </w:rPr>
        <w:t>1 - criação e extinção de cargos, funções ou empregos públicos na administração direta e autárquica, bem como a fixação da respectiva remuneração;</w:t>
      </w:r>
    </w:p>
    <w:p w:rsidR="008C6F6B" w:rsidRPr="006405CE" w:rsidP="009761BF">
      <w:pPr>
        <w:pStyle w:val="item"/>
        <w:spacing w:before="0" w:beforeAutospacing="0" w:after="0" w:afterAutospacing="0"/>
        <w:ind w:left="2268"/>
        <w:jc w:val="both"/>
        <w:rPr>
          <w:rFonts w:asciiTheme="minorHAnsi" w:hAnsiTheme="minorHAnsi" w:cstheme="minorHAnsi"/>
          <w:i/>
          <w:sz w:val="22"/>
          <w:szCs w:val="22"/>
        </w:rPr>
      </w:pPr>
      <w:bookmarkStart w:id="2" w:name="CESP_ART_024_2_2"/>
      <w:bookmarkEnd w:id="2"/>
      <w:r w:rsidRPr="008C6F6B">
        <w:rPr>
          <w:rFonts w:asciiTheme="minorHAnsi" w:hAnsiTheme="minorHAnsi" w:cstheme="minorHAnsi"/>
          <w:b/>
          <w:i/>
          <w:sz w:val="22"/>
          <w:szCs w:val="22"/>
        </w:rPr>
        <w:t>2 - criação e extinção das Secretarias de Estado e órgãos da administração pública, observado o disposto no art. 47, XIX;</w:t>
      </w:r>
      <w:r w:rsidRPr="006405CE">
        <w:rPr>
          <w:rFonts w:asciiTheme="minorHAnsi" w:hAnsiTheme="minorHAnsi" w:cstheme="minorHAnsi"/>
          <w:i/>
          <w:sz w:val="22"/>
          <w:szCs w:val="22"/>
        </w:rPr>
        <w:t xml:space="preserve"> (NR)- Redação dada pela Emenda Constitucional nº 21, de 14/2/2006.</w:t>
      </w:r>
    </w:p>
    <w:p w:rsidR="008C6F6B" w:rsidRPr="006405CE" w:rsidP="009761BF">
      <w:pPr>
        <w:pStyle w:val="item"/>
        <w:spacing w:before="0" w:beforeAutospacing="0" w:after="0" w:afterAutospacing="0"/>
        <w:ind w:left="2268"/>
        <w:jc w:val="both"/>
        <w:rPr>
          <w:rFonts w:asciiTheme="minorHAnsi" w:hAnsiTheme="minorHAnsi" w:cstheme="minorHAnsi"/>
          <w:i/>
          <w:sz w:val="22"/>
          <w:szCs w:val="22"/>
        </w:rPr>
      </w:pPr>
      <w:bookmarkStart w:id="3" w:name="CESP_ART_024_2_3"/>
      <w:bookmarkEnd w:id="3"/>
      <w:r w:rsidRPr="006405CE">
        <w:rPr>
          <w:rFonts w:asciiTheme="minorHAnsi" w:hAnsiTheme="minorHAnsi" w:cstheme="minorHAnsi"/>
          <w:i/>
          <w:sz w:val="22"/>
          <w:szCs w:val="22"/>
        </w:rPr>
        <w:t>3 - organização da Procuradoria Geral do Estado e da Defensoria Pública do Estado, observadas as normas gerais da União;</w:t>
      </w:r>
    </w:p>
    <w:p w:rsidR="008C6F6B" w:rsidRPr="006405CE" w:rsidP="009761BF">
      <w:pPr>
        <w:pStyle w:val="item"/>
        <w:spacing w:before="0" w:beforeAutospacing="0" w:after="0" w:afterAutospacing="0"/>
        <w:ind w:left="2268"/>
        <w:jc w:val="both"/>
        <w:rPr>
          <w:rFonts w:asciiTheme="minorHAnsi" w:hAnsiTheme="minorHAnsi" w:cstheme="minorHAnsi"/>
          <w:i/>
          <w:sz w:val="22"/>
          <w:szCs w:val="22"/>
        </w:rPr>
      </w:pPr>
      <w:bookmarkStart w:id="4" w:name="CESP_ART_024_2_4"/>
      <w:bookmarkEnd w:id="4"/>
      <w:r w:rsidRPr="006405CE">
        <w:rPr>
          <w:rFonts w:asciiTheme="minorHAnsi" w:hAnsiTheme="minorHAnsi" w:cstheme="minorHAnsi"/>
          <w:b/>
          <w:i/>
          <w:sz w:val="22"/>
          <w:szCs w:val="22"/>
        </w:rPr>
        <w:t>4 - servidores públicos do Estado, seu regime jurídico, provimento de cargos, estabilidade e aposentadoria</w:t>
      </w:r>
      <w:r w:rsidRPr="006405CE">
        <w:rPr>
          <w:rFonts w:asciiTheme="minorHAnsi" w:hAnsiTheme="minorHAnsi" w:cstheme="minorHAnsi"/>
          <w:i/>
          <w:sz w:val="22"/>
          <w:szCs w:val="22"/>
        </w:rPr>
        <w:t xml:space="preserve">; </w:t>
      </w:r>
    </w:p>
    <w:p w:rsidR="008C6F6B" w:rsidRPr="006405CE" w:rsidP="009761BF">
      <w:pPr>
        <w:pStyle w:val="item"/>
        <w:spacing w:before="0" w:beforeAutospacing="0" w:after="0" w:afterAutospacing="0"/>
        <w:ind w:left="2268"/>
        <w:jc w:val="both"/>
        <w:rPr>
          <w:rFonts w:asciiTheme="minorHAnsi" w:hAnsiTheme="minorHAnsi" w:cstheme="minorHAnsi"/>
          <w:i/>
          <w:sz w:val="22"/>
          <w:szCs w:val="22"/>
        </w:rPr>
      </w:pPr>
      <w:r w:rsidRPr="006405CE">
        <w:rPr>
          <w:rFonts w:asciiTheme="minorHAnsi" w:hAnsiTheme="minorHAnsi" w:cstheme="minorHAnsi"/>
          <w:i/>
          <w:sz w:val="22"/>
          <w:szCs w:val="22"/>
        </w:rPr>
        <w:t xml:space="preserve">5 - militares, seu regime jurídico, provimento de cargos, promoções, estabilidade, remuneração, reforma e transferência para inatividade, bem como fixação ou alteração do efetivo da Polícia Militar; </w:t>
      </w:r>
    </w:p>
    <w:p w:rsidR="008C6F6B" w:rsidRPr="006405CE" w:rsidP="009761BF">
      <w:pPr>
        <w:pStyle w:val="item"/>
        <w:spacing w:before="0" w:beforeAutospacing="0" w:after="0" w:afterAutospacing="0"/>
        <w:ind w:left="2268"/>
        <w:jc w:val="both"/>
        <w:rPr>
          <w:rFonts w:asciiTheme="minorHAnsi" w:hAnsiTheme="minorHAnsi" w:cstheme="minorHAnsi"/>
          <w:i/>
          <w:sz w:val="22"/>
          <w:szCs w:val="22"/>
        </w:rPr>
      </w:pPr>
      <w:r w:rsidRPr="006405CE">
        <w:rPr>
          <w:rFonts w:asciiTheme="minorHAnsi" w:hAnsiTheme="minorHAnsi" w:cstheme="minorHAnsi"/>
          <w:i/>
          <w:sz w:val="22"/>
          <w:szCs w:val="22"/>
        </w:rPr>
        <w:t>6 - criação, alteração ou supressão de cartórios notariais e de registros públicos.</w:t>
      </w:r>
    </w:p>
    <w:p w:rsidR="008C6F6B" w:rsidRPr="006405CE" w:rsidP="009761BF">
      <w:pPr>
        <w:pStyle w:val="item"/>
        <w:spacing w:before="0" w:beforeAutospacing="0" w:after="0" w:afterAutospacing="0"/>
        <w:ind w:left="2268"/>
        <w:jc w:val="both"/>
        <w:rPr>
          <w:rFonts w:asciiTheme="minorHAnsi" w:hAnsiTheme="minorHAnsi" w:cstheme="minorHAnsi"/>
          <w:i/>
          <w:sz w:val="12"/>
          <w:szCs w:val="12"/>
        </w:rPr>
      </w:pPr>
    </w:p>
    <w:p w:rsidR="008C6F6B" w:rsidRPr="00380583" w:rsidP="009761BF">
      <w:pPr>
        <w:pStyle w:val="ListParagraph"/>
        <w:numPr>
          <w:ilvl w:val="0"/>
          <w:numId w:val="4"/>
        </w:numPr>
        <w:spacing w:after="0" w:line="240" w:lineRule="auto"/>
        <w:ind w:left="2694"/>
        <w:jc w:val="both"/>
        <w:rPr>
          <w:rFonts w:cstheme="minorHAnsi"/>
          <w:b/>
          <w:i/>
        </w:rPr>
      </w:pPr>
      <w:r w:rsidRPr="006405CE">
        <w:rPr>
          <w:rFonts w:cstheme="minorHAnsi"/>
          <w:b/>
          <w:szCs w:val="24"/>
        </w:rPr>
        <w:t>Lei Orgânica de Valinhos</w:t>
      </w:r>
    </w:p>
    <w:p w:rsidR="00380583" w:rsidRPr="006405CE" w:rsidP="009761BF">
      <w:pPr>
        <w:pStyle w:val="ListParagraph"/>
        <w:spacing w:after="0" w:line="240" w:lineRule="auto"/>
        <w:ind w:left="2694"/>
        <w:jc w:val="both"/>
        <w:rPr>
          <w:rFonts w:cstheme="minorHAnsi"/>
          <w:b/>
          <w:i/>
        </w:rPr>
      </w:pPr>
    </w:p>
    <w:p w:rsidR="008C6F6B" w:rsidRPr="006405CE" w:rsidP="009761BF">
      <w:pPr>
        <w:spacing w:after="0" w:line="240" w:lineRule="auto"/>
        <w:ind w:left="2268"/>
        <w:jc w:val="both"/>
        <w:rPr>
          <w:rFonts w:cstheme="minorHAnsi"/>
          <w:i/>
        </w:rPr>
      </w:pPr>
      <w:r w:rsidRPr="006405CE">
        <w:rPr>
          <w:rFonts w:cstheme="minorHAnsi"/>
          <w:i/>
        </w:rPr>
        <w:t xml:space="preserve">Art. 48. Compete, exclusivamente, ao Prefeito a iniciativa dos projetos de lei que disponham sobre: </w:t>
      </w:r>
    </w:p>
    <w:p w:rsidR="008C6F6B" w:rsidRPr="006405CE" w:rsidP="009761BF">
      <w:pPr>
        <w:spacing w:after="0" w:line="240" w:lineRule="auto"/>
        <w:ind w:left="2268"/>
        <w:jc w:val="both"/>
        <w:rPr>
          <w:rFonts w:cstheme="minorHAnsi"/>
          <w:b/>
          <w:i/>
        </w:rPr>
      </w:pPr>
      <w:r w:rsidRPr="006405CE">
        <w:rPr>
          <w:rFonts w:cstheme="minorHAnsi"/>
          <w:b/>
          <w:i/>
        </w:rPr>
        <w:t>I - criação e extinção de cargos, funções ou empregos públicos na administração direta e autárquica, bem como a fixação da respectiva remuneração;</w:t>
      </w:r>
    </w:p>
    <w:p w:rsidR="008C6F6B" w:rsidRPr="008C6F6B" w:rsidP="009761BF">
      <w:pPr>
        <w:spacing w:after="0" w:line="240" w:lineRule="auto"/>
        <w:ind w:left="2268"/>
        <w:jc w:val="both"/>
        <w:rPr>
          <w:rFonts w:cstheme="minorHAnsi"/>
          <w:b/>
          <w:i/>
        </w:rPr>
      </w:pPr>
      <w:r w:rsidRPr="008C6F6B">
        <w:rPr>
          <w:rFonts w:cstheme="minorHAnsi"/>
          <w:b/>
          <w:i/>
        </w:rPr>
        <w:t xml:space="preserve"> II - criação, estruturação e atribuições das Secretarias Municipais e órgãos da administração pública; </w:t>
      </w:r>
    </w:p>
    <w:p w:rsidR="008C6F6B" w:rsidRPr="006405CE" w:rsidP="009761BF">
      <w:pPr>
        <w:spacing w:after="0" w:line="240" w:lineRule="auto"/>
        <w:ind w:left="2268"/>
        <w:jc w:val="both"/>
        <w:rPr>
          <w:rFonts w:cstheme="minorHAnsi"/>
          <w:b/>
          <w:i/>
        </w:rPr>
      </w:pPr>
      <w:r w:rsidRPr="006405CE">
        <w:rPr>
          <w:rFonts w:cstheme="minorHAnsi"/>
          <w:b/>
          <w:i/>
        </w:rPr>
        <w:t xml:space="preserve">III - servidores públicos do Município, seu regime jurídico, provimento de cargos, estabilidade e aposentadoria; </w:t>
      </w:r>
    </w:p>
    <w:p w:rsidR="008C6F6B" w:rsidRPr="006405CE" w:rsidP="009761BF">
      <w:pPr>
        <w:spacing w:after="0" w:line="240" w:lineRule="auto"/>
        <w:ind w:left="2268"/>
        <w:jc w:val="both"/>
        <w:rPr>
          <w:rFonts w:cstheme="minorHAnsi"/>
          <w:i/>
        </w:rPr>
      </w:pPr>
      <w:r w:rsidRPr="006405CE">
        <w:rPr>
          <w:rFonts w:cstheme="minorHAnsi"/>
          <w:i/>
        </w:rPr>
        <w:t>IV - abertura de créditos adicionais.</w:t>
      </w:r>
    </w:p>
    <w:p w:rsidR="008C6F6B" w:rsidRPr="006405CE" w:rsidP="008C6F6B">
      <w:pPr>
        <w:spacing w:after="80"/>
        <w:ind w:left="2268"/>
        <w:jc w:val="both"/>
        <w:rPr>
          <w:rFonts w:cstheme="minorHAnsi"/>
          <w:i/>
        </w:rPr>
      </w:pPr>
    </w:p>
    <w:p w:rsidR="008C6F6B" w:rsidRPr="006405CE" w:rsidP="008C6F6B">
      <w:pPr>
        <w:pStyle w:val="BodyText"/>
        <w:spacing w:after="240" w:line="360" w:lineRule="auto"/>
        <w:ind w:firstLine="1701"/>
        <w:jc w:val="both"/>
        <w:rPr>
          <w:rFonts w:asciiTheme="minorHAnsi" w:hAnsiTheme="minorHAnsi" w:cstheme="minorHAnsi"/>
          <w:b/>
        </w:rPr>
      </w:pPr>
      <w:r>
        <w:rPr>
          <w:rFonts w:asciiTheme="minorHAnsi" w:hAnsiTheme="minorHAnsi" w:cstheme="minorHAnsi"/>
          <w:szCs w:val="24"/>
        </w:rPr>
        <w:t>A esse respeito</w:t>
      </w:r>
      <w:r w:rsidRPr="006405CE">
        <w:rPr>
          <w:rFonts w:asciiTheme="minorHAnsi" w:hAnsiTheme="minorHAnsi" w:cstheme="minorHAnsi"/>
          <w:szCs w:val="24"/>
        </w:rPr>
        <w:t xml:space="preserve">, </w:t>
      </w:r>
      <w:r w:rsidRPr="006405CE">
        <w:rPr>
          <w:rFonts w:asciiTheme="minorHAnsi" w:hAnsiTheme="minorHAnsi" w:cstheme="minorHAnsi"/>
        </w:rPr>
        <w:t xml:space="preserve">destacamos o </w:t>
      </w:r>
      <w:r w:rsidRPr="006405CE">
        <w:rPr>
          <w:rFonts w:asciiTheme="minorHAnsi" w:hAnsiTheme="minorHAnsi" w:cstheme="minorHAnsi"/>
          <w:b/>
        </w:rPr>
        <w:t>TEMA 917 Repercussão geral</w:t>
      </w:r>
      <w:r w:rsidRPr="006405CE">
        <w:rPr>
          <w:rFonts w:asciiTheme="minorHAnsi" w:hAnsiTheme="minorHAnsi" w:cstheme="minorHAnsi"/>
        </w:rPr>
        <w:t xml:space="preserve"> (ARE 878911) do Colendo Supremo Tribunal Federal que forneceu paradigma na arbitragem dos limites da competência legislativa entre o Chefe do Poder Executivo Municipal e os Membros do Poder Legislativo desta esfera federativa:</w:t>
      </w:r>
      <w:r w:rsidRPr="006405CE">
        <w:rPr>
          <w:rFonts w:asciiTheme="minorHAnsi" w:hAnsiTheme="minorHAnsi" w:cstheme="minorHAnsi"/>
        </w:rPr>
        <w:tab/>
      </w:r>
    </w:p>
    <w:p w:rsidR="008C6F6B" w:rsidRPr="006405CE" w:rsidP="009761BF">
      <w:pPr>
        <w:pStyle w:val="Default"/>
        <w:spacing w:after="120"/>
        <w:ind w:left="2268"/>
        <w:jc w:val="both"/>
        <w:rPr>
          <w:rFonts w:asciiTheme="minorHAnsi" w:hAnsiTheme="minorHAnsi" w:cstheme="minorHAnsi"/>
          <w:b/>
          <w:i/>
          <w:color w:val="auto"/>
          <w:sz w:val="22"/>
          <w:szCs w:val="22"/>
        </w:rPr>
      </w:pPr>
      <w:r w:rsidRPr="006405CE">
        <w:rPr>
          <w:rFonts w:asciiTheme="minorHAnsi" w:hAnsiTheme="minorHAnsi" w:cstheme="minorHAnsi"/>
          <w:b/>
          <w:i/>
          <w:color w:val="auto"/>
          <w:sz w:val="22"/>
          <w:szCs w:val="22"/>
        </w:rPr>
        <w:t xml:space="preserve">“Não usurpa competência privativa do Chefe do Poder </w:t>
      </w:r>
      <w:r w:rsidRPr="006405CE">
        <w:rPr>
          <w:rFonts w:asciiTheme="minorHAnsi" w:hAnsiTheme="minorHAnsi" w:cstheme="minorHAnsi"/>
          <w:b/>
          <w:i/>
          <w:color w:val="auto"/>
          <w:sz w:val="22"/>
          <w:szCs w:val="22"/>
        </w:rPr>
        <w:t>Executivo lei</w:t>
      </w:r>
      <w:r w:rsidRPr="006405CE">
        <w:rPr>
          <w:rFonts w:asciiTheme="minorHAnsi" w:hAnsiTheme="minorHAnsi" w:cstheme="minorHAnsi"/>
          <w:b/>
          <w:i/>
          <w:color w:val="auto"/>
          <w:sz w:val="22"/>
          <w:szCs w:val="22"/>
        </w:rPr>
        <w:t xml:space="preserve"> que, embora crie despesa para a Administração, não trata da sua estrutura ou da atribuição de seus órgãos nem do regime jurídico de servidores públicos (art. 61, § 1º, </w:t>
      </w:r>
      <w:r w:rsidRPr="006405CE">
        <w:rPr>
          <w:rFonts w:asciiTheme="minorHAnsi" w:hAnsiTheme="minorHAnsi" w:cstheme="minorHAnsi"/>
          <w:b/>
          <w:i/>
          <w:color w:val="auto"/>
          <w:sz w:val="22"/>
          <w:szCs w:val="22"/>
        </w:rPr>
        <w:t>II,"a</w:t>
      </w:r>
      <w:r w:rsidRPr="006405CE">
        <w:rPr>
          <w:rFonts w:asciiTheme="minorHAnsi" w:hAnsiTheme="minorHAnsi" w:cstheme="minorHAnsi"/>
          <w:b/>
          <w:i/>
          <w:color w:val="auto"/>
          <w:sz w:val="22"/>
          <w:szCs w:val="22"/>
        </w:rPr>
        <w:t>", "c" e "e", da Constituição Federal)”.</w:t>
      </w:r>
    </w:p>
    <w:p w:rsidR="003359E4" w:rsidP="009761BF">
      <w:pPr>
        <w:pStyle w:val="Default"/>
        <w:spacing w:after="120"/>
        <w:ind w:left="2268"/>
        <w:jc w:val="both"/>
        <w:rPr>
          <w:rFonts w:asciiTheme="minorHAnsi" w:hAnsiTheme="minorHAnsi" w:cstheme="minorHAnsi"/>
          <w:i/>
          <w:color w:val="auto"/>
          <w:sz w:val="22"/>
          <w:szCs w:val="22"/>
        </w:rPr>
      </w:pPr>
      <w:r w:rsidRPr="006405CE">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6405CE">
        <w:rPr>
          <w:rFonts w:asciiTheme="minorHAnsi" w:hAnsiTheme="minorHAnsi" w:cstheme="minorHAnsi"/>
          <w:b/>
          <w:i/>
          <w:color w:val="auto"/>
          <w:sz w:val="22"/>
          <w:szCs w:val="22"/>
        </w:rPr>
        <w:t xml:space="preserve">Não usurpa a competência privativa do chefe do Poder </w:t>
      </w:r>
      <w:r w:rsidRPr="006405CE">
        <w:rPr>
          <w:rFonts w:asciiTheme="minorHAnsi" w:hAnsiTheme="minorHAnsi" w:cstheme="minorHAnsi"/>
          <w:b/>
          <w:i/>
          <w:color w:val="auto"/>
          <w:sz w:val="22"/>
          <w:szCs w:val="22"/>
        </w:rPr>
        <w:t>Executivo lei</w:t>
      </w:r>
      <w:r w:rsidRPr="006405CE">
        <w:rPr>
          <w:rFonts w:asciiTheme="minorHAnsi" w:hAnsiTheme="minorHAnsi" w:cstheme="minorHAnsi"/>
          <w:b/>
          <w:i/>
          <w:color w:val="auto"/>
          <w:sz w:val="22"/>
          <w:szCs w:val="22"/>
        </w:rPr>
        <w:t xml:space="preserve"> que, embora crie despesa para a Administração Pública, não trata da sua estrutura ou da atribuição de seus órgãos nem do regime jurídico de servidores públicos.</w:t>
      </w:r>
      <w:r w:rsidRPr="006405CE">
        <w:rPr>
          <w:rFonts w:asciiTheme="minorHAnsi" w:hAnsiTheme="minorHAnsi" w:cstheme="minorHAnsi"/>
          <w:i/>
          <w:color w:val="auto"/>
          <w:sz w:val="22"/>
          <w:szCs w:val="22"/>
        </w:rPr>
        <w:t xml:space="preserve"> 4. Repercussão geral reconhecida com reafirmação da jurisprudência desta Corte. 5. Recurso extraordinário provido. </w:t>
      </w:r>
    </w:p>
    <w:p w:rsidR="008C6F6B" w:rsidP="009761BF">
      <w:pPr>
        <w:pStyle w:val="Default"/>
        <w:spacing w:after="120"/>
        <w:ind w:left="2268"/>
        <w:jc w:val="both"/>
        <w:rPr>
          <w:rFonts w:asciiTheme="minorHAnsi" w:hAnsiTheme="minorHAnsi" w:cstheme="minorHAnsi"/>
          <w:i/>
          <w:color w:val="auto"/>
          <w:sz w:val="20"/>
          <w:szCs w:val="20"/>
        </w:rPr>
      </w:pPr>
      <w:r w:rsidRPr="00B82BF4">
        <w:rPr>
          <w:rFonts w:asciiTheme="minorHAnsi" w:hAnsiTheme="minorHAnsi" w:cstheme="minorHAnsi"/>
          <w:i/>
          <w:color w:val="auto"/>
          <w:sz w:val="20"/>
          <w:szCs w:val="20"/>
        </w:rPr>
        <w:t xml:space="preserve">(ARE 878911 RG, </w:t>
      </w:r>
      <w:r w:rsidRPr="00B82BF4">
        <w:rPr>
          <w:rFonts w:asciiTheme="minorHAnsi" w:hAnsiTheme="minorHAnsi" w:cstheme="minorHAnsi"/>
          <w:i/>
          <w:color w:val="auto"/>
          <w:sz w:val="20"/>
          <w:szCs w:val="20"/>
        </w:rPr>
        <w:t>Relator(</w:t>
      </w:r>
      <w:r w:rsidRPr="00B82BF4">
        <w:rPr>
          <w:rFonts w:asciiTheme="minorHAnsi" w:hAnsiTheme="minorHAnsi" w:cstheme="minorHAnsi"/>
          <w:i/>
          <w:color w:val="auto"/>
          <w:sz w:val="20"/>
          <w:szCs w:val="20"/>
        </w:rPr>
        <w:t xml:space="preserve">a): Min. GILMAR MENDES, julgado em 29/09/2016, PROCESSO ELETRÔNICO REPERCUSSÃO GERAL - MÉRITO DJe-217 DIVULG 10-10-2016 PUBLIC 11-10-2016 ) </w:t>
      </w:r>
    </w:p>
    <w:p w:rsidR="003B4A9E" w:rsidRPr="00B82BF4" w:rsidP="008C6F6B">
      <w:pPr>
        <w:pStyle w:val="Default"/>
        <w:spacing w:after="120" w:line="276" w:lineRule="auto"/>
        <w:ind w:left="2268"/>
        <w:jc w:val="both"/>
        <w:rPr>
          <w:rFonts w:asciiTheme="minorHAnsi" w:hAnsiTheme="minorHAnsi" w:cstheme="minorHAnsi"/>
          <w:i/>
          <w:color w:val="auto"/>
          <w:sz w:val="20"/>
          <w:szCs w:val="20"/>
        </w:rPr>
      </w:pPr>
    </w:p>
    <w:p w:rsidR="007445E7" w:rsidRPr="009761BF" w:rsidP="007445E7">
      <w:pPr>
        <w:pStyle w:val="BodyText"/>
        <w:spacing w:after="240" w:line="360" w:lineRule="auto"/>
        <w:ind w:firstLine="1701"/>
        <w:jc w:val="both"/>
        <w:rPr>
          <w:rFonts w:asciiTheme="minorHAnsi" w:hAnsiTheme="minorHAnsi" w:cstheme="minorHAnsi"/>
          <w:szCs w:val="24"/>
        </w:rPr>
      </w:pPr>
      <w:r w:rsidRPr="009761BF">
        <w:rPr>
          <w:rFonts w:asciiTheme="minorHAnsi" w:hAnsiTheme="minorHAnsi" w:cstheme="minorHAnsi"/>
          <w:szCs w:val="24"/>
        </w:rPr>
        <w:t xml:space="preserve">Quanto à fixação dos padrões de vencimentos dos servidores o art. 39, § 1º da Constituição Federal estabelece a competência dos entes federados e os parâmetros a serem observados, vejamos: </w:t>
      </w:r>
    </w:p>
    <w:p w:rsidR="009D276A" w:rsidRPr="009761BF" w:rsidP="009761BF">
      <w:pPr>
        <w:pStyle w:val="BodyText"/>
        <w:spacing w:after="0"/>
        <w:ind w:left="2268"/>
        <w:jc w:val="both"/>
        <w:rPr>
          <w:rFonts w:asciiTheme="minorHAnsi" w:hAnsiTheme="minorHAnsi" w:cstheme="minorHAnsi"/>
          <w:i/>
          <w:sz w:val="22"/>
          <w:szCs w:val="22"/>
        </w:rPr>
      </w:pPr>
      <w:r w:rsidRPr="009761BF">
        <w:rPr>
          <w:rFonts w:asciiTheme="minorHAnsi" w:hAnsiTheme="minorHAnsi" w:cstheme="minorHAnsi"/>
          <w:i/>
          <w:sz w:val="22"/>
          <w:szCs w:val="22"/>
        </w:rPr>
        <w:t xml:space="preserve">Art. 39. A União, os Estados, o Distrito Federal e os Municípios instituirão conselho de política de administração e remuneração de pessoal, integrado por servidores designados pelos respectivos Poderes. </w:t>
      </w:r>
    </w:p>
    <w:p w:rsidR="009D276A" w:rsidRPr="009761BF" w:rsidP="009761BF">
      <w:pPr>
        <w:pStyle w:val="BodyText"/>
        <w:spacing w:after="0"/>
        <w:ind w:left="2268"/>
        <w:jc w:val="both"/>
        <w:rPr>
          <w:rFonts w:asciiTheme="minorHAnsi" w:hAnsiTheme="minorHAnsi" w:cstheme="minorHAnsi"/>
          <w:i/>
          <w:sz w:val="22"/>
          <w:szCs w:val="22"/>
        </w:rPr>
      </w:pPr>
      <w:r w:rsidRPr="009761BF">
        <w:rPr>
          <w:rFonts w:asciiTheme="minorHAnsi" w:hAnsiTheme="minorHAnsi" w:cstheme="minorHAnsi"/>
          <w:i/>
          <w:sz w:val="22"/>
          <w:szCs w:val="22"/>
        </w:rPr>
        <w:t>§ 1º A fixação dos padrões de vencimento e dos demais componentes do sistema remuneratório observará:</w:t>
      </w:r>
    </w:p>
    <w:p w:rsidR="009D276A" w:rsidRPr="009761BF" w:rsidP="003359E4">
      <w:pPr>
        <w:pStyle w:val="BodyText"/>
        <w:spacing w:after="0"/>
        <w:ind w:left="2268"/>
        <w:jc w:val="both"/>
        <w:rPr>
          <w:rFonts w:asciiTheme="minorHAnsi" w:hAnsiTheme="minorHAnsi" w:cstheme="minorHAnsi"/>
          <w:i/>
          <w:sz w:val="22"/>
          <w:szCs w:val="22"/>
        </w:rPr>
      </w:pPr>
      <w:r w:rsidRPr="009761BF">
        <w:rPr>
          <w:rFonts w:asciiTheme="minorHAnsi" w:hAnsiTheme="minorHAnsi" w:cstheme="minorHAnsi"/>
          <w:i/>
          <w:sz w:val="22"/>
          <w:szCs w:val="22"/>
        </w:rPr>
        <w:t>I - a natureza, o grau de responsabilidade e a complexidade dos cargos componentes de cada carreira;</w:t>
      </w:r>
    </w:p>
    <w:p w:rsidR="009D276A" w:rsidRPr="009761BF" w:rsidP="003359E4">
      <w:pPr>
        <w:pStyle w:val="BodyText"/>
        <w:spacing w:after="0"/>
        <w:ind w:left="2268"/>
        <w:jc w:val="both"/>
        <w:rPr>
          <w:rFonts w:asciiTheme="minorHAnsi" w:hAnsiTheme="minorHAnsi" w:cstheme="minorHAnsi"/>
          <w:i/>
          <w:sz w:val="22"/>
          <w:szCs w:val="22"/>
        </w:rPr>
      </w:pPr>
      <w:r w:rsidRPr="009761BF">
        <w:rPr>
          <w:rFonts w:asciiTheme="minorHAnsi" w:hAnsiTheme="minorHAnsi" w:cstheme="minorHAnsi"/>
          <w:i/>
          <w:sz w:val="22"/>
          <w:szCs w:val="22"/>
        </w:rPr>
        <w:t>II - os requisitos para a investidura;</w:t>
      </w:r>
    </w:p>
    <w:p w:rsidR="00AB285F" w:rsidRPr="009761BF" w:rsidP="003359E4">
      <w:pPr>
        <w:pStyle w:val="BodyText"/>
        <w:spacing w:after="240"/>
        <w:ind w:left="2268"/>
        <w:jc w:val="both"/>
        <w:rPr>
          <w:rFonts w:asciiTheme="minorHAnsi" w:hAnsiTheme="minorHAnsi" w:cstheme="minorHAnsi"/>
          <w:i/>
          <w:sz w:val="22"/>
          <w:szCs w:val="22"/>
        </w:rPr>
      </w:pPr>
      <w:r w:rsidRPr="009761BF">
        <w:rPr>
          <w:rFonts w:asciiTheme="minorHAnsi" w:hAnsiTheme="minorHAnsi" w:cstheme="minorHAnsi"/>
          <w:i/>
          <w:sz w:val="22"/>
          <w:szCs w:val="22"/>
        </w:rPr>
        <w:t>III - as peculiaridades dos cargos.</w:t>
      </w:r>
    </w:p>
    <w:p w:rsidR="007445E7" w:rsidP="003359E4">
      <w:pPr>
        <w:spacing w:before="240" w:after="240" w:line="360" w:lineRule="auto"/>
        <w:ind w:firstLine="1701"/>
        <w:jc w:val="both"/>
        <w:rPr>
          <w:rFonts w:cstheme="minorHAnsi"/>
          <w:i/>
          <w:sz w:val="24"/>
          <w:szCs w:val="24"/>
        </w:rPr>
      </w:pPr>
      <w:r w:rsidRPr="006A10A0">
        <w:rPr>
          <w:rFonts w:cstheme="minorHAnsi"/>
          <w:sz w:val="24"/>
          <w:szCs w:val="24"/>
        </w:rPr>
        <w:t xml:space="preserve">Com relação à criação de cargos, cumpre salientar que a Constituição do Estado (art. 115, II), em consonância com o disposto na Constituição Federal (art. 37, II) estabelece a regra do concurso público obrigatório para provimento de cargos no serviço público, </w:t>
      </w:r>
      <w:r w:rsidRPr="009761BF">
        <w:rPr>
          <w:rFonts w:cstheme="minorHAnsi"/>
          <w:b/>
          <w:sz w:val="24"/>
          <w:szCs w:val="24"/>
        </w:rPr>
        <w:t xml:space="preserve">constituindo exceção </w:t>
      </w:r>
      <w:r w:rsidRPr="009761BF">
        <w:rPr>
          <w:rFonts w:cstheme="minorHAnsi"/>
          <w:b/>
          <w:sz w:val="24"/>
          <w:szCs w:val="24"/>
        </w:rPr>
        <w:t>a</w:t>
      </w:r>
      <w:r w:rsidRPr="009761BF">
        <w:rPr>
          <w:rFonts w:cstheme="minorHAnsi"/>
          <w:b/>
          <w:sz w:val="24"/>
          <w:szCs w:val="24"/>
        </w:rPr>
        <w:t xml:space="preserve"> criação e o provimento de cargos em comissão,</w:t>
      </w:r>
      <w:r w:rsidRPr="009761BF" w:rsidR="00380583">
        <w:rPr>
          <w:rFonts w:cstheme="minorHAnsi"/>
          <w:b/>
          <w:sz w:val="24"/>
          <w:szCs w:val="24"/>
        </w:rPr>
        <w:t xml:space="preserve"> de livre nomeação e exoneração, os quais </w:t>
      </w:r>
      <w:r w:rsidRPr="009761BF">
        <w:rPr>
          <w:rFonts w:cstheme="minorHAnsi"/>
          <w:b/>
          <w:sz w:val="24"/>
          <w:szCs w:val="24"/>
        </w:rPr>
        <w:t>deverão ser destinados tão somente a atribuições de direção, chefia e assessoramento</w:t>
      </w:r>
      <w:r w:rsidRPr="006A10A0">
        <w:rPr>
          <w:rFonts w:cstheme="minorHAnsi"/>
          <w:sz w:val="24"/>
          <w:szCs w:val="24"/>
        </w:rPr>
        <w:t xml:space="preserve">, nos termos do art. 37, V, da CF e art. 115, V, da CE, </w:t>
      </w:r>
      <w:r w:rsidRPr="006A10A0">
        <w:rPr>
          <w:rFonts w:cstheme="minorHAnsi"/>
          <w:i/>
          <w:sz w:val="24"/>
          <w:szCs w:val="24"/>
        </w:rPr>
        <w:t>in verbis:</w:t>
      </w:r>
    </w:p>
    <w:p w:rsidR="005649C7" w:rsidRPr="005649C7" w:rsidP="003359E4">
      <w:pPr>
        <w:pStyle w:val="ListParagraph"/>
        <w:numPr>
          <w:ilvl w:val="0"/>
          <w:numId w:val="4"/>
        </w:numPr>
        <w:spacing w:after="40" w:line="240" w:lineRule="auto"/>
        <w:jc w:val="both"/>
        <w:rPr>
          <w:rFonts w:cstheme="minorHAnsi"/>
          <w:b/>
          <w:i/>
        </w:rPr>
      </w:pPr>
      <w:r w:rsidRPr="005649C7">
        <w:rPr>
          <w:rFonts w:cstheme="minorHAnsi"/>
          <w:b/>
          <w:i/>
        </w:rPr>
        <w:t>Constituição Federal</w:t>
      </w:r>
    </w:p>
    <w:p w:rsidR="007445E7" w:rsidRPr="002F33A4" w:rsidP="003359E4">
      <w:pPr>
        <w:spacing w:after="40" w:line="240" w:lineRule="auto"/>
        <w:ind w:left="2268"/>
        <w:jc w:val="both"/>
        <w:rPr>
          <w:rFonts w:cstheme="minorHAnsi"/>
          <w:i/>
        </w:rPr>
      </w:pPr>
      <w:r w:rsidRPr="002F33A4">
        <w:rPr>
          <w:rFonts w:cstheme="minorHAnsi"/>
          <w:i/>
        </w:rPr>
        <w:t>Art. 37 A administração pública direta e indireta de qualquer dos Poderes da União, dos Estados, do Distrito Federal e dos Municípios obedecerá aos princípios de legalidade, impessoalidade, moralidade, publicidade e efi</w:t>
      </w:r>
      <w:r>
        <w:rPr>
          <w:rFonts w:cstheme="minorHAnsi"/>
          <w:i/>
        </w:rPr>
        <w:t>ciência e, também, ao seguinte:</w:t>
      </w:r>
      <w:r w:rsidRPr="002F33A4">
        <w:rPr>
          <w:rFonts w:cstheme="minorHAnsi"/>
          <w:i/>
        </w:rPr>
        <w:t xml:space="preserve"> </w:t>
      </w:r>
    </w:p>
    <w:p w:rsidR="007445E7" w:rsidRPr="002F33A4" w:rsidP="003359E4">
      <w:pPr>
        <w:spacing w:after="40" w:line="240" w:lineRule="auto"/>
        <w:ind w:left="2268"/>
        <w:jc w:val="both"/>
        <w:rPr>
          <w:rFonts w:cstheme="minorHAnsi"/>
          <w:i/>
        </w:rPr>
      </w:pPr>
      <w:r w:rsidRPr="002F33A4">
        <w:rPr>
          <w:rFonts w:cstheme="minorHAnsi"/>
          <w:i/>
        </w:rPr>
        <w:t xml:space="preserve">(...) </w:t>
      </w:r>
    </w:p>
    <w:p w:rsidR="007445E7" w:rsidRPr="002F33A4" w:rsidP="003359E4">
      <w:pPr>
        <w:spacing w:after="40" w:line="240" w:lineRule="auto"/>
        <w:ind w:left="2268"/>
        <w:jc w:val="both"/>
        <w:rPr>
          <w:rFonts w:cstheme="minorHAnsi"/>
          <w:i/>
        </w:rPr>
      </w:pPr>
      <w:r w:rsidRPr="002F33A4">
        <w:rPr>
          <w:rFonts w:cstheme="minorHAnsi"/>
          <w:i/>
        </w:rPr>
        <w:t xml:space="preserve">II </w:t>
      </w:r>
      <w:r>
        <w:rPr>
          <w:rFonts w:cstheme="minorHAnsi"/>
          <w:i/>
        </w:rPr>
        <w:t>-</w:t>
      </w:r>
      <w:r w:rsidR="009761BF">
        <w:rPr>
          <w:rFonts w:cstheme="minorHAnsi"/>
          <w:i/>
        </w:rPr>
        <w:t xml:space="preserve"> </w:t>
      </w:r>
      <w:r w:rsidRPr="002F33A4">
        <w:rPr>
          <w:rFonts w:cstheme="minorHAnsi"/>
          <w:i/>
        </w:rPr>
        <w:t xml:space="preserve">a investidura em cargo ou emprego público depende de aprovação prévia em concurso público de provas e títulos, de acordo com a natureza e a complexidade do cargo ou emprego, na forma </w:t>
      </w:r>
      <w:r w:rsidRPr="002F33A4">
        <w:rPr>
          <w:rFonts w:cstheme="minorHAnsi"/>
          <w:i/>
        </w:rPr>
        <w:t>prevista em lei, ressalvadas</w:t>
      </w:r>
      <w:r w:rsidRPr="002F33A4">
        <w:rPr>
          <w:rFonts w:cstheme="minorHAnsi"/>
          <w:i/>
        </w:rPr>
        <w:t xml:space="preserve"> as nomeações para cargo em comissão declarado em lei d</w:t>
      </w:r>
      <w:r>
        <w:rPr>
          <w:rFonts w:cstheme="minorHAnsi"/>
          <w:i/>
        </w:rPr>
        <w:t>e livre nomeação e exoneração;</w:t>
      </w:r>
    </w:p>
    <w:p w:rsidR="007445E7" w:rsidRPr="002F33A4" w:rsidP="003359E4">
      <w:pPr>
        <w:spacing w:after="40" w:line="240" w:lineRule="auto"/>
        <w:ind w:left="2268"/>
        <w:jc w:val="both"/>
        <w:rPr>
          <w:rFonts w:cstheme="minorHAnsi"/>
          <w:i/>
        </w:rPr>
      </w:pPr>
      <w:r w:rsidRPr="002F33A4">
        <w:rPr>
          <w:rFonts w:cstheme="minorHAnsi"/>
          <w:i/>
        </w:rPr>
        <w:t xml:space="preserve">(...) </w:t>
      </w:r>
    </w:p>
    <w:p w:rsidR="007445E7" w:rsidRPr="002F33A4" w:rsidP="003359E4">
      <w:pPr>
        <w:spacing w:after="40" w:line="240" w:lineRule="auto"/>
        <w:ind w:left="2268"/>
        <w:jc w:val="both"/>
        <w:rPr>
          <w:rFonts w:cstheme="minorHAnsi"/>
          <w:i/>
        </w:rPr>
      </w:pPr>
      <w:r w:rsidRPr="002F33A4">
        <w:rPr>
          <w:rFonts w:cstheme="minorHAnsi"/>
          <w:i/>
        </w:rPr>
        <w:t xml:space="preserve">V </w:t>
      </w:r>
      <w:r>
        <w:rPr>
          <w:rFonts w:cstheme="minorHAnsi"/>
          <w:i/>
        </w:rPr>
        <w:t>-</w:t>
      </w:r>
      <w:r w:rsidRPr="002F33A4">
        <w:rPr>
          <w:rFonts w:cstheme="minorHAnsi"/>
          <w:i/>
        </w:rPr>
        <w:t>as</w:t>
      </w:r>
      <w:r w:rsidRPr="002F33A4">
        <w:rPr>
          <w:rFonts w:cstheme="minorHAnsi"/>
          <w:i/>
        </w:rPr>
        <w:t xml:space="preserve"> funções de confiança, exercidas exclusivamente por servidores ocupantes de cargo efetivo, e os cargos em comissão, a serem preenchidos por servidores de carreira nos casos, condições e percentuais mínimos previstos em lei, destinam-se apenas às atribuições de dir</w:t>
      </w:r>
      <w:r>
        <w:rPr>
          <w:rFonts w:cstheme="minorHAnsi"/>
          <w:i/>
        </w:rPr>
        <w:t>eção, chefia e assessoramento;</w:t>
      </w:r>
    </w:p>
    <w:p w:rsidR="007445E7" w:rsidRPr="005649C7" w:rsidP="003359E4">
      <w:pPr>
        <w:pStyle w:val="ListParagraph"/>
        <w:numPr>
          <w:ilvl w:val="0"/>
          <w:numId w:val="4"/>
        </w:numPr>
        <w:spacing w:after="40" w:line="240" w:lineRule="auto"/>
        <w:jc w:val="both"/>
        <w:rPr>
          <w:rFonts w:cstheme="minorHAnsi"/>
          <w:b/>
          <w:i/>
        </w:rPr>
      </w:pPr>
      <w:r w:rsidRPr="005649C7">
        <w:rPr>
          <w:rFonts w:cstheme="minorHAnsi"/>
          <w:b/>
          <w:i/>
        </w:rPr>
        <w:t>Constituição do Estado de São Paulo</w:t>
      </w:r>
    </w:p>
    <w:p w:rsidR="007445E7" w:rsidRPr="002F33A4" w:rsidP="003359E4">
      <w:pPr>
        <w:spacing w:after="40" w:line="240" w:lineRule="auto"/>
        <w:ind w:left="2268"/>
        <w:jc w:val="both"/>
        <w:rPr>
          <w:rFonts w:cstheme="minorHAnsi"/>
          <w:i/>
        </w:rPr>
      </w:pPr>
      <w:r>
        <w:rPr>
          <w:rFonts w:cstheme="minorHAnsi"/>
          <w:i/>
        </w:rPr>
        <w:t xml:space="preserve"> </w:t>
      </w:r>
      <w:r w:rsidRPr="002F33A4">
        <w:rPr>
          <w:rFonts w:cstheme="minorHAnsi"/>
          <w:i/>
        </w:rPr>
        <w:t>Art. 115 Para a organização da administração pública direta e indireta, inclusive as fundações instituídas ou mantidas por qualquer dos Poderes do Estado, é obrigatório o cum</w:t>
      </w:r>
      <w:r>
        <w:rPr>
          <w:rFonts w:cstheme="minorHAnsi"/>
          <w:i/>
        </w:rPr>
        <w:t>primento das seguintes normas:</w:t>
      </w:r>
    </w:p>
    <w:p w:rsidR="007445E7" w:rsidRPr="002F33A4" w:rsidP="003359E4">
      <w:pPr>
        <w:spacing w:after="40" w:line="240" w:lineRule="auto"/>
        <w:ind w:left="2268"/>
        <w:jc w:val="both"/>
        <w:rPr>
          <w:rFonts w:cstheme="minorHAnsi"/>
          <w:i/>
        </w:rPr>
      </w:pPr>
      <w:r w:rsidRPr="002F33A4">
        <w:rPr>
          <w:rFonts w:cstheme="minorHAnsi"/>
          <w:i/>
        </w:rPr>
        <w:t xml:space="preserve">(...) </w:t>
      </w:r>
    </w:p>
    <w:p w:rsidR="007445E7" w:rsidRPr="002F33A4" w:rsidP="003359E4">
      <w:pPr>
        <w:spacing w:after="40" w:line="240" w:lineRule="auto"/>
        <w:ind w:left="2268"/>
        <w:jc w:val="both"/>
        <w:rPr>
          <w:rFonts w:cstheme="minorHAnsi"/>
          <w:i/>
        </w:rPr>
      </w:pPr>
      <w:r w:rsidRPr="002F33A4">
        <w:rPr>
          <w:rFonts w:cstheme="minorHAnsi"/>
          <w:i/>
        </w:rPr>
        <w:t>II</w:t>
      </w:r>
      <w:r>
        <w:rPr>
          <w:rFonts w:cstheme="minorHAnsi"/>
          <w:i/>
        </w:rPr>
        <w:t>-</w:t>
      </w:r>
      <w:r w:rsidRPr="002F33A4">
        <w:rPr>
          <w:rFonts w:cstheme="minorHAnsi"/>
          <w:i/>
        </w:rPr>
        <w:t xml:space="preserve"> a investidura em cargo ou emprego público depende de aprovação prévia, em concurso público de provas ou de provas e títulos, </w:t>
      </w:r>
      <w:r w:rsidRPr="002F33A4">
        <w:rPr>
          <w:rFonts w:cstheme="minorHAnsi"/>
          <w:i/>
        </w:rPr>
        <w:t>ressalvadas as nomeações para cargo em comissão, declarado em lei, de</w:t>
      </w:r>
      <w:r>
        <w:rPr>
          <w:rFonts w:cstheme="minorHAnsi"/>
          <w:i/>
        </w:rPr>
        <w:t xml:space="preserve"> livre nomeação ou exoneração;</w:t>
      </w:r>
    </w:p>
    <w:p w:rsidR="007445E7" w:rsidRPr="002F33A4" w:rsidP="003359E4">
      <w:pPr>
        <w:spacing w:after="40" w:line="240" w:lineRule="auto"/>
        <w:ind w:left="2268"/>
        <w:jc w:val="both"/>
        <w:rPr>
          <w:rFonts w:cstheme="minorHAnsi"/>
          <w:i/>
        </w:rPr>
      </w:pPr>
      <w:r w:rsidRPr="002F33A4">
        <w:rPr>
          <w:rFonts w:cstheme="minorHAnsi"/>
          <w:i/>
        </w:rPr>
        <w:t xml:space="preserve">(...) </w:t>
      </w:r>
    </w:p>
    <w:p w:rsidR="007445E7" w:rsidRPr="002F33A4" w:rsidP="003359E4">
      <w:pPr>
        <w:spacing w:after="40" w:line="240" w:lineRule="auto"/>
        <w:ind w:left="2268"/>
        <w:jc w:val="both"/>
        <w:rPr>
          <w:rFonts w:cstheme="minorHAnsi"/>
          <w:i/>
        </w:rPr>
      </w:pPr>
      <w:r>
        <w:rPr>
          <w:rFonts w:cstheme="minorHAnsi"/>
          <w:i/>
        </w:rPr>
        <w:t>V-</w:t>
      </w:r>
      <w:r w:rsidR="006E3BE4">
        <w:rPr>
          <w:rFonts w:cstheme="minorHAnsi"/>
          <w:i/>
        </w:rPr>
        <w:t xml:space="preserve"> </w:t>
      </w:r>
      <w:r w:rsidRPr="002F33A4">
        <w:rPr>
          <w:rFonts w:cstheme="minorHAnsi"/>
          <w:i/>
        </w:rPr>
        <w:t>as funções de confiança, exercidas exclusivamente por servidores ocupantes de cargo efetivo, e os cargos em comissão, a serem preenchidos por servidores de carreira nos casos, condições e percentuais mínimos previstos em lei, destinam-se apenas às atribuições de di</w:t>
      </w:r>
      <w:r>
        <w:rPr>
          <w:rFonts w:cstheme="minorHAnsi"/>
          <w:i/>
        </w:rPr>
        <w:t>reção, chefia e assessoramento;</w:t>
      </w:r>
    </w:p>
    <w:p w:rsidR="007445E7" w:rsidRPr="006A10A0" w:rsidP="007445E7">
      <w:pPr>
        <w:ind w:left="2268"/>
        <w:jc w:val="both"/>
        <w:rPr>
          <w:rFonts w:cstheme="minorHAnsi"/>
          <w:i/>
          <w:sz w:val="12"/>
          <w:szCs w:val="12"/>
        </w:rPr>
      </w:pPr>
    </w:p>
    <w:p w:rsidR="003359E4" w:rsidP="007445E7">
      <w:pPr>
        <w:spacing w:after="240" w:line="360" w:lineRule="auto"/>
        <w:ind w:firstLine="1701"/>
        <w:jc w:val="both"/>
        <w:rPr>
          <w:rFonts w:cstheme="minorHAnsi"/>
          <w:sz w:val="24"/>
          <w:szCs w:val="24"/>
        </w:rPr>
      </w:pPr>
      <w:r w:rsidRPr="006A10A0">
        <w:rPr>
          <w:rFonts w:cstheme="minorHAnsi"/>
          <w:sz w:val="24"/>
          <w:szCs w:val="24"/>
        </w:rPr>
        <w:t xml:space="preserve">Com efeito, o art. 115, V, da Constituição Paulista reafirma como pressuposto para a criação de cargos comissionados, a atribuição de atividades de direção, chefia ou assessoramento, </w:t>
      </w:r>
      <w:r w:rsidR="00B82BF4">
        <w:rPr>
          <w:rFonts w:cstheme="minorHAnsi"/>
          <w:sz w:val="24"/>
          <w:szCs w:val="24"/>
        </w:rPr>
        <w:t>sendo incompatíveis com esses cargos</w:t>
      </w:r>
      <w:r w:rsidRPr="00380583">
        <w:rPr>
          <w:rFonts w:cstheme="minorHAnsi"/>
          <w:sz w:val="24"/>
          <w:szCs w:val="24"/>
        </w:rPr>
        <w:t xml:space="preserve"> atividades meramente burocráticas, operacionais ou técnicas</w:t>
      </w:r>
      <w:r w:rsidRPr="006A10A0">
        <w:rPr>
          <w:rFonts w:cstheme="minorHAnsi"/>
          <w:sz w:val="24"/>
          <w:szCs w:val="24"/>
        </w:rPr>
        <w:t xml:space="preserve">. </w:t>
      </w:r>
    </w:p>
    <w:p w:rsidR="007445E7" w:rsidRPr="006A10A0" w:rsidP="007445E7">
      <w:pPr>
        <w:spacing w:after="240" w:line="360" w:lineRule="auto"/>
        <w:ind w:firstLine="1701"/>
        <w:jc w:val="both"/>
        <w:rPr>
          <w:rFonts w:cstheme="minorHAnsi"/>
          <w:sz w:val="24"/>
          <w:szCs w:val="24"/>
        </w:rPr>
      </w:pPr>
      <w:r w:rsidRPr="006A10A0">
        <w:rPr>
          <w:rFonts w:cstheme="minorHAnsi"/>
          <w:sz w:val="24"/>
          <w:szCs w:val="24"/>
        </w:rPr>
        <w:t xml:space="preserve">Do mesmo modo, para a criação dos referidos cargos é imprescindível haver relação de confiança entre a autoridade e o servidor nomeado para o desempenho da função, de modo a justificar a exceção à regra da obrigatoriedade do concurso público. </w:t>
      </w:r>
    </w:p>
    <w:p w:rsidR="007445E7" w:rsidRPr="006A10A0" w:rsidP="007445E7">
      <w:pPr>
        <w:spacing w:after="240" w:line="360" w:lineRule="auto"/>
        <w:ind w:firstLine="1701"/>
        <w:jc w:val="both"/>
        <w:rPr>
          <w:rFonts w:cstheme="minorHAnsi"/>
          <w:sz w:val="24"/>
          <w:szCs w:val="24"/>
        </w:rPr>
      </w:pPr>
      <w:r>
        <w:rPr>
          <w:rFonts w:cstheme="minorHAnsi"/>
          <w:sz w:val="24"/>
          <w:szCs w:val="24"/>
        </w:rPr>
        <w:t>Nessa linha</w:t>
      </w:r>
      <w:r w:rsidRPr="006A10A0">
        <w:rPr>
          <w:rFonts w:cstheme="minorHAnsi"/>
          <w:sz w:val="24"/>
          <w:szCs w:val="24"/>
        </w:rPr>
        <w:t>, destacamos jurisprudência do Colendo Supremo Tribunal Federal consubstanciada em tese de repercussão geral (Tema nº 1.010) exarada no bojo do RE nº 1.041.210:</w:t>
      </w:r>
    </w:p>
    <w:p w:rsidR="007445E7" w:rsidRPr="00C3429A" w:rsidP="009761BF">
      <w:pPr>
        <w:spacing w:after="120" w:line="240" w:lineRule="auto"/>
        <w:ind w:left="2268"/>
        <w:jc w:val="both"/>
        <w:rPr>
          <w:rFonts w:cstheme="minorHAnsi"/>
          <w:b/>
          <w:i/>
        </w:rPr>
      </w:pPr>
      <w:r w:rsidRPr="00CE4189">
        <w:rPr>
          <w:rFonts w:cstheme="minorHAnsi"/>
          <w:b/>
          <w:i/>
        </w:rPr>
        <w:t xml:space="preserve">a) a criação de cargos em comissão somente se justifica para o exercício de funções de direção, chefia e assessoramento, </w:t>
      </w:r>
      <w:r w:rsidRPr="00C3429A">
        <w:rPr>
          <w:rFonts w:cstheme="minorHAnsi"/>
          <w:b/>
          <w:i/>
        </w:rPr>
        <w:t xml:space="preserve">não se prestando ao desempenho de atividades burocráticas, técnicas ou operacionais; </w:t>
      </w:r>
    </w:p>
    <w:p w:rsidR="007445E7" w:rsidRPr="00CE4189" w:rsidP="009761BF">
      <w:pPr>
        <w:spacing w:after="120" w:line="240" w:lineRule="auto"/>
        <w:ind w:left="2268"/>
        <w:jc w:val="both"/>
        <w:rPr>
          <w:rFonts w:cstheme="minorHAnsi"/>
          <w:b/>
          <w:i/>
        </w:rPr>
      </w:pPr>
      <w:r w:rsidRPr="00CE4189">
        <w:rPr>
          <w:rFonts w:cstheme="minorHAnsi"/>
          <w:b/>
          <w:i/>
        </w:rPr>
        <w:t xml:space="preserve">b) tal criação deve pressupor a necessária relação de confiança entre a autoridade nomeante e o servidor nomeado; </w:t>
      </w:r>
    </w:p>
    <w:p w:rsidR="007445E7" w:rsidRPr="00CE4189" w:rsidP="009761BF">
      <w:pPr>
        <w:spacing w:after="120" w:line="240" w:lineRule="auto"/>
        <w:ind w:left="2268"/>
        <w:jc w:val="both"/>
        <w:rPr>
          <w:rFonts w:cstheme="minorHAnsi"/>
          <w:b/>
          <w:i/>
        </w:rPr>
      </w:pPr>
      <w:r w:rsidRPr="00CE4189">
        <w:rPr>
          <w:rFonts w:cstheme="minorHAnsi"/>
          <w:b/>
          <w:i/>
        </w:rPr>
        <w:t xml:space="preserve">c) </w:t>
      </w:r>
      <w:r w:rsidRPr="00C3429A">
        <w:rPr>
          <w:rFonts w:cstheme="minorHAnsi"/>
          <w:b/>
          <w:i/>
          <w:u w:val="thick"/>
        </w:rPr>
        <w:t>o número de cargos comissionados criados deve guardar proporcionalidade com a necessidade que eles visam suprir</w:t>
      </w:r>
      <w:r w:rsidRPr="00CE4189">
        <w:rPr>
          <w:rFonts w:cstheme="minorHAnsi"/>
          <w:b/>
          <w:i/>
        </w:rPr>
        <w:t xml:space="preserve"> e com o número de servidores ocupantes de cargos efetivos no ente federativo que os criar; </w:t>
      </w:r>
      <w:r w:rsidRPr="00CE4189">
        <w:rPr>
          <w:rFonts w:cstheme="minorHAnsi"/>
          <w:b/>
          <w:i/>
        </w:rPr>
        <w:t>e</w:t>
      </w:r>
      <w:r w:rsidRPr="00CE4189">
        <w:rPr>
          <w:rFonts w:cstheme="minorHAnsi"/>
          <w:b/>
          <w:i/>
        </w:rPr>
        <w:t xml:space="preserve"> </w:t>
      </w:r>
    </w:p>
    <w:p w:rsidR="007445E7" w:rsidRPr="00CE4189" w:rsidP="009761BF">
      <w:pPr>
        <w:spacing w:after="120" w:line="240" w:lineRule="auto"/>
        <w:ind w:left="2268"/>
        <w:jc w:val="both"/>
        <w:rPr>
          <w:rFonts w:cstheme="minorHAnsi"/>
          <w:b/>
          <w:i/>
        </w:rPr>
      </w:pPr>
      <w:r w:rsidRPr="00CE4189">
        <w:rPr>
          <w:rFonts w:cstheme="minorHAnsi"/>
          <w:b/>
          <w:i/>
        </w:rPr>
        <w:t>d) as atribuições dos cargos em comissão devem estar descritas, de forma clara e objetiva, na própria lei que os instituir</w:t>
      </w:r>
      <w:r w:rsidR="003359E4">
        <w:rPr>
          <w:rFonts w:cstheme="minorHAnsi"/>
          <w:b/>
          <w:i/>
        </w:rPr>
        <w:t>.</w:t>
      </w:r>
    </w:p>
    <w:p w:rsidR="007445E7" w:rsidRPr="00CE4189" w:rsidP="009761BF">
      <w:pPr>
        <w:spacing w:after="120" w:line="240" w:lineRule="auto"/>
        <w:ind w:left="2268"/>
        <w:jc w:val="both"/>
        <w:rPr>
          <w:rFonts w:cstheme="minorHAnsi"/>
          <w:b/>
          <w:i/>
          <w:lang w:val="en-US"/>
        </w:rPr>
      </w:pPr>
      <w:r w:rsidRPr="00CE4189">
        <w:rPr>
          <w:rFonts w:cstheme="minorHAnsi"/>
          <w:b/>
          <w:i/>
          <w:lang w:val="en-US"/>
        </w:rPr>
        <w:t xml:space="preserve">(RE 1.041.210/SP, Rel. Min. Dias </w:t>
      </w:r>
      <w:r w:rsidRPr="00CE4189">
        <w:rPr>
          <w:rFonts w:cstheme="minorHAnsi"/>
          <w:b/>
          <w:i/>
          <w:lang w:val="en-US"/>
        </w:rPr>
        <w:t>Toffoli</w:t>
      </w:r>
      <w:r w:rsidRPr="00CE4189">
        <w:rPr>
          <w:rFonts w:cstheme="minorHAnsi"/>
          <w:b/>
          <w:i/>
          <w:lang w:val="en-US"/>
        </w:rPr>
        <w:t>, j. 27.09.2018).</w:t>
      </w:r>
    </w:p>
    <w:p w:rsidR="007445E7" w:rsidRPr="007B6D1D" w:rsidP="007445E7">
      <w:pPr>
        <w:spacing w:after="120"/>
        <w:ind w:left="2268"/>
        <w:jc w:val="both"/>
        <w:rPr>
          <w:rFonts w:cstheme="minorHAnsi"/>
          <w:i/>
          <w:sz w:val="12"/>
          <w:szCs w:val="12"/>
          <w:lang w:val="en-US"/>
        </w:rPr>
      </w:pPr>
    </w:p>
    <w:p w:rsidR="007445E7" w:rsidRPr="006A10A0" w:rsidP="007445E7">
      <w:pPr>
        <w:spacing w:line="360" w:lineRule="auto"/>
        <w:ind w:firstLine="1701"/>
        <w:jc w:val="both"/>
        <w:rPr>
          <w:rFonts w:cstheme="minorHAnsi"/>
          <w:sz w:val="24"/>
          <w:szCs w:val="24"/>
        </w:rPr>
      </w:pPr>
      <w:r w:rsidRPr="006A10A0">
        <w:rPr>
          <w:rFonts w:cstheme="minorHAnsi"/>
          <w:sz w:val="24"/>
          <w:szCs w:val="24"/>
        </w:rPr>
        <w:t>Nessa esteira temos o enunciado nº</w:t>
      </w:r>
      <w:r w:rsidR="006A10A0">
        <w:rPr>
          <w:rFonts w:cstheme="minorHAnsi"/>
          <w:sz w:val="24"/>
          <w:szCs w:val="24"/>
        </w:rPr>
        <w:t xml:space="preserve"> </w:t>
      </w:r>
      <w:r w:rsidRPr="006A10A0">
        <w:rPr>
          <w:rFonts w:cstheme="minorHAnsi"/>
          <w:sz w:val="24"/>
          <w:szCs w:val="24"/>
        </w:rPr>
        <w:t>148 da súmula da D. Procuradoria Geral de Justiça de São Paulo de 07 de outubro de 2021:</w:t>
      </w:r>
    </w:p>
    <w:p w:rsidR="007445E7" w:rsidRPr="006A10A0" w:rsidP="009761BF">
      <w:pPr>
        <w:spacing w:after="80" w:line="240" w:lineRule="auto"/>
        <w:ind w:left="2268"/>
        <w:jc w:val="both"/>
        <w:rPr>
          <w:b/>
          <w:i/>
        </w:rPr>
      </w:pPr>
      <w:r w:rsidRPr="006A10A0">
        <w:rPr>
          <w:b/>
          <w:i/>
        </w:rPr>
        <w:t xml:space="preserve">SÚMULA Nº 148-PGJ CONTROLE DE CONSTITUCIONALIDADE. CRIAÇÃO DE CARGOS DE PROVIMENTO EM COMISSÃO. </w:t>
      </w:r>
    </w:p>
    <w:p w:rsidR="007445E7" w:rsidP="009761BF">
      <w:pPr>
        <w:spacing w:after="80" w:line="240" w:lineRule="auto"/>
        <w:ind w:left="2268"/>
        <w:jc w:val="both"/>
        <w:rPr>
          <w:b/>
          <w:i/>
        </w:rPr>
      </w:pPr>
      <w:r w:rsidRPr="006A10A0">
        <w:rPr>
          <w:b/>
          <w:i/>
        </w:rPr>
        <w:t>Não é constitucional a norma de criação de cargos de provimento em comissão que (a) não contém a descrição de suas atribuições, (b) descreve atribuições que não revelam funções de assessoramento, chefia e direção em nível superior por (b1) sua imprecisão, vagueza ou generalidade ou (b2) conterem atribuições técnicas, profissionais, burocráticas, comuns, ou (c) em qualquer caso, não evidencia a necessidade de relação de especial confiança para concepção, transmissão e controle de diretrizes políticas de governo.</w:t>
      </w:r>
    </w:p>
    <w:p w:rsidR="009761BF" w:rsidRPr="006A10A0" w:rsidP="009761BF">
      <w:pPr>
        <w:spacing w:after="80" w:line="240" w:lineRule="auto"/>
        <w:ind w:left="2268"/>
        <w:jc w:val="both"/>
        <w:rPr>
          <w:rFonts w:cstheme="minorHAnsi"/>
          <w:b/>
          <w:i/>
        </w:rPr>
      </w:pPr>
    </w:p>
    <w:p w:rsidR="00625D82" w:rsidRPr="0049045A" w:rsidP="00621DC7">
      <w:pPr>
        <w:pStyle w:val="BodyText"/>
        <w:spacing w:after="240" w:line="360" w:lineRule="auto"/>
        <w:ind w:firstLine="1701"/>
        <w:jc w:val="both"/>
        <w:rPr>
          <w:rFonts w:asciiTheme="minorHAnsi" w:hAnsiTheme="minorHAnsi" w:cstheme="minorHAnsi"/>
          <w:b/>
          <w:szCs w:val="24"/>
          <w:u w:val="single"/>
        </w:rPr>
      </w:pPr>
      <w:r w:rsidRPr="0049045A">
        <w:rPr>
          <w:rFonts w:asciiTheme="minorHAnsi" w:hAnsiTheme="minorHAnsi" w:cstheme="minorHAnsi"/>
          <w:b/>
          <w:i/>
          <w:szCs w:val="24"/>
          <w:u w:val="single"/>
        </w:rPr>
        <w:t xml:space="preserve">In casu, </w:t>
      </w:r>
      <w:r w:rsidRPr="0049045A">
        <w:rPr>
          <w:rFonts w:asciiTheme="minorHAnsi" w:hAnsiTheme="minorHAnsi" w:cstheme="minorHAnsi"/>
          <w:b/>
          <w:szCs w:val="24"/>
          <w:u w:val="single"/>
        </w:rPr>
        <w:t xml:space="preserve">dada solicitação de urgência e considerando a complexidade do tema, bem como a quantidade de cargos </w:t>
      </w:r>
      <w:r w:rsidRPr="0049045A" w:rsidR="00313041">
        <w:rPr>
          <w:rFonts w:asciiTheme="minorHAnsi" w:hAnsiTheme="minorHAnsi" w:cstheme="minorHAnsi"/>
          <w:b/>
          <w:szCs w:val="24"/>
          <w:u w:val="single"/>
        </w:rPr>
        <w:t xml:space="preserve">que </w:t>
      </w:r>
      <w:r w:rsidRPr="0049045A">
        <w:rPr>
          <w:rFonts w:asciiTheme="minorHAnsi" w:hAnsiTheme="minorHAnsi" w:cstheme="minorHAnsi"/>
          <w:b/>
          <w:szCs w:val="24"/>
          <w:u w:val="single"/>
        </w:rPr>
        <w:t>estão sendo criados</w:t>
      </w:r>
      <w:r w:rsidRPr="0049045A" w:rsidR="00B812F7">
        <w:rPr>
          <w:rFonts w:asciiTheme="minorHAnsi" w:hAnsiTheme="minorHAnsi" w:cstheme="minorHAnsi"/>
          <w:b/>
          <w:szCs w:val="24"/>
          <w:u w:val="single"/>
        </w:rPr>
        <w:t xml:space="preserve"> (101 cargos)</w:t>
      </w:r>
      <w:r w:rsidRPr="0049045A">
        <w:rPr>
          <w:rFonts w:asciiTheme="minorHAnsi" w:hAnsiTheme="minorHAnsi" w:cstheme="minorHAnsi"/>
          <w:b/>
          <w:szCs w:val="24"/>
          <w:u w:val="single"/>
        </w:rPr>
        <w:t xml:space="preserve">, inviável </w:t>
      </w:r>
      <w:r w:rsidRPr="0049045A" w:rsidR="0049045A">
        <w:rPr>
          <w:rFonts w:asciiTheme="minorHAnsi" w:hAnsiTheme="minorHAnsi" w:cstheme="minorHAnsi"/>
          <w:b/>
          <w:szCs w:val="24"/>
          <w:u w:val="single"/>
        </w:rPr>
        <w:t xml:space="preserve">escorreita </w:t>
      </w:r>
      <w:r w:rsidRPr="0049045A">
        <w:rPr>
          <w:rFonts w:asciiTheme="minorHAnsi" w:hAnsiTheme="minorHAnsi" w:cstheme="minorHAnsi"/>
          <w:b/>
          <w:szCs w:val="24"/>
          <w:u w:val="single"/>
        </w:rPr>
        <w:t xml:space="preserve">análise do plexo de atribuições estabelecidas. </w:t>
      </w:r>
    </w:p>
    <w:p w:rsidR="00C3429A" w:rsidP="00C3429A">
      <w:pPr>
        <w:pStyle w:val="BodyText"/>
        <w:spacing w:after="240" w:line="360" w:lineRule="auto"/>
        <w:ind w:firstLine="1701"/>
        <w:jc w:val="both"/>
        <w:rPr>
          <w:rFonts w:asciiTheme="minorHAnsi" w:hAnsiTheme="minorHAnsi" w:cstheme="minorHAnsi"/>
          <w:szCs w:val="24"/>
        </w:rPr>
      </w:pPr>
      <w:r w:rsidRPr="00C3429A">
        <w:rPr>
          <w:rFonts w:asciiTheme="minorHAnsi" w:hAnsiTheme="minorHAnsi" w:cstheme="minorHAnsi"/>
          <w:szCs w:val="24"/>
        </w:rPr>
        <w:t xml:space="preserve">Neste particular, </w:t>
      </w:r>
      <w:r w:rsidR="00FE16DE">
        <w:rPr>
          <w:rFonts w:asciiTheme="minorHAnsi" w:hAnsiTheme="minorHAnsi" w:cstheme="minorHAnsi"/>
          <w:szCs w:val="24"/>
        </w:rPr>
        <w:t xml:space="preserve">cabe registrar que </w:t>
      </w:r>
      <w:r>
        <w:rPr>
          <w:rFonts w:asciiTheme="minorHAnsi" w:hAnsiTheme="minorHAnsi" w:cstheme="minorHAnsi"/>
          <w:szCs w:val="24"/>
        </w:rPr>
        <w:t xml:space="preserve">consta da mensagem do projeto que as atribuições dos cargos resultam de ampla pesquisa jurisprudencial em ações diretas de inconstitucionalidade no âmbito do Tribunal de Justiça de São Paulo, bem como </w:t>
      </w:r>
      <w:r w:rsidR="00300025">
        <w:rPr>
          <w:rFonts w:asciiTheme="minorHAnsi" w:hAnsiTheme="minorHAnsi" w:cstheme="minorHAnsi"/>
          <w:szCs w:val="24"/>
        </w:rPr>
        <w:t xml:space="preserve">em manifestações da </w:t>
      </w:r>
      <w:r w:rsidRPr="00C3429A">
        <w:rPr>
          <w:rFonts w:asciiTheme="minorHAnsi" w:hAnsiTheme="minorHAnsi" w:cstheme="minorHAnsi"/>
          <w:szCs w:val="24"/>
        </w:rPr>
        <w:t>Procuradoria Geral de Justiça do Estado de São Paulo</w:t>
      </w:r>
      <w:r w:rsidR="00300025">
        <w:rPr>
          <w:rFonts w:asciiTheme="minorHAnsi" w:hAnsiTheme="minorHAnsi" w:cstheme="minorHAnsi"/>
          <w:szCs w:val="24"/>
        </w:rPr>
        <w:t>.</w:t>
      </w:r>
    </w:p>
    <w:p w:rsidR="00FE16DE" w:rsidP="00621DC7">
      <w:pPr>
        <w:pStyle w:val="BodyText"/>
        <w:spacing w:after="240" w:line="360" w:lineRule="auto"/>
        <w:ind w:firstLine="1701"/>
        <w:jc w:val="both"/>
        <w:rPr>
          <w:rFonts w:asciiTheme="minorHAnsi" w:hAnsiTheme="minorHAnsi" w:cstheme="minorHAnsi"/>
          <w:szCs w:val="24"/>
          <w:u w:val="single"/>
        </w:rPr>
      </w:pPr>
      <w:r>
        <w:rPr>
          <w:rFonts w:asciiTheme="minorHAnsi" w:hAnsiTheme="minorHAnsi" w:cstheme="minorHAnsi"/>
          <w:szCs w:val="24"/>
          <w:u w:val="single"/>
        </w:rPr>
        <w:t>Noutro aspecto</w:t>
      </w:r>
      <w:r w:rsidR="00C3429A">
        <w:rPr>
          <w:rFonts w:asciiTheme="minorHAnsi" w:hAnsiTheme="minorHAnsi" w:cstheme="minorHAnsi"/>
          <w:szCs w:val="24"/>
          <w:u w:val="single"/>
        </w:rPr>
        <w:t xml:space="preserve">, cumpre </w:t>
      </w:r>
      <w:r w:rsidR="007D36E7">
        <w:rPr>
          <w:rFonts w:asciiTheme="minorHAnsi" w:hAnsiTheme="minorHAnsi" w:cstheme="minorHAnsi"/>
          <w:szCs w:val="24"/>
          <w:u w:val="single"/>
        </w:rPr>
        <w:t xml:space="preserve">observar </w:t>
      </w:r>
      <w:r w:rsidR="00C3429A">
        <w:rPr>
          <w:rFonts w:asciiTheme="minorHAnsi" w:hAnsiTheme="minorHAnsi" w:cstheme="minorHAnsi"/>
          <w:szCs w:val="24"/>
          <w:u w:val="single"/>
        </w:rPr>
        <w:t xml:space="preserve">que na ação direta de inconstitucionalidade </w:t>
      </w:r>
      <w:r w:rsidRPr="00006589" w:rsidR="00C3429A">
        <w:rPr>
          <w:rFonts w:asciiTheme="minorHAnsi" w:hAnsiTheme="minorHAnsi" w:cstheme="minorHAnsi"/>
          <w:szCs w:val="24"/>
          <w:u w:val="single"/>
        </w:rPr>
        <w:t>nº 2004121-37.2023.8.26.0000</w:t>
      </w:r>
      <w:r w:rsidR="007D36E7">
        <w:rPr>
          <w:rFonts w:asciiTheme="minorHAnsi" w:hAnsiTheme="minorHAnsi" w:cstheme="minorHAnsi"/>
          <w:szCs w:val="24"/>
          <w:u w:val="single"/>
        </w:rPr>
        <w:t>, em face da Lei 6.206/2021, que estabelece a estrutura de cargos da administraç</w:t>
      </w:r>
      <w:r w:rsidR="00C66E7B">
        <w:rPr>
          <w:rFonts w:asciiTheme="minorHAnsi" w:hAnsiTheme="minorHAnsi" w:cstheme="minorHAnsi"/>
          <w:szCs w:val="24"/>
          <w:u w:val="single"/>
        </w:rPr>
        <w:t xml:space="preserve">ão direta do Município de </w:t>
      </w:r>
      <w:r w:rsidR="007D36E7">
        <w:rPr>
          <w:rFonts w:asciiTheme="minorHAnsi" w:hAnsiTheme="minorHAnsi" w:cstheme="minorHAnsi"/>
          <w:szCs w:val="24"/>
          <w:u w:val="single"/>
        </w:rPr>
        <w:t xml:space="preserve">Valinhos, a Procuradoria-Geral de Justiça questiona </w:t>
      </w:r>
      <w:r w:rsidR="00C3429A">
        <w:rPr>
          <w:rFonts w:asciiTheme="minorHAnsi" w:hAnsiTheme="minorHAnsi" w:cstheme="minorHAnsi"/>
          <w:szCs w:val="24"/>
          <w:u w:val="single"/>
        </w:rPr>
        <w:t>66 cargos em comissão</w:t>
      </w:r>
      <w:r w:rsidR="007D36E7">
        <w:rPr>
          <w:rFonts w:asciiTheme="minorHAnsi" w:hAnsiTheme="minorHAnsi" w:cstheme="minorHAnsi"/>
          <w:szCs w:val="24"/>
          <w:u w:val="single"/>
        </w:rPr>
        <w:t>,</w:t>
      </w:r>
      <w:r w:rsidR="00C3429A">
        <w:rPr>
          <w:rFonts w:asciiTheme="minorHAnsi" w:hAnsiTheme="minorHAnsi" w:cstheme="minorHAnsi"/>
          <w:szCs w:val="24"/>
          <w:u w:val="single"/>
        </w:rPr>
        <w:t xml:space="preserve"> </w:t>
      </w:r>
      <w:r>
        <w:rPr>
          <w:rFonts w:asciiTheme="minorHAnsi" w:hAnsiTheme="minorHAnsi" w:cstheme="minorHAnsi"/>
          <w:szCs w:val="24"/>
          <w:u w:val="single"/>
        </w:rPr>
        <w:t>entretanto</w:t>
      </w:r>
      <w:r w:rsidR="00C66E7B">
        <w:rPr>
          <w:rFonts w:asciiTheme="minorHAnsi" w:hAnsiTheme="minorHAnsi" w:cstheme="minorHAnsi"/>
          <w:szCs w:val="24"/>
          <w:u w:val="single"/>
        </w:rPr>
        <w:t>,</w:t>
      </w:r>
      <w:r>
        <w:rPr>
          <w:rFonts w:asciiTheme="minorHAnsi" w:hAnsiTheme="minorHAnsi" w:cstheme="minorHAnsi"/>
          <w:szCs w:val="24"/>
          <w:u w:val="single"/>
        </w:rPr>
        <w:t xml:space="preserve"> </w:t>
      </w:r>
      <w:r w:rsidR="00C3429A">
        <w:rPr>
          <w:rFonts w:asciiTheme="minorHAnsi" w:hAnsiTheme="minorHAnsi" w:cstheme="minorHAnsi"/>
          <w:szCs w:val="24"/>
          <w:u w:val="single"/>
        </w:rPr>
        <w:t>o presente projeto cria 101 cargos</w:t>
      </w:r>
      <w:r w:rsidR="007D36E7">
        <w:rPr>
          <w:rFonts w:asciiTheme="minorHAnsi" w:hAnsiTheme="minorHAnsi" w:cstheme="minorHAnsi"/>
          <w:szCs w:val="24"/>
          <w:u w:val="single"/>
        </w:rPr>
        <w:t xml:space="preserve"> em comissão,</w:t>
      </w:r>
      <w:r w:rsidRPr="007D36E7" w:rsidR="007D36E7">
        <w:rPr>
          <w:rFonts w:asciiTheme="minorHAnsi" w:hAnsiTheme="minorHAnsi" w:cstheme="minorHAnsi"/>
          <w:szCs w:val="24"/>
          <w:u w:val="single"/>
        </w:rPr>
        <w:t xml:space="preserve"> </w:t>
      </w:r>
      <w:r w:rsidR="007D36E7">
        <w:rPr>
          <w:rFonts w:asciiTheme="minorHAnsi" w:hAnsiTheme="minorHAnsi" w:cstheme="minorHAnsi"/>
          <w:szCs w:val="24"/>
          <w:u w:val="single"/>
        </w:rPr>
        <w:t>sem que conste da proposição informaç</w:t>
      </w:r>
      <w:r>
        <w:rPr>
          <w:rFonts w:asciiTheme="minorHAnsi" w:hAnsiTheme="minorHAnsi" w:cstheme="minorHAnsi"/>
          <w:szCs w:val="24"/>
          <w:u w:val="single"/>
        </w:rPr>
        <w:t>ões atinentes ao motivo da elevação no número de cargos</w:t>
      </w:r>
      <w:r w:rsidR="007D36E7">
        <w:rPr>
          <w:rFonts w:asciiTheme="minorHAnsi" w:hAnsiTheme="minorHAnsi" w:cstheme="minorHAnsi"/>
          <w:szCs w:val="24"/>
          <w:u w:val="single"/>
        </w:rPr>
        <w:t xml:space="preserve">. </w:t>
      </w:r>
    </w:p>
    <w:p w:rsidR="00E94D05" w:rsidRPr="00530134" w:rsidP="00E94D05">
      <w:pPr>
        <w:pStyle w:val="BodyText"/>
        <w:spacing w:after="240" w:line="360" w:lineRule="auto"/>
        <w:ind w:firstLine="1701"/>
        <w:jc w:val="both"/>
        <w:rPr>
          <w:rFonts w:asciiTheme="minorHAnsi" w:hAnsiTheme="minorHAnsi" w:cstheme="minorHAnsi"/>
          <w:szCs w:val="24"/>
        </w:rPr>
      </w:pPr>
      <w:r w:rsidRPr="00530134">
        <w:rPr>
          <w:rFonts w:asciiTheme="minorHAnsi" w:hAnsiTheme="minorHAnsi" w:cstheme="minorHAnsi"/>
          <w:szCs w:val="24"/>
        </w:rPr>
        <w:t xml:space="preserve">Do mesmo modo, cabe destacar que estão sendo criados, além de diversos cargos de direção, um cargo de assessoramento para cada Secretaria e Diretoria, </w:t>
      </w:r>
      <w:r>
        <w:rPr>
          <w:rFonts w:asciiTheme="minorHAnsi" w:hAnsiTheme="minorHAnsi" w:cstheme="minorHAnsi"/>
          <w:szCs w:val="24"/>
        </w:rPr>
        <w:t xml:space="preserve">contudo, </w:t>
      </w:r>
      <w:r w:rsidRPr="00530134">
        <w:rPr>
          <w:rFonts w:asciiTheme="minorHAnsi" w:hAnsiTheme="minorHAnsi" w:cstheme="minorHAnsi"/>
          <w:szCs w:val="24"/>
        </w:rPr>
        <w:t>s.m.j.</w:t>
      </w:r>
      <w:r>
        <w:rPr>
          <w:rFonts w:asciiTheme="minorHAnsi" w:hAnsiTheme="minorHAnsi" w:cstheme="minorHAnsi"/>
          <w:szCs w:val="24"/>
        </w:rPr>
        <w:t>,</w:t>
      </w:r>
      <w:r w:rsidRPr="00530134">
        <w:rPr>
          <w:rFonts w:asciiTheme="minorHAnsi" w:hAnsiTheme="minorHAnsi" w:cstheme="minorHAnsi"/>
          <w:szCs w:val="24"/>
        </w:rPr>
        <w:t xml:space="preserve"> </w:t>
      </w:r>
      <w:r>
        <w:rPr>
          <w:rFonts w:asciiTheme="minorHAnsi" w:hAnsiTheme="minorHAnsi" w:cstheme="minorHAnsi"/>
          <w:szCs w:val="24"/>
        </w:rPr>
        <w:t>sem que seja</w:t>
      </w:r>
      <w:r w:rsidRPr="00530134">
        <w:rPr>
          <w:rFonts w:asciiTheme="minorHAnsi" w:hAnsiTheme="minorHAnsi" w:cstheme="minorHAnsi"/>
          <w:szCs w:val="24"/>
        </w:rPr>
        <w:t xml:space="preserve"> possível evidenciar a proporcionalidade com a </w:t>
      </w:r>
      <w:r w:rsidRPr="00530134">
        <w:rPr>
          <w:rFonts w:asciiTheme="minorHAnsi" w:hAnsiTheme="minorHAnsi" w:cstheme="minorHAnsi"/>
          <w:szCs w:val="24"/>
        </w:rPr>
        <w:t xml:space="preserve">necessidade </w:t>
      </w:r>
      <w:r>
        <w:rPr>
          <w:rFonts w:asciiTheme="minorHAnsi" w:hAnsiTheme="minorHAnsi" w:cstheme="minorHAnsi"/>
          <w:szCs w:val="24"/>
        </w:rPr>
        <w:t xml:space="preserve">da criação desses cargos, ressalta-se neste aspecto que a </w:t>
      </w:r>
      <w:r w:rsidRPr="00530134">
        <w:rPr>
          <w:rFonts w:asciiTheme="minorHAnsi" w:hAnsiTheme="minorHAnsi" w:cstheme="minorHAnsi"/>
          <w:szCs w:val="24"/>
        </w:rPr>
        <w:t>criação de cargos em comissão deve ser sempre a exceção.</w:t>
      </w:r>
    </w:p>
    <w:p w:rsidR="00E94D05" w:rsidRPr="002C50FF" w:rsidP="00E94D05">
      <w:pPr>
        <w:pStyle w:val="BodyText"/>
        <w:spacing w:after="240" w:line="360" w:lineRule="auto"/>
        <w:ind w:firstLine="1701"/>
        <w:jc w:val="both"/>
        <w:rPr>
          <w:rFonts w:asciiTheme="minorHAnsi" w:hAnsiTheme="minorHAnsi" w:cstheme="minorHAnsi"/>
          <w:b/>
          <w:szCs w:val="24"/>
        </w:rPr>
      </w:pPr>
      <w:bookmarkStart w:id="5" w:name="_GoBack"/>
      <w:bookmarkEnd w:id="5"/>
      <w:r>
        <w:rPr>
          <w:rFonts w:asciiTheme="minorHAnsi" w:hAnsiTheme="minorHAnsi" w:cstheme="minorHAnsi"/>
          <w:b/>
          <w:szCs w:val="24"/>
        </w:rPr>
        <w:t>Nessa senda, cabe frisar</w:t>
      </w:r>
      <w:r w:rsidRPr="002C50FF">
        <w:rPr>
          <w:rFonts w:asciiTheme="minorHAnsi" w:hAnsiTheme="minorHAnsi" w:cstheme="minorHAnsi"/>
          <w:b/>
          <w:szCs w:val="24"/>
        </w:rPr>
        <w:t xml:space="preserve"> que o número de cargos comissionados criados deve guardar proporcionalidade com a necessidade que eles visam suprir, conforme Tema nº 1.010 do Supremo Tribunal Federal.</w:t>
      </w:r>
    </w:p>
    <w:p w:rsidR="00B138C8" w:rsidP="0037518E">
      <w:pPr>
        <w:pStyle w:val="BodyText"/>
        <w:spacing w:after="240" w:line="360" w:lineRule="auto"/>
        <w:ind w:firstLine="1701"/>
        <w:jc w:val="both"/>
        <w:rPr>
          <w:rFonts w:asciiTheme="minorHAnsi" w:hAnsiTheme="minorHAnsi" w:cstheme="minorHAnsi"/>
          <w:szCs w:val="24"/>
        </w:rPr>
      </w:pPr>
      <w:r w:rsidRPr="00B138C8">
        <w:rPr>
          <w:rFonts w:asciiTheme="minorHAnsi" w:hAnsiTheme="minorHAnsi" w:cstheme="minorHAnsi"/>
          <w:szCs w:val="24"/>
        </w:rPr>
        <w:t>No concernente ao percentual mínimo estabelecido no § 6º do art. 4º</w:t>
      </w:r>
      <w:r>
        <w:rPr>
          <w:rFonts w:asciiTheme="minorHAnsi" w:hAnsiTheme="minorHAnsi" w:cstheme="minorHAnsi"/>
          <w:szCs w:val="24"/>
        </w:rPr>
        <w:t xml:space="preserve"> verificamos consonância com entendimento do Tribunal de Justiça de São Paulo:</w:t>
      </w:r>
    </w:p>
    <w:p w:rsidR="00B138C8" w:rsidRPr="00B138C8" w:rsidP="00B138C8">
      <w:pPr>
        <w:pStyle w:val="BodyText"/>
        <w:spacing w:after="240"/>
        <w:ind w:left="2268"/>
        <w:jc w:val="both"/>
        <w:rPr>
          <w:rFonts w:asciiTheme="minorHAnsi" w:hAnsiTheme="minorHAnsi"/>
          <w:i/>
          <w:color w:val="000000"/>
          <w:sz w:val="22"/>
          <w:szCs w:val="22"/>
          <w:shd w:val="clear" w:color="auto" w:fill="FFFFFF"/>
        </w:rPr>
      </w:pPr>
      <w:r w:rsidRPr="00B138C8">
        <w:rPr>
          <w:rFonts w:asciiTheme="minorHAnsi" w:hAnsiTheme="minorHAnsi"/>
          <w:i/>
          <w:color w:val="000000"/>
          <w:sz w:val="22"/>
          <w:szCs w:val="22"/>
          <w:shd w:val="clear" w:color="auto" w:fill="FFFFFF"/>
        </w:rPr>
        <w:t xml:space="preserve">AÇÃO DIRETA DE INCONSTITUCIONALIDADE – EXPRESSÕES "ASSESSOR LEGISLATIVO", "ASSESSOR PARLAMENTAR", "ASSESSOR DE RELAÇÕES INSTITUCIONAIS DE VEREADOR", "DIRETOR DO DEPARTAMENTO ADMINISTRATIVO E FINANCEIRO", "DIRETOR DO DEPARTAMENTO DE COMUNICAÇÃO", "DIRETOR DO DEPARTAMENTO DE INFRAESTRUTURA E GESTÃO", "DIRETOR DO DEPARTAMENTO DE SUPRIMENTOS", "DIRETOR DO DEPARTAMENTO TÉCNICO LEGISLATIVO" E "CONTROLADOR GERAL" CONTIDAS NOS ANEXOS I, II, III E IV DA RESOLUÇÃO Nº 02, DE 15 DE JUNHO DE 2022, DA CÂMARA MUNICIPAL DE DIADEMA – CARGOS EM COMISSÃO DE "ASSESSOR LEGISLATIVO", "ASSESSOR PARLAMENTAR", "ASSESSOR DE RELAÇÕES INSTITUCIONAIS DE VEREADOR", "DIRETOR DO DEPARTAMENTO ADMINISTRATIVO E FINANCEIRO", "DIRETOR DO DEPARTAMENTO DE COMUNICAÇÃO", "DIRETOR DO DEPARTAMENTO DE INFRAESTRUTURA E GESTÃO", "DIRETOR DO DEPARTAMENTO DE SUPRIMENTOS" E "DIRETOR DO DEPARTAMENTO </w:t>
      </w:r>
      <w:r w:rsidRPr="00B138C8">
        <w:rPr>
          <w:rFonts w:asciiTheme="minorHAnsi" w:hAnsiTheme="minorHAnsi"/>
          <w:i/>
          <w:color w:val="000000"/>
          <w:sz w:val="22"/>
          <w:szCs w:val="22"/>
          <w:shd w:val="clear" w:color="auto" w:fill="FFFFFF"/>
        </w:rPr>
        <w:t>TÉCNICO LEGISLATIVO" AOS QUAIS SÃO CONFERIDAS ATRIBUIÇÕES TÉCNICAS, BUROCRÁTICAS, OPERACIONAIS E PROFISSIONAIS, PARA CUJA EXECUÇÃO NÃO SE EXIGE VÍNCULO DE CONFIANÇA ENTRE NOMEANTE E NOMEADO, DEVENDO SER DESEMPENHADAS POR SERVIDORES PÚBLICOS PREVIAMENTE APROVADOS EM CONCURSO PÚBLICO DE PROVAS OU DE PROVAS</w:t>
      </w:r>
      <w:r w:rsidRPr="00B138C8">
        <w:rPr>
          <w:rFonts w:asciiTheme="minorHAnsi" w:hAnsiTheme="minorHAnsi"/>
          <w:i/>
          <w:color w:val="000000"/>
          <w:sz w:val="22"/>
          <w:szCs w:val="22"/>
          <w:shd w:val="clear" w:color="auto" w:fill="FFFFFF"/>
        </w:rPr>
        <w:t xml:space="preserve"> E TÍTULOS – FUNÇÃO GRATIFICADA DE "CONTROLADOR GERAL" – INADMISSIBILIDADE – EXIGÊNCIA DE POSTO DE PROVIMENTO EFETIVO ANTE A PROFISSIONALIZAÇÃO E TECNICIDADE DE SUA COMPETÊNCIA – – APLICAÇÃO DAS TESES FIXADAS PELO SUPREMO TRIBUNAL FEDERAL NO TEMA 1010 DE REPERCUSSÃO GERAL – VIOLAÇÃO DOS ARTIGOS 35, 111 E 115, INCISOS II E V, E 144 DA CONSTITUIÇÃO ESTADUAL - </w:t>
      </w:r>
      <w:r w:rsidRPr="00B138C8">
        <w:rPr>
          <w:rFonts w:asciiTheme="minorHAnsi" w:hAnsiTheme="minorHAnsi"/>
          <w:b/>
          <w:i/>
          <w:color w:val="000000"/>
          <w:sz w:val="22"/>
          <w:szCs w:val="22"/>
          <w:shd w:val="clear" w:color="auto" w:fill="FFFFFF"/>
        </w:rPr>
        <w:t>RESERVA DE PERCENTUAL MÍNIMO DE 15% DOS CARGOS EM COMISSÃO AOS SERVIDORES DE CARREIRA</w:t>
      </w:r>
      <w:r w:rsidRPr="00B138C8">
        <w:rPr>
          <w:rFonts w:asciiTheme="minorHAnsi" w:hAnsiTheme="minorHAnsi"/>
          <w:i/>
          <w:color w:val="000000"/>
          <w:sz w:val="22"/>
          <w:szCs w:val="22"/>
          <w:shd w:val="clear" w:color="auto" w:fill="FFFFFF"/>
        </w:rPr>
        <w:t xml:space="preserve"> – RESOLUÇÃO Nº 04, DE 15 DE JUNHO DE 2022, DA CÂMARA MUNICIPAL DE DIADEMA – </w:t>
      </w:r>
      <w:r w:rsidRPr="00B138C8">
        <w:rPr>
          <w:rFonts w:asciiTheme="minorHAnsi" w:hAnsiTheme="minorHAnsi"/>
          <w:b/>
          <w:i/>
          <w:color w:val="000000"/>
          <w:sz w:val="22"/>
          <w:szCs w:val="22"/>
          <w:shd w:val="clear" w:color="auto" w:fill="FFFFFF"/>
        </w:rPr>
        <w:t xml:space="preserve">OFENSA AOS PRINCÍPIOS DA </w:t>
      </w:r>
      <w:r w:rsidRPr="00B138C8">
        <w:rPr>
          <w:rFonts w:asciiTheme="minorHAnsi" w:hAnsiTheme="minorHAnsi"/>
          <w:b/>
          <w:i/>
          <w:color w:val="000000"/>
          <w:sz w:val="22"/>
          <w:szCs w:val="22"/>
          <w:shd w:val="clear" w:color="auto" w:fill="FFFFFF"/>
        </w:rPr>
        <w:t xml:space="preserve">RAZOABILIDADE E PROPORCIONALIDADE NÃO CONFIGURADA – </w:t>
      </w:r>
      <w:r w:rsidRPr="00B138C8">
        <w:rPr>
          <w:rFonts w:asciiTheme="minorHAnsi" w:hAnsiTheme="minorHAnsi"/>
          <w:i/>
          <w:color w:val="000000"/>
          <w:sz w:val="22"/>
          <w:szCs w:val="22"/>
          <w:shd w:val="clear" w:color="auto" w:fill="FFFFFF"/>
        </w:rPr>
        <w:t>– AÇÃO PROCEDENTE EM PARTE, COM MODULAÇÃO E RESSALVA. </w:t>
      </w:r>
    </w:p>
    <w:p w:rsidR="0095460B" w:rsidRPr="00B138C8" w:rsidP="00B138C8">
      <w:pPr>
        <w:pStyle w:val="BodyText"/>
        <w:pBdr>
          <w:bottom w:val="single" w:sz="12" w:space="1" w:color="auto"/>
        </w:pBdr>
        <w:spacing w:after="240"/>
        <w:ind w:left="2268"/>
        <w:jc w:val="both"/>
        <w:rPr>
          <w:rFonts w:asciiTheme="minorHAnsi" w:hAnsiTheme="minorHAnsi" w:cstheme="minorHAnsi"/>
          <w:i/>
          <w:sz w:val="20"/>
        </w:rPr>
      </w:pPr>
      <w:r w:rsidRPr="00B138C8">
        <w:rPr>
          <w:rFonts w:asciiTheme="minorHAnsi" w:hAnsiTheme="minorHAnsi"/>
          <w:i/>
          <w:color w:val="000000"/>
          <w:sz w:val="20"/>
          <w:shd w:val="clear" w:color="auto" w:fill="FFFFFF"/>
        </w:rPr>
        <w:t>(TJSP;</w:t>
      </w:r>
      <w:r w:rsidRPr="00B138C8">
        <w:rPr>
          <w:rFonts w:asciiTheme="minorHAnsi" w:hAnsiTheme="minorHAnsi"/>
          <w:i/>
          <w:color w:val="000000"/>
          <w:sz w:val="20"/>
          <w:shd w:val="clear" w:color="auto" w:fill="FFFFFF"/>
        </w:rPr>
        <w:t xml:space="preserve">  </w:t>
      </w:r>
      <w:r w:rsidRPr="00B138C8">
        <w:rPr>
          <w:rFonts w:asciiTheme="minorHAnsi" w:hAnsiTheme="minorHAnsi"/>
          <w:i/>
          <w:color w:val="000000"/>
          <w:sz w:val="20"/>
          <w:shd w:val="clear" w:color="auto" w:fill="FFFFFF"/>
        </w:rPr>
        <w:t>Direta de Inconstitucionalidade 2294559-62.2022.8.26.0000; Relator (a): Matheus Fontes; Órgão Julgador: Órgão Especial; Tribunal de Justiça de São Paulo - N/A; Data do Julgamento: 24/05/2023; Data de Registro: 25/05/2023)</w:t>
      </w:r>
      <w:r w:rsidRPr="00B138C8">
        <w:rPr>
          <w:rFonts w:asciiTheme="minorHAnsi" w:hAnsiTheme="minorHAnsi" w:cstheme="minorHAnsi"/>
          <w:i/>
          <w:sz w:val="20"/>
        </w:rPr>
        <w:t xml:space="preserve">  </w:t>
      </w:r>
    </w:p>
    <w:p w:rsidR="00B138C8" w:rsidP="00B138C8">
      <w:pPr>
        <w:pStyle w:val="BodyText"/>
        <w:spacing w:after="240"/>
        <w:ind w:left="2268"/>
        <w:jc w:val="both"/>
        <w:rPr>
          <w:rFonts w:asciiTheme="minorHAnsi" w:hAnsiTheme="minorHAnsi"/>
          <w:i/>
          <w:color w:val="000000"/>
          <w:sz w:val="22"/>
          <w:szCs w:val="22"/>
          <w:shd w:val="clear" w:color="auto" w:fill="FFFFFF"/>
        </w:rPr>
      </w:pPr>
      <w:r w:rsidRPr="00B138C8">
        <w:rPr>
          <w:rFonts w:asciiTheme="minorHAnsi" w:hAnsiTheme="minorHAnsi"/>
          <w:i/>
          <w:color w:val="000000"/>
          <w:sz w:val="22"/>
          <w:szCs w:val="22"/>
          <w:shd w:val="clear" w:color="auto" w:fill="FFFFFF"/>
        </w:rPr>
        <w:t>AÇÕES DIRETAS DE INCONSTITUCIONALIDADE (</w:t>
      </w:r>
      <w:r w:rsidRPr="00B138C8">
        <w:rPr>
          <w:rFonts w:asciiTheme="minorHAnsi" w:hAnsiTheme="minorHAnsi"/>
          <w:b/>
          <w:i/>
          <w:color w:val="000000"/>
          <w:sz w:val="22"/>
          <w:szCs w:val="22"/>
          <w:shd w:val="clear" w:color="auto" w:fill="FFFFFF"/>
        </w:rPr>
        <w:t xml:space="preserve">objetivando disposição de lei prevendo percentual de cargos do Poder Executivo a </w:t>
      </w:r>
      <w:r w:rsidRPr="00B138C8">
        <w:rPr>
          <w:rFonts w:asciiTheme="minorHAnsi" w:hAnsiTheme="minorHAnsi"/>
          <w:b/>
          <w:i/>
          <w:color w:val="000000"/>
          <w:sz w:val="22"/>
          <w:szCs w:val="22"/>
          <w:shd w:val="clear" w:color="auto" w:fill="FFFFFF"/>
        </w:rPr>
        <w:t>serem</w:t>
      </w:r>
      <w:r w:rsidRPr="00B138C8">
        <w:rPr>
          <w:rFonts w:asciiTheme="minorHAnsi" w:hAnsiTheme="minorHAnsi"/>
          <w:b/>
          <w:i/>
          <w:color w:val="000000"/>
          <w:sz w:val="22"/>
          <w:szCs w:val="22"/>
          <w:shd w:val="clear" w:color="auto" w:fill="FFFFFF"/>
        </w:rPr>
        <w:t xml:space="preserve"> preenchidos por servidores efetivos</w:t>
      </w:r>
      <w:r w:rsidRPr="00B138C8">
        <w:rPr>
          <w:rFonts w:asciiTheme="minorHAnsi" w:hAnsiTheme="minorHAnsi"/>
          <w:i/>
          <w:color w:val="000000"/>
          <w:sz w:val="22"/>
          <w:szCs w:val="22"/>
          <w:shd w:val="clear" w:color="auto" w:fill="FFFFFF"/>
        </w:rPr>
        <w:t xml:space="preserve"> - Art. 11 da Lei nº 4.395, de 29 de dezembro de 2008, do Município de Valinhos), CUMULADA COM DECLARATÓRIA DE INCONSTITUCIONALIDADE POR OMISSÃO (à falta de norma prevendo o percentual dos mesmos cargos na Câmara Municipal). AÇÃO DIRETA DE INCONSTITUCIONALIDADE de disposição de lei prevendo percentual de cargos do Poder Executivo a </w:t>
      </w:r>
      <w:r w:rsidRPr="00B138C8">
        <w:rPr>
          <w:rFonts w:asciiTheme="minorHAnsi" w:hAnsiTheme="minorHAnsi"/>
          <w:i/>
          <w:color w:val="000000"/>
          <w:sz w:val="22"/>
          <w:szCs w:val="22"/>
          <w:shd w:val="clear" w:color="auto" w:fill="FFFFFF"/>
        </w:rPr>
        <w:t>serem</w:t>
      </w:r>
      <w:r w:rsidRPr="00B138C8">
        <w:rPr>
          <w:rFonts w:asciiTheme="minorHAnsi" w:hAnsiTheme="minorHAnsi"/>
          <w:i/>
          <w:color w:val="000000"/>
          <w:sz w:val="22"/>
          <w:szCs w:val="22"/>
          <w:shd w:val="clear" w:color="auto" w:fill="FFFFFF"/>
        </w:rPr>
        <w:t xml:space="preserve"> preenchidos por servidores efetivos (Art. 11 da Lei nº 4.395, de 29 de dezembro de 2008) – </w:t>
      </w:r>
      <w:r w:rsidRPr="00B138C8">
        <w:rPr>
          <w:rFonts w:asciiTheme="minorHAnsi" w:hAnsiTheme="minorHAnsi"/>
          <w:b/>
          <w:i/>
          <w:color w:val="000000"/>
          <w:sz w:val="22"/>
          <w:szCs w:val="22"/>
          <w:shd w:val="clear" w:color="auto" w:fill="FFFFFF"/>
        </w:rPr>
        <w:t xml:space="preserve">Norma estabelecendo que "serão preenchidos por servidores ocupantes de cargos efetivos ao menos 5% (cinco por cento) dos cargos de provimento em comissão" – Inconstitucionalidade, por desatender os princípios da moralidade, razoabilidade e proporcionalidade, com violação dos arts. 111 e 115, I, II e V, e 144, da CE, e arts. 37, caput, e V, da CF – Inconstitucionalidade declarada – </w:t>
      </w:r>
      <w:r w:rsidRPr="00B138C8">
        <w:rPr>
          <w:rFonts w:asciiTheme="minorHAnsi" w:hAnsiTheme="minorHAnsi"/>
          <w:b/>
          <w:i/>
          <w:color w:val="000000"/>
          <w:szCs w:val="24"/>
          <w:u w:val="thick"/>
          <w:shd w:val="clear" w:color="auto" w:fill="FFFFFF"/>
        </w:rPr>
        <w:t>Superveniência do art. 10 da Lei nº 5.629/2018, elevando o percentual de 5% da norma original, para 10% – Percentual que atende aos mesmos princípios, entendido como razoável em precedente desta Corte (ADI 2243120-22.2018.8.26.0000, Rel. Des. MÁRCIO BÁRTOLI, j. 19.04.2017</w:t>
      </w:r>
      <w:r w:rsidRPr="00B138C8">
        <w:rPr>
          <w:rFonts w:asciiTheme="minorHAnsi" w:hAnsiTheme="minorHAnsi"/>
          <w:b/>
          <w:i/>
          <w:color w:val="000000"/>
          <w:sz w:val="22"/>
          <w:szCs w:val="22"/>
          <w:shd w:val="clear" w:color="auto" w:fill="FFFFFF"/>
        </w:rPr>
        <w:t>) –</w:t>
      </w:r>
      <w:r w:rsidRPr="00B138C8">
        <w:rPr>
          <w:rFonts w:asciiTheme="minorHAnsi" w:hAnsiTheme="minorHAnsi"/>
          <w:i/>
          <w:color w:val="000000"/>
          <w:sz w:val="22"/>
          <w:szCs w:val="22"/>
          <w:shd w:val="clear" w:color="auto" w:fill="FFFFFF"/>
        </w:rPr>
        <w:t xml:space="preserve"> Inconstitucionalidade inexistente, nesse ponto. </w:t>
      </w:r>
      <w:r w:rsidRPr="00B138C8">
        <w:rPr>
          <w:rFonts w:asciiTheme="minorHAnsi" w:hAnsiTheme="minorHAnsi"/>
          <w:i/>
          <w:color w:val="000000"/>
          <w:sz w:val="22"/>
          <w:szCs w:val="22"/>
          <w:shd w:val="clear" w:color="auto" w:fill="FFFFFF"/>
        </w:rPr>
        <w:t xml:space="preserve">AÇÃO DIRETA DE INCONSTITUCIONALIDADE POR OMISSÃO – Pretensão fundada na falta de norma regulando o percentual dos mesmos cargos dos funcionários da Câmara Municipal de Valinhos – Resoluções </w:t>
      </w:r>
      <w:r w:rsidRPr="00B138C8">
        <w:rPr>
          <w:rFonts w:asciiTheme="minorHAnsi" w:hAnsiTheme="minorHAnsi"/>
          <w:i/>
          <w:color w:val="000000"/>
          <w:sz w:val="22"/>
          <w:szCs w:val="22"/>
          <w:shd w:val="clear" w:color="auto" w:fill="FFFFFF"/>
        </w:rPr>
        <w:t>nºs</w:t>
      </w:r>
      <w:r w:rsidRPr="00B138C8">
        <w:rPr>
          <w:rFonts w:asciiTheme="minorHAnsi" w:hAnsiTheme="minorHAnsi"/>
          <w:i/>
          <w:color w:val="000000"/>
          <w:sz w:val="22"/>
          <w:szCs w:val="22"/>
          <w:shd w:val="clear" w:color="auto" w:fill="FFFFFF"/>
        </w:rPr>
        <w:t xml:space="preserve"> 04, de 21 de março de 2017, e 06, de 06 de junho de 2017)</w:t>
      </w:r>
      <w:r w:rsidRPr="00B138C8">
        <w:rPr>
          <w:rFonts w:asciiTheme="minorHAnsi" w:hAnsiTheme="minorHAnsi"/>
          <w:i/>
          <w:color w:val="000000"/>
          <w:sz w:val="22"/>
          <w:szCs w:val="22"/>
          <w:shd w:val="clear" w:color="auto" w:fill="FFFFFF"/>
        </w:rPr>
        <w:t xml:space="preserve">, assegurando "o percentual mínimo de 10% (dez por cento) do total dos cargos públicos de provimento em comissão da Câmara Municipal de Valinhos, exceto os cargos de assessor de gabinete de vereador, para preenchimento por servidores efetivos do Município" – Segunda disposição acrescentando a exceção do cargo de Diretor Jurídico (não objetivado na demanda) – Inconstitucionalidade evidenciada porque, sendo 57 os cargos em comissão na Câmara Municipal, e desses 51 são ocupados por comissionados puros, sobram apenas 6 para preenchimento por servidores efetivos – Percentual resultante de cerca de 2%, desatendendo os mesmos princípios e normas já referidos – Disposições declaradas inconstitucionais, com efeitos </w:t>
      </w:r>
      <w:r w:rsidRPr="00B138C8">
        <w:rPr>
          <w:rFonts w:asciiTheme="minorHAnsi" w:hAnsiTheme="minorHAnsi"/>
          <w:i/>
          <w:color w:val="000000"/>
          <w:sz w:val="22"/>
          <w:szCs w:val="22"/>
          <w:shd w:val="clear" w:color="auto" w:fill="FFFFFF"/>
        </w:rPr>
        <w:t>ex</w:t>
      </w:r>
      <w:r w:rsidRPr="00B138C8">
        <w:rPr>
          <w:rFonts w:asciiTheme="minorHAnsi" w:hAnsiTheme="minorHAnsi"/>
          <w:i/>
          <w:color w:val="000000"/>
          <w:sz w:val="22"/>
          <w:szCs w:val="22"/>
          <w:shd w:val="clear" w:color="auto" w:fill="FFFFFF"/>
        </w:rPr>
        <w:t xml:space="preserve"> </w:t>
      </w:r>
      <w:r w:rsidRPr="00B138C8">
        <w:rPr>
          <w:rFonts w:asciiTheme="minorHAnsi" w:hAnsiTheme="minorHAnsi"/>
          <w:i/>
          <w:color w:val="000000"/>
          <w:sz w:val="22"/>
          <w:szCs w:val="22"/>
          <w:shd w:val="clear" w:color="auto" w:fill="FFFFFF"/>
        </w:rPr>
        <w:t>tunc</w:t>
      </w:r>
      <w:r w:rsidRPr="00B138C8">
        <w:rPr>
          <w:rFonts w:asciiTheme="minorHAnsi" w:hAnsiTheme="minorHAnsi"/>
          <w:i/>
          <w:color w:val="000000"/>
          <w:sz w:val="22"/>
          <w:szCs w:val="22"/>
          <w:shd w:val="clear" w:color="auto" w:fill="FFFFFF"/>
        </w:rPr>
        <w:t xml:space="preserve">. MODULAÇÃO – Necessidade – Persistência da mora legislativa – Fixação do prazo de 180 dias, </w:t>
      </w:r>
      <w:r w:rsidRPr="00B138C8">
        <w:rPr>
          <w:rFonts w:asciiTheme="minorHAnsi" w:hAnsiTheme="minorHAnsi"/>
          <w:i/>
          <w:color w:val="000000"/>
          <w:sz w:val="22"/>
          <w:szCs w:val="22"/>
          <w:shd w:val="clear" w:color="auto" w:fill="FFFFFF"/>
        </w:rPr>
        <w:t>contados da data do julgamento, para a edição de nova resolução disciplinando o percentual, ficando desde logo disposto que, em sendo mantida a omissão, é desde logo estabelecido o percentual mínimo de 50% para o preenchimento dos cargos em comissão por servidores públicos efetivos. Ação direta de inconstitucionalidade julgada parcialmente procedente, com modulação. </w:t>
      </w:r>
    </w:p>
    <w:p w:rsidR="00B138C8" w:rsidRPr="00B138C8" w:rsidP="00B138C8">
      <w:pPr>
        <w:pStyle w:val="BodyText"/>
        <w:spacing w:after="240"/>
        <w:ind w:left="2268"/>
        <w:jc w:val="both"/>
        <w:rPr>
          <w:rFonts w:asciiTheme="minorHAnsi" w:hAnsiTheme="minorHAnsi"/>
          <w:i/>
          <w:color w:val="000000"/>
          <w:sz w:val="22"/>
          <w:szCs w:val="22"/>
          <w:shd w:val="clear" w:color="auto" w:fill="FFFFFF"/>
        </w:rPr>
      </w:pPr>
      <w:r w:rsidRPr="00B138C8">
        <w:rPr>
          <w:rFonts w:asciiTheme="minorHAnsi" w:hAnsiTheme="minorHAnsi"/>
          <w:i/>
          <w:color w:val="000000"/>
          <w:sz w:val="20"/>
          <w:shd w:val="clear" w:color="auto" w:fill="FFFFFF"/>
        </w:rPr>
        <w:t>(TJSP;</w:t>
      </w:r>
      <w:r w:rsidRPr="00B138C8">
        <w:rPr>
          <w:rFonts w:asciiTheme="minorHAnsi" w:hAnsiTheme="minorHAnsi"/>
          <w:i/>
          <w:color w:val="000000"/>
          <w:sz w:val="20"/>
          <w:shd w:val="clear" w:color="auto" w:fill="FFFFFF"/>
        </w:rPr>
        <w:t xml:space="preserve">  </w:t>
      </w:r>
      <w:r w:rsidRPr="00B138C8">
        <w:rPr>
          <w:rFonts w:asciiTheme="minorHAnsi" w:hAnsiTheme="minorHAnsi"/>
          <w:i/>
          <w:color w:val="000000"/>
          <w:sz w:val="20"/>
          <w:shd w:val="clear" w:color="auto" w:fill="FFFFFF"/>
        </w:rPr>
        <w:t xml:space="preserve">Direta de Inconstitucionalidade 2182951-35.2017.8.26.0000; Relator (a): João Carlos </w:t>
      </w:r>
      <w:r w:rsidRPr="00B138C8">
        <w:rPr>
          <w:rFonts w:asciiTheme="minorHAnsi" w:hAnsiTheme="minorHAnsi"/>
          <w:i/>
          <w:color w:val="000000"/>
          <w:sz w:val="20"/>
          <w:shd w:val="clear" w:color="auto" w:fill="FFFFFF"/>
        </w:rPr>
        <w:t>Saletti</w:t>
      </w:r>
      <w:r w:rsidRPr="00B138C8">
        <w:rPr>
          <w:rFonts w:asciiTheme="minorHAnsi" w:hAnsiTheme="minorHAnsi"/>
          <w:i/>
          <w:color w:val="000000"/>
          <w:sz w:val="20"/>
          <w:shd w:val="clear" w:color="auto" w:fill="FFFFFF"/>
        </w:rPr>
        <w:t>; Órgão Julgador: Órgão Especial; Tribunal de Justiça de São Paulo - N/A; Data do Julgamento: 14/11/2018; Data de Registro: 21/11/2018)</w:t>
      </w:r>
    </w:p>
    <w:p w:rsidR="00DA24D4" w:rsidRPr="00D36612" w:rsidP="00DA24D4">
      <w:pPr>
        <w:spacing w:after="120" w:line="360" w:lineRule="auto"/>
        <w:ind w:right="57" w:firstLine="1701"/>
        <w:jc w:val="both"/>
        <w:rPr>
          <w:rFonts w:cstheme="minorHAnsi"/>
          <w:i/>
          <w:sz w:val="24"/>
          <w:szCs w:val="24"/>
        </w:rPr>
      </w:pPr>
      <w:r w:rsidRPr="00D36612">
        <w:rPr>
          <w:rFonts w:cstheme="minorHAnsi"/>
          <w:sz w:val="24"/>
          <w:szCs w:val="24"/>
        </w:rPr>
        <w:t xml:space="preserve">Noutro giro, verifica-se que o projeto em baila acarreta aumento de despesa obrigatória de caráter continuado devendo observar o disposto no art. 16 da Lei de Responsabilidade Fiscal (LRF), </w:t>
      </w:r>
      <w:r w:rsidRPr="00D36612">
        <w:rPr>
          <w:rFonts w:cstheme="minorHAnsi"/>
          <w:i/>
          <w:sz w:val="24"/>
          <w:szCs w:val="24"/>
        </w:rPr>
        <w:t>in verbis:</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r w:rsidRPr="00C430C7">
        <w:rPr>
          <w:rFonts w:asciiTheme="minorHAnsi" w:hAnsiTheme="minorHAnsi" w:cstheme="minorHAnsi"/>
          <w:i/>
          <w:color w:val="000000"/>
          <w:sz w:val="22"/>
          <w:szCs w:val="22"/>
        </w:rPr>
        <w:t>Art. 16.</w:t>
      </w:r>
      <w:r w:rsidRPr="00C430C7">
        <w:rPr>
          <w:rFonts w:asciiTheme="minorHAnsi" w:hAnsiTheme="minorHAnsi" w:cstheme="minorHAnsi"/>
          <w:b/>
          <w:bCs/>
          <w:i/>
          <w:color w:val="000000"/>
          <w:sz w:val="22"/>
          <w:szCs w:val="22"/>
        </w:rPr>
        <w:t> </w:t>
      </w:r>
      <w:r w:rsidRPr="00C430C7">
        <w:rPr>
          <w:rFonts w:asciiTheme="minorHAnsi" w:hAnsiTheme="minorHAnsi" w:cstheme="minorHAnsi"/>
          <w:i/>
          <w:color w:val="000000"/>
          <w:sz w:val="22"/>
          <w:szCs w:val="22"/>
        </w:rPr>
        <w:t>A criação, expansão ou aperfeiçoamento de ação governamental que acarrete aumento da despesa será acompanhado de:        </w:t>
      </w:r>
      <w:hyperlink r:id="rId6" w:history="1">
        <w:r w:rsidRPr="00C430C7">
          <w:rPr>
            <w:rStyle w:val="Hyperlink"/>
            <w:rFonts w:asciiTheme="minorHAnsi" w:hAnsiTheme="minorHAnsi" w:cstheme="minorHAnsi"/>
            <w:i/>
            <w:sz w:val="22"/>
            <w:szCs w:val="22"/>
          </w:rPr>
          <w:t>(Vide ADI 6357)</w:t>
        </w:r>
      </w:hyperlink>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6" w:name="art16i"/>
      <w:bookmarkEnd w:id="6"/>
      <w:r w:rsidRPr="00C430C7">
        <w:rPr>
          <w:rFonts w:asciiTheme="minorHAnsi" w:hAnsiTheme="minorHAnsi" w:cstheme="minorHAnsi"/>
          <w:i/>
          <w:color w:val="000000"/>
          <w:sz w:val="22"/>
          <w:szCs w:val="22"/>
        </w:rPr>
        <w:t xml:space="preserve">I - </w:t>
      </w:r>
      <w:r w:rsidRPr="00C430C7">
        <w:rPr>
          <w:rFonts w:asciiTheme="minorHAnsi" w:hAnsiTheme="minorHAnsi" w:cstheme="minorHAnsi"/>
          <w:b/>
          <w:i/>
          <w:color w:val="000000"/>
          <w:sz w:val="22"/>
          <w:szCs w:val="22"/>
        </w:rPr>
        <w:t xml:space="preserve">estimativa do impacto orçamentário-financeiro no exercício em que deva entrar em vigor e nos dois </w:t>
      </w:r>
      <w:r w:rsidRPr="00C430C7">
        <w:rPr>
          <w:rFonts w:asciiTheme="minorHAnsi" w:hAnsiTheme="minorHAnsi" w:cstheme="minorHAnsi"/>
          <w:b/>
          <w:i/>
          <w:color w:val="000000"/>
          <w:sz w:val="22"/>
          <w:szCs w:val="22"/>
        </w:rPr>
        <w:t>subseqüentes</w:t>
      </w:r>
      <w:r w:rsidRPr="00C430C7">
        <w:rPr>
          <w:rFonts w:asciiTheme="minorHAnsi" w:hAnsiTheme="minorHAnsi" w:cstheme="minorHAnsi"/>
          <w:b/>
          <w:i/>
          <w:color w:val="000000"/>
          <w:sz w:val="22"/>
          <w:szCs w:val="22"/>
        </w:rPr>
        <w:t>;</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7" w:name="art16ii"/>
      <w:bookmarkEnd w:id="7"/>
      <w:r w:rsidRPr="00C430C7">
        <w:rPr>
          <w:rFonts w:asciiTheme="minorHAnsi" w:hAnsiTheme="minorHAnsi" w:cstheme="minorHAnsi"/>
          <w:i/>
          <w:color w:val="000000"/>
          <w:sz w:val="22"/>
          <w:szCs w:val="22"/>
        </w:rPr>
        <w:t xml:space="preserve">II - </w:t>
      </w:r>
      <w:r w:rsidRPr="00C430C7">
        <w:rPr>
          <w:rFonts w:asciiTheme="minorHAnsi" w:hAnsiTheme="minorHAnsi" w:cstheme="minorHAnsi"/>
          <w:b/>
          <w:i/>
          <w:color w:val="000000"/>
          <w:sz w:val="22"/>
          <w:szCs w:val="22"/>
        </w:rPr>
        <w:t>declaração do ordenador da despesa de que o aumento tem adequação orçamentária e financeira com a lei orçamentária anual e compatibilidade com o plano plurianual e com a lei de diretrizes orçamentárias</w:t>
      </w:r>
      <w:r w:rsidRPr="00C430C7">
        <w:rPr>
          <w:rFonts w:asciiTheme="minorHAnsi" w:hAnsiTheme="minorHAnsi" w:cstheme="minorHAnsi"/>
          <w:i/>
          <w:color w:val="000000"/>
          <w:sz w:val="22"/>
          <w:szCs w:val="22"/>
        </w:rPr>
        <w:t>.</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8" w:name="art16§1"/>
      <w:bookmarkEnd w:id="8"/>
      <w:r w:rsidRPr="00C430C7">
        <w:rPr>
          <w:rFonts w:asciiTheme="minorHAnsi" w:hAnsiTheme="minorHAnsi" w:cstheme="minorHAnsi"/>
          <w:i/>
          <w:color w:val="000000"/>
          <w:sz w:val="22"/>
          <w:szCs w:val="22"/>
        </w:rPr>
        <w:t>§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os fins desta Lei Complementar, considera-se:</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9" w:name="art16§1i"/>
      <w:bookmarkEnd w:id="9"/>
      <w:r w:rsidRPr="00C430C7">
        <w:rPr>
          <w:rFonts w:asciiTheme="minorHAnsi" w:hAnsiTheme="minorHAnsi" w:cstheme="minorHAnsi"/>
          <w:i/>
          <w:color w:val="000000"/>
          <w:sz w:val="22"/>
          <w:szCs w:val="22"/>
        </w:rPr>
        <w:t>I - adequada com a lei orçamentária anual, a despesa objeto de dotação específica e suficiente, ou que esteja abrangida por crédito genérico, de forma que somadas todas as despesas da mesma espécie, realizadas e a realizar, previstas no programa de trabalho, não sejam ultrapassados os limites estabelecidos para o exercício;</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0" w:name="art16§1ii"/>
      <w:bookmarkEnd w:id="10"/>
      <w:r w:rsidRPr="00C430C7">
        <w:rPr>
          <w:rFonts w:asciiTheme="minorHAnsi" w:hAnsiTheme="minorHAnsi" w:cstheme="minorHAnsi"/>
          <w:i/>
          <w:color w:val="000000"/>
          <w:sz w:val="22"/>
          <w:szCs w:val="22"/>
        </w:rPr>
        <w:t>II - compatível com o plano plurianual e a lei de diretrizes orçamentárias, a despesa que se conforme com as diretrizes, objetivos, prioridades e metas previstos nesses instrumentos e não infrinja qualquer de suas disposições.</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1" w:name="art16§2"/>
      <w:bookmarkEnd w:id="11"/>
      <w:r w:rsidRPr="00C430C7">
        <w:rPr>
          <w:rFonts w:asciiTheme="minorHAnsi" w:hAnsiTheme="minorHAnsi" w:cstheme="minorHAnsi"/>
          <w:i/>
          <w:color w:val="000000"/>
          <w:sz w:val="22"/>
          <w:szCs w:val="22"/>
        </w:rPr>
        <w:t>§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estimativa de que trata o inciso I do </w:t>
      </w:r>
      <w:r w:rsidRPr="00C430C7">
        <w:rPr>
          <w:rFonts w:asciiTheme="minorHAnsi" w:hAnsiTheme="minorHAnsi" w:cstheme="minorHAnsi"/>
          <w:i/>
          <w:iCs/>
          <w:color w:val="000000"/>
          <w:sz w:val="22"/>
          <w:szCs w:val="22"/>
        </w:rPr>
        <w:t>caput</w:t>
      </w:r>
      <w:r w:rsidRPr="00C430C7">
        <w:rPr>
          <w:rFonts w:asciiTheme="minorHAnsi" w:hAnsiTheme="minorHAnsi" w:cstheme="minorHAnsi"/>
          <w:i/>
          <w:color w:val="000000"/>
          <w:sz w:val="22"/>
          <w:szCs w:val="22"/>
        </w:rPr>
        <w:t xml:space="preserve"> será acompanhada das premissas e metodologia de </w:t>
      </w:r>
      <w:r w:rsidRPr="00C430C7">
        <w:rPr>
          <w:rFonts w:asciiTheme="minorHAnsi" w:hAnsiTheme="minorHAnsi" w:cstheme="minorHAnsi"/>
          <w:i/>
          <w:color w:val="000000"/>
          <w:sz w:val="22"/>
          <w:szCs w:val="22"/>
        </w:rPr>
        <w:t>cálculo utilizadas</w:t>
      </w:r>
      <w:r w:rsidRPr="00C430C7">
        <w:rPr>
          <w:rFonts w:asciiTheme="minorHAnsi" w:hAnsiTheme="minorHAnsi" w:cstheme="minorHAnsi"/>
          <w:i/>
          <w:color w:val="000000"/>
          <w:sz w:val="22"/>
          <w:szCs w:val="22"/>
        </w:rPr>
        <w:t>.</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2" w:name="art16§3"/>
      <w:bookmarkEnd w:id="12"/>
      <w:r w:rsidRPr="00C430C7">
        <w:rPr>
          <w:rFonts w:asciiTheme="minorHAnsi" w:hAnsiTheme="minorHAnsi" w:cstheme="minorHAnsi"/>
          <w:i/>
          <w:color w:val="000000"/>
          <w:sz w:val="22"/>
          <w:szCs w:val="22"/>
        </w:rPr>
        <w:t>§ 3</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Ressalva-se do disposto neste artigo a despesa considerada irrelevante, nos termos em que dispuser a lei de diretrizes orçamentárias.</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3" w:name="art16§4"/>
      <w:bookmarkEnd w:id="13"/>
      <w:r w:rsidRPr="00C430C7">
        <w:rPr>
          <w:rFonts w:asciiTheme="minorHAnsi" w:hAnsiTheme="minorHAnsi" w:cstheme="minorHAnsi"/>
          <w:i/>
          <w:color w:val="000000"/>
          <w:sz w:val="22"/>
          <w:szCs w:val="22"/>
        </w:rPr>
        <w: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As normas do </w:t>
      </w:r>
      <w:r w:rsidRPr="00C430C7">
        <w:rPr>
          <w:rFonts w:asciiTheme="minorHAnsi" w:hAnsiTheme="minorHAnsi" w:cstheme="minorHAnsi"/>
          <w:i/>
          <w:iCs/>
          <w:color w:val="000000"/>
          <w:sz w:val="22"/>
          <w:szCs w:val="22"/>
        </w:rPr>
        <w:t>caput</w:t>
      </w:r>
      <w:r w:rsidRPr="00C430C7">
        <w:rPr>
          <w:rFonts w:asciiTheme="minorHAnsi" w:hAnsiTheme="minorHAnsi" w:cstheme="minorHAnsi"/>
          <w:i/>
          <w:color w:val="000000"/>
          <w:sz w:val="22"/>
          <w:szCs w:val="22"/>
        </w:rPr>
        <w:t> constituem condição prévia para:</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4" w:name="art16§4i"/>
      <w:bookmarkEnd w:id="14"/>
      <w:r w:rsidRPr="00C430C7">
        <w:rPr>
          <w:rFonts w:asciiTheme="minorHAnsi" w:hAnsiTheme="minorHAnsi" w:cstheme="minorHAnsi"/>
          <w:i/>
          <w:color w:val="000000"/>
          <w:sz w:val="22"/>
          <w:szCs w:val="22"/>
        </w:rPr>
        <w:t>I - empenho e licitação de serviços, fornecimento de bens ou execução de obras;</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5" w:name="art16§4ii"/>
      <w:bookmarkEnd w:id="15"/>
      <w:r w:rsidRPr="00C430C7">
        <w:rPr>
          <w:rFonts w:asciiTheme="minorHAnsi" w:hAnsiTheme="minorHAnsi" w:cstheme="minorHAnsi"/>
          <w:i/>
          <w:color w:val="000000"/>
          <w:sz w:val="22"/>
          <w:szCs w:val="22"/>
        </w:rPr>
        <w:t>II - desapropriação de imóveis urbanos a que se refere o </w:t>
      </w:r>
      <w:hyperlink r:id="rId7" w:anchor="art182%C2%A73" w:history="1">
        <w:r w:rsidRPr="00C430C7">
          <w:rPr>
            <w:rStyle w:val="Hyperlink"/>
            <w:rFonts w:asciiTheme="minorHAnsi" w:hAnsiTheme="minorHAnsi" w:cstheme="minorHAnsi"/>
            <w:i/>
            <w:sz w:val="22"/>
            <w:szCs w:val="22"/>
          </w:rPr>
          <w:t>§ 3</w:t>
        </w:r>
        <w:r w:rsidRPr="00C430C7">
          <w:rPr>
            <w:rStyle w:val="Hyperlink"/>
            <w:rFonts w:asciiTheme="minorHAnsi" w:hAnsiTheme="minorHAnsi" w:cstheme="minorHAnsi"/>
            <w:i/>
            <w:sz w:val="22"/>
            <w:szCs w:val="22"/>
            <w:vertAlign w:val="superscript"/>
          </w:rPr>
          <w:t>o </w:t>
        </w:r>
        <w:r w:rsidRPr="00C430C7">
          <w:rPr>
            <w:rStyle w:val="Hyperlink"/>
            <w:rFonts w:asciiTheme="minorHAnsi" w:hAnsiTheme="minorHAnsi" w:cstheme="minorHAnsi"/>
            <w:i/>
            <w:sz w:val="22"/>
            <w:szCs w:val="22"/>
          </w:rPr>
          <w:t>do art. 182 da Constituição</w:t>
        </w:r>
      </w:hyperlink>
      <w:r w:rsidRPr="00C430C7">
        <w:rPr>
          <w:rFonts w:asciiTheme="minorHAnsi" w:hAnsiTheme="minorHAnsi" w:cstheme="minorHAnsi"/>
          <w:i/>
          <w:color w:val="000000"/>
          <w:sz w:val="22"/>
          <w:szCs w:val="22"/>
        </w:rPr>
        <w:t>.</w:t>
      </w:r>
    </w:p>
    <w:p w:rsidR="00DA24D4" w:rsidRPr="00C430C7" w:rsidP="009761BF">
      <w:pPr>
        <w:spacing w:after="0" w:line="240" w:lineRule="auto"/>
        <w:ind w:right="57" w:firstLine="1701"/>
        <w:jc w:val="both"/>
        <w:rPr>
          <w:rFonts w:cstheme="minorHAnsi"/>
          <w:szCs w:val="24"/>
        </w:rPr>
      </w:pPr>
    </w:p>
    <w:p w:rsidR="00DA24D4" w:rsidRPr="00D36612" w:rsidP="00DA24D4">
      <w:pPr>
        <w:spacing w:after="120" w:line="360" w:lineRule="auto"/>
        <w:ind w:right="57" w:firstLine="1701"/>
        <w:jc w:val="both"/>
        <w:rPr>
          <w:rFonts w:cstheme="minorHAnsi"/>
          <w:sz w:val="24"/>
          <w:szCs w:val="24"/>
        </w:rPr>
      </w:pPr>
      <w:r w:rsidRPr="00D36612">
        <w:rPr>
          <w:rFonts w:cstheme="minorHAnsi"/>
          <w:sz w:val="24"/>
          <w:szCs w:val="24"/>
        </w:rPr>
        <w:t xml:space="preserve">Quanto à </w:t>
      </w:r>
      <w:r w:rsidRPr="00D36612">
        <w:rPr>
          <w:rFonts w:cstheme="minorHAnsi"/>
          <w:sz w:val="24"/>
          <w:szCs w:val="24"/>
        </w:rPr>
        <w:t>definição de despesa obrigatória de caráter continuado</w:t>
      </w:r>
      <w:r w:rsidRPr="00D36612">
        <w:rPr>
          <w:rFonts w:cstheme="minorHAnsi"/>
          <w:sz w:val="24"/>
          <w:szCs w:val="24"/>
        </w:rPr>
        <w:t xml:space="preserve"> o art. 17 da LRF estabelece:</w:t>
      </w:r>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r w:rsidRPr="00C430C7">
        <w:rPr>
          <w:rFonts w:asciiTheme="minorHAnsi" w:hAnsiTheme="minorHAnsi" w:cstheme="minorHAnsi"/>
          <w:i/>
          <w:color w:val="000000"/>
          <w:sz w:val="22"/>
          <w:szCs w:val="22"/>
        </w:rPr>
        <w:t>Art. 17.</w:t>
      </w:r>
      <w:r w:rsidRPr="00C430C7">
        <w:rPr>
          <w:rFonts w:asciiTheme="minorHAnsi" w:hAnsiTheme="minorHAnsi" w:cstheme="minorHAnsi"/>
          <w:b/>
          <w:bCs/>
          <w:i/>
          <w:color w:val="000000"/>
          <w:sz w:val="22"/>
          <w:szCs w:val="22"/>
        </w:rPr>
        <w:t> </w:t>
      </w:r>
      <w:r w:rsidRPr="00C430C7">
        <w:rPr>
          <w:rFonts w:asciiTheme="minorHAnsi" w:hAnsiTheme="minorHAnsi" w:cstheme="minorHAnsi"/>
          <w:b/>
          <w:i/>
          <w:color w:val="000000"/>
          <w:sz w:val="22"/>
          <w:szCs w:val="22"/>
        </w:rPr>
        <w:t>Considera-se obrigatória de caráter continuado a despesa corrente derivada de lei, medida provisória ou ato administrativo normativo que fixem para o ente a obrigação legal de sua execução por um período superior a dois exercícios.</w:t>
      </w:r>
      <w:r w:rsidRPr="00C430C7">
        <w:rPr>
          <w:rFonts w:asciiTheme="minorHAnsi" w:hAnsiTheme="minorHAnsi" w:cstheme="minorHAnsi"/>
          <w:i/>
          <w:color w:val="000000"/>
          <w:sz w:val="22"/>
          <w:szCs w:val="22"/>
        </w:rPr>
        <w:t>        </w:t>
      </w:r>
      <w:hyperlink r:id="rId6" w:history="1">
        <w:r w:rsidRPr="00C430C7">
          <w:rPr>
            <w:rStyle w:val="Hyperlink"/>
            <w:rFonts w:asciiTheme="minorHAnsi" w:hAnsiTheme="minorHAnsi" w:cstheme="minorHAnsi"/>
            <w:i/>
            <w:sz w:val="22"/>
            <w:szCs w:val="22"/>
          </w:rPr>
          <w:t>(Vide ADI 6357)</w:t>
        </w:r>
      </w:hyperlink>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6" w:name="art17§1"/>
      <w:bookmarkEnd w:id="16"/>
      <w:r w:rsidRPr="00C430C7">
        <w:rPr>
          <w:rFonts w:asciiTheme="minorHAnsi" w:hAnsiTheme="minorHAnsi" w:cstheme="minorHAnsi"/>
          <w:b/>
          <w:i/>
          <w:color w:val="000000"/>
          <w:sz w:val="22"/>
          <w:szCs w:val="22"/>
          <w:u w:val="single"/>
        </w:rPr>
        <w:t>§ 1</w:t>
      </w:r>
      <w:r w:rsidRPr="00C430C7">
        <w:rPr>
          <w:rFonts w:asciiTheme="minorHAnsi" w:hAnsiTheme="minorHAnsi" w:cstheme="minorHAnsi"/>
          <w:b/>
          <w:i/>
          <w:color w:val="000000"/>
          <w:sz w:val="22"/>
          <w:szCs w:val="22"/>
          <w:u w:val="single"/>
          <w:vertAlign w:val="superscript"/>
        </w:rPr>
        <w:t>o</w:t>
      </w:r>
      <w:r w:rsidRPr="00C430C7">
        <w:rPr>
          <w:rFonts w:asciiTheme="minorHAnsi" w:hAnsiTheme="minorHAnsi" w:cstheme="minorHAnsi"/>
          <w:b/>
          <w:i/>
          <w:color w:val="000000"/>
          <w:sz w:val="22"/>
          <w:szCs w:val="22"/>
          <w:u w:val="single"/>
        </w:rPr>
        <w:t> Os atos que criarem ou aumentarem despesa de que trata o </w:t>
      </w:r>
      <w:r w:rsidRPr="00C430C7">
        <w:rPr>
          <w:rFonts w:asciiTheme="minorHAnsi" w:hAnsiTheme="minorHAnsi" w:cstheme="minorHAnsi"/>
          <w:b/>
          <w:i/>
          <w:iCs/>
          <w:color w:val="000000"/>
          <w:sz w:val="22"/>
          <w:szCs w:val="22"/>
          <w:u w:val="single"/>
        </w:rPr>
        <w:t>caput</w:t>
      </w:r>
      <w:r w:rsidRPr="00C430C7">
        <w:rPr>
          <w:rFonts w:asciiTheme="minorHAnsi" w:hAnsiTheme="minorHAnsi" w:cstheme="minorHAnsi"/>
          <w:b/>
          <w:i/>
          <w:color w:val="000000"/>
          <w:sz w:val="22"/>
          <w:szCs w:val="22"/>
          <w:u w:val="single"/>
        </w:rPr>
        <w:t> deverão ser instruídos com a estimativa prevista no inciso I do art. 16 e demonstrar a origem dos recursos para seu custeio</w:t>
      </w:r>
      <w:r w:rsidRPr="00C430C7">
        <w:rPr>
          <w:rFonts w:asciiTheme="minorHAnsi" w:hAnsiTheme="minorHAnsi" w:cstheme="minorHAnsi"/>
          <w:i/>
          <w:color w:val="000000"/>
          <w:sz w:val="22"/>
          <w:szCs w:val="22"/>
        </w:rPr>
        <w:t>.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7" w:name="art17§2"/>
      <w:bookmarkEnd w:id="17"/>
      <w:r w:rsidRPr="00C430C7">
        <w:rPr>
          <w:rFonts w:asciiTheme="minorHAnsi" w:hAnsiTheme="minorHAnsi" w:cstheme="minorHAnsi"/>
          <w:i/>
          <w:color w:val="000000"/>
          <w:sz w:val="22"/>
          <w:szCs w:val="22"/>
        </w:rPr>
        <w:t>§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efeito do atendimento do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o ato será acompanhado de comprovação de que a despesa criada ou aumentada não afetará as metas de resultados fiscais previstas no anexo referido no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do art.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xml:space="preserve">, devendo seus efeitos financeiros, nos períodos seguintes, ser </w:t>
      </w:r>
      <w:r w:rsidRPr="00C430C7">
        <w:rPr>
          <w:rFonts w:asciiTheme="minorHAnsi" w:hAnsiTheme="minorHAnsi" w:cstheme="minorHAnsi"/>
          <w:i/>
          <w:color w:val="000000"/>
          <w:sz w:val="22"/>
          <w:szCs w:val="22"/>
        </w:rPr>
        <w:t>compensados</w:t>
      </w:r>
      <w:r w:rsidRPr="00C430C7">
        <w:rPr>
          <w:rFonts w:asciiTheme="minorHAnsi" w:hAnsiTheme="minorHAnsi" w:cstheme="minorHAnsi"/>
          <w:i/>
          <w:color w:val="000000"/>
          <w:sz w:val="22"/>
          <w:szCs w:val="22"/>
        </w:rPr>
        <w:t xml:space="preserve"> pelo aumento permanente de receita ou pela redução permanente de despesa.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8" w:name="art17§3"/>
      <w:bookmarkEnd w:id="18"/>
      <w:r w:rsidRPr="00C430C7">
        <w:rPr>
          <w:rFonts w:asciiTheme="minorHAnsi" w:hAnsiTheme="minorHAnsi" w:cstheme="minorHAnsi"/>
          <w:i/>
          <w:color w:val="000000"/>
          <w:sz w:val="22"/>
          <w:szCs w:val="22"/>
        </w:rPr>
        <w:t>§ 3</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Para efeito do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considera-se aumento permanente de receita o proveniente da elevação de alíquotas, ampliação da base de cálculo, majoração ou criação de tributo ou contribuição.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19" w:name="art17§4"/>
      <w:bookmarkEnd w:id="19"/>
      <w:r w:rsidRPr="00C430C7">
        <w:rPr>
          <w:rFonts w:asciiTheme="minorHAnsi" w:hAnsiTheme="minorHAnsi" w:cstheme="minorHAnsi"/>
          <w:i/>
          <w:color w:val="000000"/>
          <w:sz w:val="22"/>
          <w:szCs w:val="22"/>
        </w:rPr>
        <w:t>§ 4</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comprovação referida no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xml:space="preserve">, apresentada pelo proponente, conterá as premissas e metodologia de </w:t>
      </w:r>
      <w:r w:rsidRPr="00C430C7">
        <w:rPr>
          <w:rFonts w:asciiTheme="minorHAnsi" w:hAnsiTheme="minorHAnsi" w:cstheme="minorHAnsi"/>
          <w:i/>
          <w:color w:val="000000"/>
          <w:sz w:val="22"/>
          <w:szCs w:val="22"/>
        </w:rPr>
        <w:t>cálculo utilizadas, sem prejuízo do exame de compatibilidade da despesa com as demais normas do plano plurianual e da lei de diretrizes orçamentárias</w:t>
      </w:r>
      <w:r w:rsidRPr="00C430C7">
        <w:rPr>
          <w:rFonts w:asciiTheme="minorHAnsi" w:hAnsiTheme="minorHAnsi" w:cstheme="minorHAnsi"/>
          <w:i/>
          <w:color w:val="000000"/>
          <w:sz w:val="22"/>
          <w:szCs w:val="22"/>
        </w:rPr>
        <w:t>.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20" w:name="art17§5"/>
      <w:bookmarkEnd w:id="20"/>
      <w:r w:rsidRPr="00C430C7">
        <w:rPr>
          <w:rFonts w:asciiTheme="minorHAnsi" w:hAnsiTheme="minorHAnsi" w:cstheme="minorHAnsi"/>
          <w:i/>
          <w:color w:val="000000"/>
          <w:sz w:val="22"/>
          <w:szCs w:val="22"/>
        </w:rPr>
        <w:t>§ 5</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 despesa de que trata este artigo não será executada antes da implementação das medidas referidas no § 2</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as quais integrarão o instrumento que a criar ou aumentar.      </w:t>
      </w:r>
      <w:hyperlink r:id="rId8" w:anchor="art7" w:history="1">
        <w:r w:rsidRPr="00C430C7">
          <w:rPr>
            <w:rStyle w:val="Hyperlink"/>
            <w:rFonts w:asciiTheme="minorHAnsi" w:hAnsiTheme="minorHAnsi" w:cstheme="minorHAnsi"/>
            <w:i/>
            <w:sz w:val="22"/>
            <w:szCs w:val="22"/>
          </w:rPr>
          <w:t>(Vide Lei Complementar nº 176, de 2020)</w:t>
        </w:r>
      </w:hyperlink>
    </w:p>
    <w:p w:rsidR="00DA24D4" w:rsidRPr="00C430C7"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21" w:name="art17§6"/>
      <w:bookmarkEnd w:id="21"/>
      <w:r w:rsidRPr="00C430C7">
        <w:rPr>
          <w:rFonts w:asciiTheme="minorHAnsi" w:hAnsiTheme="minorHAnsi" w:cstheme="minorHAnsi"/>
          <w:i/>
          <w:color w:val="000000"/>
          <w:sz w:val="22"/>
          <w:szCs w:val="22"/>
        </w:rPr>
        <w:t>§ 6</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O disposto no § 1</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não se aplica às despesas destinadas ao serviço da dívida nem ao reajustamento de remuneração de pessoal de que trata o inciso X do art. 37 da Constituição.</w:t>
      </w:r>
    </w:p>
    <w:p w:rsidR="00DA24D4" w:rsidP="009761BF">
      <w:pPr>
        <w:pStyle w:val="NormalWeb"/>
        <w:spacing w:before="0" w:beforeAutospacing="0" w:after="0" w:afterAutospacing="0"/>
        <w:ind w:left="2268"/>
        <w:jc w:val="both"/>
        <w:rPr>
          <w:rFonts w:asciiTheme="minorHAnsi" w:hAnsiTheme="minorHAnsi" w:cstheme="minorHAnsi"/>
          <w:i/>
          <w:color w:val="000000"/>
          <w:sz w:val="22"/>
          <w:szCs w:val="22"/>
        </w:rPr>
      </w:pPr>
      <w:bookmarkStart w:id="22" w:name="art17§7"/>
      <w:bookmarkEnd w:id="22"/>
      <w:r w:rsidRPr="00C430C7">
        <w:rPr>
          <w:rFonts w:asciiTheme="minorHAnsi" w:hAnsiTheme="minorHAnsi" w:cstheme="minorHAnsi"/>
          <w:i/>
          <w:color w:val="000000"/>
          <w:sz w:val="22"/>
          <w:szCs w:val="22"/>
        </w:rPr>
        <w:t>§ 7</w:t>
      </w:r>
      <w:r w:rsidRPr="00C430C7">
        <w:rPr>
          <w:rFonts w:asciiTheme="minorHAnsi" w:hAnsiTheme="minorHAnsi" w:cstheme="minorHAnsi"/>
          <w:i/>
          <w:color w:val="000000"/>
          <w:sz w:val="22"/>
          <w:szCs w:val="22"/>
          <w:u w:val="single"/>
          <w:vertAlign w:val="superscript"/>
        </w:rPr>
        <w:t>o</w:t>
      </w:r>
      <w:r w:rsidRPr="00C430C7">
        <w:rPr>
          <w:rFonts w:asciiTheme="minorHAnsi" w:hAnsiTheme="minorHAnsi" w:cstheme="minorHAnsi"/>
          <w:i/>
          <w:color w:val="000000"/>
          <w:sz w:val="22"/>
          <w:szCs w:val="22"/>
        </w:rPr>
        <w:t> Considera-se aumento de despesa a prorrogação daquela criada por prazo determinado.</w:t>
      </w:r>
    </w:p>
    <w:p w:rsidR="00DA24D4" w:rsidRPr="00F078B3" w:rsidP="00DA24D4">
      <w:pPr>
        <w:pStyle w:val="NormalWeb"/>
        <w:spacing w:before="240" w:beforeAutospacing="0" w:after="240" w:afterAutospacing="0"/>
        <w:ind w:left="2268"/>
        <w:jc w:val="both"/>
        <w:rPr>
          <w:rFonts w:asciiTheme="minorHAnsi" w:hAnsiTheme="minorHAnsi" w:cstheme="minorHAnsi"/>
          <w:i/>
          <w:color w:val="000000"/>
          <w:sz w:val="4"/>
          <w:szCs w:val="4"/>
        </w:rPr>
      </w:pPr>
    </w:p>
    <w:p w:rsidR="00DA24D4" w:rsidRPr="00D36612" w:rsidP="00DA24D4">
      <w:pPr>
        <w:spacing w:before="120" w:after="120" w:line="360" w:lineRule="auto"/>
        <w:ind w:right="57" w:firstLine="1701"/>
        <w:jc w:val="both"/>
        <w:rPr>
          <w:rFonts w:cstheme="minorHAnsi"/>
          <w:color w:val="000000"/>
          <w:sz w:val="24"/>
          <w:szCs w:val="24"/>
          <w:shd w:val="clear" w:color="auto" w:fill="FFFFFF"/>
        </w:rPr>
      </w:pPr>
      <w:r w:rsidRPr="00D36612">
        <w:rPr>
          <w:rFonts w:cstheme="minorHAnsi"/>
          <w:color w:val="000000"/>
          <w:sz w:val="24"/>
          <w:szCs w:val="24"/>
          <w:shd w:val="clear" w:color="auto" w:fill="FFFFFF"/>
        </w:rPr>
        <w:t>Outrossim</w:t>
      </w:r>
      <w:r w:rsidRPr="00D36612">
        <w:rPr>
          <w:rFonts w:cstheme="minorHAnsi"/>
          <w:color w:val="000000"/>
          <w:sz w:val="24"/>
          <w:szCs w:val="24"/>
          <w:shd w:val="clear" w:color="auto" w:fill="FFFFFF"/>
        </w:rPr>
        <w:t xml:space="preserve">, cumpre atentar para o disposto no art. 15 da LRF, </w:t>
      </w:r>
      <w:r w:rsidRPr="00D36612">
        <w:rPr>
          <w:rFonts w:cstheme="minorHAnsi"/>
          <w:i/>
          <w:color w:val="000000"/>
          <w:sz w:val="24"/>
          <w:szCs w:val="24"/>
          <w:shd w:val="clear" w:color="auto" w:fill="FFFFFF"/>
        </w:rPr>
        <w:t>in verbis</w:t>
      </w:r>
      <w:r w:rsidRPr="00D36612">
        <w:rPr>
          <w:rFonts w:cstheme="minorHAnsi"/>
          <w:color w:val="000000"/>
          <w:sz w:val="24"/>
          <w:szCs w:val="24"/>
          <w:shd w:val="clear" w:color="auto" w:fill="FFFFFF"/>
        </w:rPr>
        <w:t>:</w:t>
      </w:r>
    </w:p>
    <w:p w:rsidR="00DA24D4" w:rsidRPr="00C430C7" w:rsidP="009761BF">
      <w:pPr>
        <w:spacing w:after="0" w:line="240" w:lineRule="auto"/>
        <w:ind w:left="2268" w:right="57"/>
        <w:jc w:val="both"/>
        <w:rPr>
          <w:rFonts w:cstheme="minorHAnsi"/>
          <w:i/>
        </w:rPr>
      </w:pPr>
      <w:r w:rsidRPr="00C430C7">
        <w:rPr>
          <w:rFonts w:cstheme="minorHAnsi"/>
          <w:i/>
          <w:color w:val="000000"/>
          <w:shd w:val="clear" w:color="auto" w:fill="FFFFFF"/>
        </w:rPr>
        <w:t>Art. 15.</w:t>
      </w:r>
      <w:r w:rsidRPr="00C430C7">
        <w:rPr>
          <w:rFonts w:cstheme="minorHAnsi"/>
          <w:b/>
          <w:bCs/>
          <w:i/>
          <w:color w:val="000000"/>
          <w:shd w:val="clear" w:color="auto" w:fill="FFFFFF"/>
        </w:rPr>
        <w:t> </w:t>
      </w:r>
      <w:r w:rsidRPr="00C430C7">
        <w:rPr>
          <w:rFonts w:cstheme="minorHAnsi"/>
          <w:i/>
          <w:color w:val="000000"/>
          <w:shd w:val="clear" w:color="auto" w:fill="FFFFFF"/>
        </w:rPr>
        <w:t>Serão</w:t>
      </w:r>
      <w:r w:rsidRPr="00C430C7">
        <w:rPr>
          <w:rFonts w:cstheme="minorHAnsi"/>
          <w:i/>
          <w:color w:val="000000"/>
          <w:shd w:val="clear" w:color="auto" w:fill="FFFFFF"/>
        </w:rPr>
        <w:t xml:space="preserve"> consideradas não autorizadas, irregulares e lesivas ao patrimônio público a geração de despesa ou assunção de obrigação que não atendam o disposto nos arts. 16 e 17.</w:t>
      </w:r>
    </w:p>
    <w:p w:rsidR="00DA24D4" w:rsidRPr="00D36612" w:rsidP="00DA24D4">
      <w:pPr>
        <w:spacing w:before="240" w:after="240" w:line="360" w:lineRule="auto"/>
        <w:ind w:firstLine="1701"/>
        <w:jc w:val="both"/>
        <w:rPr>
          <w:rFonts w:cstheme="minorHAnsi"/>
          <w:sz w:val="24"/>
          <w:szCs w:val="24"/>
        </w:rPr>
      </w:pPr>
      <w:r w:rsidRPr="00D36612">
        <w:rPr>
          <w:rFonts w:cstheme="minorHAnsi"/>
          <w:sz w:val="24"/>
          <w:szCs w:val="24"/>
        </w:rPr>
        <w:t xml:space="preserve">Do mesmo modo, impende ressaltar recente posicionamento do Supremo Tribunal Federal acerca da extensão da aplicação do art. 113, do Ato das Disposições Constitucionais Transitórias (ADCT) aos Estados e Municípios, estabelecendo a necessidade de apresentação de estimativa do impacto orçamentário e financeiro nas proposições legislativas que criem ou alterem despesa obrigatória ou renúncia de receita, </w:t>
      </w:r>
      <w:r w:rsidRPr="00D36612">
        <w:rPr>
          <w:rFonts w:cstheme="minorHAnsi"/>
          <w:i/>
          <w:sz w:val="24"/>
          <w:szCs w:val="24"/>
        </w:rPr>
        <w:t>in verbis:</w:t>
      </w:r>
    </w:p>
    <w:p w:rsidR="00DA24D4" w:rsidP="009761BF">
      <w:pPr>
        <w:spacing w:after="0" w:line="240" w:lineRule="auto"/>
        <w:ind w:left="2268"/>
        <w:jc w:val="both"/>
        <w:rPr>
          <w:rFonts w:cstheme="minorHAnsi"/>
        </w:rPr>
      </w:pPr>
      <w:r w:rsidRPr="00E10409">
        <w:rPr>
          <w:rFonts w:cstheme="minorHAnsi"/>
          <w:i/>
          <w:iCs/>
        </w:rPr>
        <w:t xml:space="preserve">Art. 113. </w:t>
      </w:r>
      <w:r w:rsidRPr="00E10409">
        <w:rPr>
          <w:rFonts w:cstheme="minorHAnsi"/>
          <w:b/>
          <w:bCs/>
          <w:i/>
          <w:iCs/>
        </w:rPr>
        <w:t>A proposição legislativa</w:t>
      </w:r>
      <w:r w:rsidR="00B41A80">
        <w:rPr>
          <w:rFonts w:cstheme="minorHAnsi"/>
          <w:b/>
          <w:bCs/>
          <w:i/>
          <w:iCs/>
        </w:rPr>
        <w:t xml:space="preserve"> </w:t>
      </w:r>
      <w:r w:rsidRPr="00E10409">
        <w:rPr>
          <w:rFonts w:cstheme="minorHAnsi"/>
          <w:b/>
          <w:i/>
          <w:iCs/>
        </w:rPr>
        <w:t>que crie ou altere despesa obrigatória</w:t>
      </w:r>
      <w:r w:rsidRPr="00E10409">
        <w:rPr>
          <w:rFonts w:cstheme="minorHAnsi"/>
          <w:i/>
          <w:iCs/>
        </w:rPr>
        <w:t xml:space="preserve"> ou </w:t>
      </w:r>
      <w:r w:rsidRPr="00E10409">
        <w:rPr>
          <w:rFonts w:cstheme="minorHAnsi"/>
          <w:bCs/>
          <w:i/>
          <w:iCs/>
        </w:rPr>
        <w:t>renúncia de receita</w:t>
      </w:r>
      <w:r w:rsidRPr="00E10409">
        <w:rPr>
          <w:rFonts w:cstheme="minorHAnsi"/>
          <w:b/>
          <w:bCs/>
          <w:i/>
          <w:iCs/>
        </w:rPr>
        <w:t xml:space="preserve"> deverá ser acompanhada da estimativa do seu impacto orçamentário e financeiro</w:t>
      </w:r>
      <w:r w:rsidRPr="00E10409">
        <w:rPr>
          <w:rFonts w:cstheme="minorHAnsi"/>
          <w:i/>
          <w:iCs/>
        </w:rPr>
        <w:t>. (Incluído pela Emenda Constitucional nº 95, de 2016</w:t>
      </w:r>
      <w:r w:rsidRPr="00E10409">
        <w:rPr>
          <w:rFonts w:cstheme="minorHAnsi"/>
        </w:rPr>
        <w:t>)</w:t>
      </w:r>
    </w:p>
    <w:p w:rsidR="00DA24D4" w:rsidRPr="00E10409" w:rsidP="00DA24D4">
      <w:pPr>
        <w:spacing w:after="0" w:line="240" w:lineRule="auto"/>
        <w:ind w:left="2268"/>
        <w:jc w:val="both"/>
        <w:rPr>
          <w:rFonts w:cstheme="minorHAnsi"/>
        </w:rPr>
      </w:pPr>
    </w:p>
    <w:p w:rsidR="009761BF" w:rsidP="009761BF">
      <w:pPr>
        <w:spacing w:after="0" w:line="240" w:lineRule="auto"/>
        <w:ind w:firstLine="1701"/>
        <w:jc w:val="both"/>
        <w:rPr>
          <w:rFonts w:cstheme="minorHAnsi"/>
          <w:sz w:val="24"/>
          <w:szCs w:val="24"/>
        </w:rPr>
      </w:pPr>
      <w:r w:rsidRPr="00D36612">
        <w:rPr>
          <w:rFonts w:cstheme="minorHAnsi"/>
          <w:sz w:val="24"/>
          <w:szCs w:val="24"/>
        </w:rPr>
        <w:t xml:space="preserve">Vejamos algumas decisões da Suprema Corte acerca do tema: </w:t>
      </w:r>
    </w:p>
    <w:p w:rsidR="00DA24D4" w:rsidRPr="00D36612" w:rsidP="009761BF">
      <w:pPr>
        <w:spacing w:after="0" w:line="240" w:lineRule="auto"/>
        <w:ind w:firstLine="1701"/>
        <w:jc w:val="both"/>
        <w:rPr>
          <w:rStyle w:val="Hyperlink"/>
          <w:rFonts w:cstheme="minorHAnsi"/>
          <w:i/>
          <w:color w:val="auto"/>
          <w:sz w:val="24"/>
          <w:szCs w:val="24"/>
        </w:rPr>
      </w:pPr>
      <w:r w:rsidRPr="00D36612">
        <w:rPr>
          <w:rFonts w:cstheme="minorHAnsi"/>
          <w:i/>
          <w:sz w:val="24"/>
          <w:szCs w:val="24"/>
        </w:rPr>
        <w:fldChar w:fldCharType="begin"/>
      </w:r>
      <w:r w:rsidRPr="00D36612">
        <w:rPr>
          <w:rFonts w:cstheme="minorHAnsi"/>
          <w:i/>
          <w:sz w:val="24"/>
          <w:szCs w:val="24"/>
        </w:rPr>
        <w:instrText xml:space="preserve"> HYPERLINK "https://jurisprudencia.stf.jus.br/pages/search/sjur454022/false" </w:instrText>
      </w:r>
      <w:r w:rsidRPr="00D36612">
        <w:rPr>
          <w:rFonts w:cstheme="minorHAnsi"/>
          <w:i/>
          <w:sz w:val="24"/>
          <w:szCs w:val="24"/>
        </w:rPr>
        <w:fldChar w:fldCharType="separate"/>
      </w:r>
    </w:p>
    <w:p w:rsidR="00DA24D4" w:rsidRPr="00D36612" w:rsidP="009761BF">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u w:val="single"/>
        </w:rPr>
        <w:t>ADI 6118</w:t>
      </w:r>
    </w:p>
    <w:p w:rsidR="009761BF" w:rsidP="009761BF">
      <w:pPr>
        <w:spacing w:after="0" w:line="240" w:lineRule="auto"/>
        <w:ind w:left="2268"/>
        <w:jc w:val="both"/>
        <w:rPr>
          <w:rFonts w:cstheme="minorHAnsi"/>
          <w:i/>
        </w:rPr>
      </w:pPr>
      <w:r w:rsidRPr="00D36612">
        <w:rPr>
          <w:rFonts w:cstheme="minorHAnsi"/>
          <w:i/>
        </w:rPr>
        <w:fldChar w:fldCharType="end"/>
      </w:r>
    </w:p>
    <w:p w:rsidR="00DA24D4" w:rsidRPr="00D36612" w:rsidP="009761BF">
      <w:pPr>
        <w:spacing w:after="0" w:line="240" w:lineRule="auto"/>
        <w:ind w:left="2268"/>
        <w:jc w:val="both"/>
        <w:rPr>
          <w:rFonts w:cstheme="minorHAnsi"/>
          <w:i/>
        </w:rPr>
      </w:pPr>
      <w:r w:rsidRPr="00D36612">
        <w:rPr>
          <w:rFonts w:cstheme="minorHAnsi"/>
        </w:rPr>
        <w:t>Órgão julgador: </w:t>
      </w:r>
      <w:r w:rsidRPr="00D36612">
        <w:rPr>
          <w:rFonts w:cstheme="minorHAnsi"/>
          <w:b/>
          <w:bCs/>
        </w:rPr>
        <w:t>Tribunal Pleno</w:t>
      </w:r>
    </w:p>
    <w:p w:rsidR="00DA24D4" w:rsidRPr="00D36612" w:rsidP="009761BF">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Relator(</w:t>
      </w:r>
      <w:r w:rsidRPr="00D36612">
        <w:rPr>
          <w:rFonts w:asciiTheme="minorHAnsi" w:hAnsiTheme="minorHAnsi" w:cstheme="minorHAnsi"/>
          <w:color w:val="auto"/>
        </w:rPr>
        <w:t>a): </w:t>
      </w:r>
      <w:r w:rsidRPr="00D36612">
        <w:rPr>
          <w:rFonts w:asciiTheme="minorHAnsi" w:hAnsiTheme="minorHAnsi" w:cstheme="minorHAnsi"/>
          <w:b w:val="0"/>
          <w:bCs w:val="0"/>
          <w:color w:val="auto"/>
        </w:rPr>
        <w:t>Min. EDSON FACHIN</w:t>
      </w:r>
    </w:p>
    <w:p w:rsidR="00DA24D4" w:rsidRPr="00D36612" w:rsidP="009761BF">
      <w:pPr>
        <w:pStyle w:val="Heading4"/>
        <w:spacing w:before="0" w:line="240" w:lineRule="auto"/>
        <w:ind w:left="2268" w:right="300"/>
        <w:jc w:val="both"/>
        <w:rPr>
          <w:rFonts w:asciiTheme="minorHAnsi" w:hAnsiTheme="minorHAnsi" w:cstheme="minorHAnsi"/>
          <w:i w:val="0"/>
          <w:color w:val="auto"/>
        </w:rPr>
      </w:pPr>
      <w:r w:rsidRPr="00D36612">
        <w:rPr>
          <w:rFonts w:asciiTheme="minorHAnsi" w:hAnsiTheme="minorHAnsi" w:cstheme="minorHAnsi"/>
          <w:color w:val="auto"/>
        </w:rPr>
        <w:t>Julgamento: </w:t>
      </w:r>
      <w:r w:rsidRPr="00D36612">
        <w:rPr>
          <w:rFonts w:asciiTheme="minorHAnsi" w:hAnsiTheme="minorHAnsi" w:cstheme="minorHAnsi"/>
          <w:b w:val="0"/>
          <w:bCs w:val="0"/>
          <w:color w:val="auto"/>
        </w:rPr>
        <w:t>28/06/2021</w:t>
      </w:r>
    </w:p>
    <w:p w:rsidR="00DA24D4" w:rsidRPr="00D36612" w:rsidP="009761BF">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Publicação: </w:t>
      </w:r>
      <w:r w:rsidRPr="00D36612">
        <w:rPr>
          <w:rFonts w:asciiTheme="minorHAnsi" w:hAnsiTheme="minorHAnsi" w:cstheme="minorHAnsi"/>
          <w:b w:val="0"/>
          <w:bCs w:val="0"/>
          <w:color w:val="auto"/>
        </w:rPr>
        <w:t>06/10/2021</w:t>
      </w:r>
    </w:p>
    <w:p w:rsidR="009761BF" w:rsidP="009761BF">
      <w:pPr>
        <w:pStyle w:val="jud-text"/>
        <w:spacing w:before="0" w:beforeAutospacing="0" w:after="0" w:afterAutospacing="0"/>
        <w:ind w:left="2268"/>
        <w:jc w:val="both"/>
        <w:rPr>
          <w:rFonts w:asciiTheme="minorHAnsi" w:hAnsiTheme="minorHAnsi" w:cstheme="minorHAnsi"/>
          <w:i/>
          <w:sz w:val="22"/>
          <w:szCs w:val="22"/>
        </w:rPr>
      </w:pPr>
    </w:p>
    <w:p w:rsidR="00DA24D4" w:rsidP="009761BF">
      <w:pPr>
        <w:pStyle w:val="jud-text"/>
        <w:spacing w:before="0" w:beforeAutospacing="0" w:after="0" w:afterAutospacing="0"/>
        <w:ind w:left="2268"/>
        <w:jc w:val="both"/>
        <w:rPr>
          <w:rFonts w:asciiTheme="minorHAnsi" w:hAnsiTheme="minorHAnsi" w:cstheme="minorHAnsi"/>
          <w:i/>
          <w:sz w:val="22"/>
          <w:szCs w:val="22"/>
        </w:rPr>
      </w:pPr>
      <w:r w:rsidRPr="009761BF">
        <w:rPr>
          <w:rFonts w:asciiTheme="minorHAnsi" w:hAnsiTheme="minorHAnsi" w:cstheme="minorHAnsi"/>
          <w:b/>
          <w:i/>
          <w:sz w:val="22"/>
          <w:szCs w:val="22"/>
        </w:rPr>
        <w:t>Ementa:</w:t>
      </w:r>
      <w:r w:rsidRPr="00C430C7">
        <w:rPr>
          <w:rFonts w:asciiTheme="minorHAnsi" w:hAnsiTheme="minorHAnsi" w:cstheme="minorHAnsi"/>
          <w:i/>
          <w:sz w:val="22"/>
          <w:szCs w:val="22"/>
        </w:rPr>
        <w:t xml:space="preserve"> AÇÃO DIRETA DE INCONSTITUCIONALIDADE. DIREITO FINANCEIRO. LEI N.º 1.238, DE 22 DE JANEIRO DE 2018, DO ESTADO DE RORAIMA. PLANO DE CARGOS, CARREIRAS E REMUNERAÇÕES DOS SERVIDORES DA AGÊNCIA DE DEFESA AGROPECUÁRIA. ALEGAÇÃO DE OFENSA AOS </w:t>
      </w:r>
      <w:r w:rsidRPr="00C430C7">
        <w:rPr>
          <w:rStyle w:val="Emphasis"/>
          <w:rFonts w:asciiTheme="minorHAnsi" w:hAnsiTheme="minorHAnsi" w:cstheme="minorHAnsi"/>
          <w:b/>
          <w:bCs/>
          <w:sz w:val="22"/>
          <w:szCs w:val="22"/>
        </w:rPr>
        <w:t>ARTIGOS</w:t>
      </w:r>
      <w:r w:rsidRPr="00C430C7">
        <w:rPr>
          <w:rFonts w:asciiTheme="minorHAnsi" w:hAnsiTheme="minorHAnsi" w:cstheme="minorHAnsi"/>
          <w:i/>
          <w:sz w:val="22"/>
          <w:szCs w:val="22"/>
        </w:rPr>
        <w:t> 169, § 1º, DA CONSTITUIÇÃO FEDERAL, E </w:t>
      </w:r>
      <w:r w:rsidRPr="00C430C7">
        <w:rPr>
          <w:rStyle w:val="Emphasis"/>
          <w:rFonts w:asciiTheme="minorHAnsi" w:hAnsiTheme="minorHAnsi" w:cstheme="minorHAnsi"/>
          <w:b/>
          <w:bCs/>
          <w:sz w:val="22"/>
          <w:szCs w:val="22"/>
        </w:rPr>
        <w:t>113 DO</w:t>
      </w:r>
      <w:r w:rsidRPr="00C430C7">
        <w:rPr>
          <w:rFonts w:asciiTheme="minorHAnsi" w:hAnsiTheme="minorHAnsi" w:cstheme="minorHAnsi"/>
          <w:i/>
          <w:sz w:val="22"/>
          <w:szCs w:val="22"/>
        </w:rPr>
        <w:t> ATO DAS DISPOSIÇÕES CONSTITUCIONAIS TRANSITÓRIAS – </w:t>
      </w:r>
      <w:r w:rsidRPr="00C430C7">
        <w:rPr>
          <w:rStyle w:val="Emphasis"/>
          <w:rFonts w:asciiTheme="minorHAnsi" w:hAnsiTheme="minorHAnsi" w:cstheme="minorHAnsi"/>
          <w:b/>
          <w:bCs/>
          <w:sz w:val="22"/>
          <w:szCs w:val="22"/>
        </w:rPr>
        <w:t>ADCT</w:t>
      </w:r>
      <w:r w:rsidRPr="00C430C7">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C430C7">
        <w:rPr>
          <w:rStyle w:val="Emphasis"/>
          <w:rFonts w:asciiTheme="minorHAnsi" w:hAnsiTheme="minorHAnsi" w:cstheme="minorHAnsi"/>
          <w:b/>
          <w:bCs/>
          <w:sz w:val="22"/>
          <w:szCs w:val="22"/>
        </w:rPr>
        <w:t>ARTIGO 113 DO ADCT</w:t>
      </w:r>
      <w:r w:rsidRPr="00C430C7">
        <w:rPr>
          <w:rFonts w:asciiTheme="minorHAnsi" w:hAnsiTheme="minorHAnsi" w:cstheme="minorHAnsi"/>
          <w:i/>
          <w:sz w:val="22"/>
          <w:szCs w:val="22"/>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DA24D4" w:rsidP="009761BF">
      <w:pPr>
        <w:pStyle w:val="jud-text"/>
        <w:spacing w:before="0" w:beforeAutospacing="0" w:after="0"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w:t>
      </w:r>
      <w:r w:rsidRPr="00C430C7">
        <w:rPr>
          <w:rFonts w:asciiTheme="minorHAnsi" w:hAnsiTheme="minorHAnsi" w:cstheme="minorHAnsi"/>
          <w:i/>
          <w:sz w:val="22"/>
          <w:szCs w:val="22"/>
        </w:rPr>
        <w:t xml:space="preserve">inconstitucionalidade. Precedentes. Ação direta não conhecida quanto à suposta violação do artigo 169, § 1º, da Constituição Federal. </w:t>
      </w:r>
    </w:p>
    <w:p w:rsidR="00DA24D4" w:rsidP="009761BF">
      <w:pPr>
        <w:pStyle w:val="jud-text"/>
        <w:spacing w:before="0" w:beforeAutospacing="0" w:after="0"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2. </w:t>
      </w:r>
      <w:r w:rsidRPr="00C430C7">
        <w:rPr>
          <w:rFonts w:asciiTheme="minorHAnsi" w:hAnsiTheme="minorHAnsi" w:cstheme="minorHAnsi"/>
          <w:b/>
          <w:i/>
          <w:sz w:val="22"/>
          <w:szCs w:val="22"/>
        </w:rPr>
        <w:t>O </w:t>
      </w:r>
      <w:r w:rsidRPr="00C430C7">
        <w:rPr>
          <w:rStyle w:val="Emphasis"/>
          <w:rFonts w:asciiTheme="minorHAnsi" w:hAnsiTheme="minorHAnsi" w:cstheme="minorHAnsi"/>
          <w:b/>
          <w:bCs/>
          <w:sz w:val="22"/>
          <w:szCs w:val="22"/>
        </w:rPr>
        <w:t>artigo 113 do ADCT</w:t>
      </w:r>
      <w:r w:rsidRPr="00C430C7">
        <w:rPr>
          <w:rFonts w:asciiTheme="minorHAnsi" w:hAnsiTheme="minorHAnsi" w:cstheme="minorHAnsi"/>
          <w:b/>
          <w:i/>
          <w:sz w:val="22"/>
          <w:szCs w:val="22"/>
        </w:rPr>
        <w:t> estende-se a todos os entes federativos. Precedentes.</w:t>
      </w:r>
    </w:p>
    <w:p w:rsidR="00DA24D4" w:rsidP="009761BF">
      <w:pPr>
        <w:pStyle w:val="jud-text"/>
        <w:spacing w:before="0" w:beforeAutospacing="0" w:after="0"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 3. </w:t>
      </w:r>
      <w:r w:rsidRPr="00C430C7">
        <w:rPr>
          <w:rFonts w:asciiTheme="minorHAnsi" w:hAnsiTheme="minorHAnsi" w:cstheme="minorHAnsi"/>
          <w:i/>
          <w:sz w:val="22"/>
          <w:szCs w:val="22"/>
        </w:rPr>
        <w:t>A normas impugnadas tratam de Plano de Cargos, Carreiras e Remuneração dos Servidores da Agência de Defesa Agropecuária do Estado de Roraima”</w:t>
      </w:r>
      <w:r w:rsidRPr="00C430C7">
        <w:rPr>
          <w:rFonts w:asciiTheme="minorHAnsi" w:hAnsiTheme="minorHAnsi" w:cstheme="minorHAnsi"/>
          <w:i/>
          <w:sz w:val="22"/>
          <w:szCs w:val="22"/>
        </w:rPr>
        <w:t xml:space="preserve">, instituindo mobilidade na carreira, prevendo cargos de provimento efetivo e em comissão, remuneração para o regime de plantão, progressão horizontal e vertical, concessão de adicionais de interiorização, de qualificação, de fiscalização e de </w:t>
      </w:r>
      <w:r w:rsidRPr="00C430C7">
        <w:rPr>
          <w:rFonts w:asciiTheme="minorHAnsi" w:hAnsiTheme="minorHAnsi" w:cstheme="minorHAnsi"/>
          <w:i/>
          <w:sz w:val="22"/>
          <w:szCs w:val="22"/>
        </w:rPr>
        <w:t>penosidade</w:t>
      </w:r>
      <w:r w:rsidRPr="00C430C7">
        <w:rPr>
          <w:rFonts w:asciiTheme="minorHAnsi" w:hAnsiTheme="minorHAnsi" w:cstheme="minorHAnsi"/>
          <w:i/>
          <w:sz w:val="22"/>
          <w:szCs w:val="22"/>
        </w:rPr>
        <w:t xml:space="preserve">, além de fixar o vencimento básico, e normas conexas à sua efetivação. </w:t>
      </w:r>
      <w:r w:rsidRPr="00C430C7">
        <w:rPr>
          <w:rFonts w:asciiTheme="minorHAnsi" w:hAnsiTheme="minorHAnsi" w:cstheme="minorHAnsi"/>
          <w:b/>
          <w:i/>
          <w:sz w:val="22"/>
          <w:szCs w:val="22"/>
        </w:rPr>
        <w:t>A lei, porém, não foi instruída com a devida estimativa do seu impacto financeiro e orçamentário</w:t>
      </w:r>
      <w:r w:rsidRPr="00C430C7">
        <w:rPr>
          <w:rFonts w:asciiTheme="minorHAnsi" w:hAnsiTheme="minorHAnsi" w:cstheme="minorHAnsi"/>
          <w:i/>
          <w:sz w:val="22"/>
          <w:szCs w:val="22"/>
        </w:rPr>
        <w:t xml:space="preserve">. </w:t>
      </w:r>
    </w:p>
    <w:p w:rsidR="00DA24D4" w:rsidP="009761BF">
      <w:pPr>
        <w:pStyle w:val="jud-text"/>
        <w:spacing w:before="0" w:beforeAutospacing="0" w:after="0"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DA24D4" w:rsidP="009761BF">
      <w:pPr>
        <w:pStyle w:val="jud-text"/>
        <w:spacing w:before="0" w:beforeAutospacing="0" w:after="0" w:afterAutospacing="0"/>
        <w:ind w:left="2268"/>
        <w:jc w:val="both"/>
        <w:rPr>
          <w:rFonts w:asciiTheme="minorHAnsi" w:hAnsiTheme="minorHAnsi" w:cstheme="minorHAnsi"/>
          <w:i/>
          <w:sz w:val="22"/>
          <w:szCs w:val="22"/>
        </w:rPr>
      </w:pPr>
      <w:r w:rsidRPr="00C430C7">
        <w:rPr>
          <w:rFonts w:asciiTheme="minorHAnsi" w:hAnsiTheme="minorHAnsi" w:cstheme="minorHAnsi"/>
          <w:i/>
          <w:sz w:val="22"/>
          <w:szCs w:val="22"/>
        </w:rPr>
        <w:t xml:space="preserve">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w:t>
      </w:r>
      <w:r w:rsidRPr="00C430C7">
        <w:rPr>
          <w:rFonts w:asciiTheme="minorHAnsi" w:hAnsiTheme="minorHAnsi" w:cstheme="minorHAnsi"/>
          <w:i/>
          <w:sz w:val="22"/>
          <w:szCs w:val="22"/>
        </w:rPr>
        <w:t>ex</w:t>
      </w:r>
      <w:r w:rsidRPr="00C430C7">
        <w:rPr>
          <w:rFonts w:asciiTheme="minorHAnsi" w:hAnsiTheme="minorHAnsi" w:cstheme="minorHAnsi"/>
          <w:i/>
          <w:sz w:val="22"/>
          <w:szCs w:val="22"/>
        </w:rPr>
        <w:t xml:space="preserve"> nunc</w:t>
      </w:r>
      <w:r>
        <w:rPr>
          <w:rFonts w:asciiTheme="minorHAnsi" w:hAnsiTheme="minorHAnsi" w:cstheme="minorHAnsi"/>
          <w:i/>
          <w:sz w:val="22"/>
          <w:szCs w:val="22"/>
        </w:rPr>
        <w:t>.</w:t>
      </w:r>
    </w:p>
    <w:p w:rsidR="00DA24D4" w:rsidRPr="007E6D19" w:rsidP="009761BF">
      <w:pPr>
        <w:pStyle w:val="jud-text"/>
        <w:pBdr>
          <w:bottom w:val="single" w:sz="12" w:space="1" w:color="auto"/>
        </w:pBdr>
        <w:spacing w:before="0" w:beforeAutospacing="0" w:after="0" w:afterAutospacing="0"/>
        <w:ind w:left="2268"/>
        <w:jc w:val="both"/>
        <w:rPr>
          <w:rFonts w:asciiTheme="minorHAnsi" w:hAnsiTheme="minorHAnsi" w:cstheme="minorHAnsi"/>
          <w:i/>
          <w:sz w:val="4"/>
          <w:szCs w:val="4"/>
        </w:rPr>
      </w:pPr>
    </w:p>
    <w:p w:rsidR="009761BF" w:rsidP="009761BF">
      <w:pPr>
        <w:spacing w:after="0" w:line="240" w:lineRule="auto"/>
        <w:ind w:left="2268"/>
        <w:jc w:val="both"/>
        <w:rPr>
          <w:rFonts w:cstheme="minorHAnsi"/>
          <w:b/>
          <w:i/>
          <w:u w:val="single"/>
        </w:rPr>
      </w:pPr>
    </w:p>
    <w:p w:rsidR="00DA24D4" w:rsidP="009761BF">
      <w:pPr>
        <w:spacing w:after="0" w:line="240" w:lineRule="auto"/>
        <w:ind w:left="2268"/>
        <w:jc w:val="both"/>
        <w:rPr>
          <w:rFonts w:cstheme="minorHAnsi"/>
          <w:b/>
          <w:i/>
          <w:u w:val="single"/>
        </w:rPr>
      </w:pPr>
      <w:r w:rsidRPr="00E10409">
        <w:rPr>
          <w:rFonts w:cstheme="minorHAnsi"/>
          <w:b/>
          <w:i/>
          <w:u w:val="single"/>
        </w:rPr>
        <w:t>ADI 6102</w:t>
      </w:r>
    </w:p>
    <w:p w:rsidR="009761BF" w:rsidP="009761BF">
      <w:pPr>
        <w:pStyle w:val="Heading4"/>
        <w:spacing w:before="0" w:line="240" w:lineRule="auto"/>
        <w:ind w:left="2268"/>
        <w:jc w:val="both"/>
        <w:rPr>
          <w:rFonts w:asciiTheme="minorHAnsi" w:hAnsiTheme="minorHAnsi" w:cstheme="minorHAnsi"/>
          <w:color w:val="auto"/>
        </w:rPr>
      </w:pPr>
    </w:p>
    <w:p w:rsidR="00DA24D4" w:rsidRPr="00D36612" w:rsidP="009761BF">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Órgão julgador: </w:t>
      </w:r>
      <w:r w:rsidRPr="00D36612">
        <w:rPr>
          <w:rFonts w:asciiTheme="minorHAnsi" w:hAnsiTheme="minorHAnsi" w:cstheme="minorHAnsi"/>
          <w:b w:val="0"/>
          <w:bCs w:val="0"/>
          <w:color w:val="auto"/>
        </w:rPr>
        <w:t>Tribunal Pleno</w:t>
      </w:r>
    </w:p>
    <w:p w:rsidR="00DA24D4" w:rsidRPr="00D36612" w:rsidP="009761BF">
      <w:pPr>
        <w:pStyle w:val="Heading4"/>
        <w:spacing w:before="0" w:line="240" w:lineRule="auto"/>
        <w:ind w:left="2268"/>
        <w:jc w:val="both"/>
        <w:rPr>
          <w:rFonts w:asciiTheme="minorHAnsi" w:hAnsiTheme="minorHAnsi" w:cstheme="minorHAnsi"/>
          <w:i w:val="0"/>
          <w:color w:val="auto"/>
        </w:rPr>
      </w:pPr>
      <w:r w:rsidRPr="00D36612">
        <w:rPr>
          <w:rFonts w:asciiTheme="minorHAnsi" w:hAnsiTheme="minorHAnsi" w:cstheme="minorHAnsi"/>
          <w:color w:val="auto"/>
        </w:rPr>
        <w:t>Relator(</w:t>
      </w:r>
      <w:r w:rsidRPr="00D36612">
        <w:rPr>
          <w:rFonts w:asciiTheme="minorHAnsi" w:hAnsiTheme="minorHAnsi" w:cstheme="minorHAnsi"/>
          <w:color w:val="auto"/>
        </w:rPr>
        <w:t>a): </w:t>
      </w:r>
      <w:r w:rsidRPr="00D36612">
        <w:rPr>
          <w:rFonts w:asciiTheme="minorHAnsi" w:hAnsiTheme="minorHAnsi" w:cstheme="minorHAnsi"/>
          <w:b w:val="0"/>
          <w:bCs w:val="0"/>
          <w:color w:val="auto"/>
        </w:rPr>
        <w:t>Min. ROSA WEBER</w:t>
      </w:r>
    </w:p>
    <w:p w:rsidR="00DA24D4" w:rsidP="009761BF">
      <w:pPr>
        <w:pStyle w:val="Heading4"/>
        <w:spacing w:before="0" w:line="240" w:lineRule="auto"/>
        <w:ind w:left="2268" w:right="300"/>
        <w:jc w:val="both"/>
        <w:rPr>
          <w:rFonts w:asciiTheme="minorHAnsi" w:hAnsiTheme="minorHAnsi" w:cstheme="minorHAnsi"/>
          <w:b w:val="0"/>
          <w:bCs w:val="0"/>
          <w:color w:val="auto"/>
        </w:rPr>
      </w:pPr>
      <w:r w:rsidRPr="00D36612">
        <w:rPr>
          <w:rFonts w:asciiTheme="minorHAnsi" w:hAnsiTheme="minorHAnsi" w:cstheme="minorHAnsi"/>
          <w:color w:val="auto"/>
        </w:rPr>
        <w:t>Julgamento: </w:t>
      </w:r>
      <w:r w:rsidRPr="00D36612">
        <w:rPr>
          <w:rFonts w:asciiTheme="minorHAnsi" w:hAnsiTheme="minorHAnsi" w:cstheme="minorHAnsi"/>
          <w:b w:val="0"/>
          <w:bCs w:val="0"/>
          <w:color w:val="auto"/>
        </w:rPr>
        <w:t>21/12/2020</w:t>
      </w:r>
    </w:p>
    <w:p w:rsidR="009761BF" w:rsidRPr="009761BF" w:rsidP="009761BF">
      <w:pPr>
        <w:rPr>
          <w:b/>
          <w:sz w:val="4"/>
          <w:szCs w:val="4"/>
        </w:rPr>
      </w:pPr>
    </w:p>
    <w:p w:rsidR="00DA24D4" w:rsidRPr="00C430C7" w:rsidP="009761BF">
      <w:pPr>
        <w:pStyle w:val="jud-text"/>
        <w:pBdr>
          <w:bottom w:val="single" w:sz="12" w:space="1" w:color="auto"/>
        </w:pBdr>
        <w:spacing w:before="0" w:beforeAutospacing="0" w:after="0" w:afterAutospacing="0"/>
        <w:ind w:left="2268"/>
        <w:jc w:val="both"/>
        <w:rPr>
          <w:rFonts w:asciiTheme="minorHAnsi" w:hAnsiTheme="minorHAnsi" w:cstheme="minorHAnsi"/>
          <w:i/>
          <w:sz w:val="22"/>
          <w:szCs w:val="22"/>
        </w:rPr>
      </w:pPr>
      <w:r w:rsidRPr="009761BF">
        <w:rPr>
          <w:rFonts w:asciiTheme="minorHAnsi" w:hAnsiTheme="minorHAnsi" w:cstheme="minorHAnsi"/>
          <w:b/>
          <w:i/>
          <w:sz w:val="22"/>
          <w:szCs w:val="22"/>
        </w:rPr>
        <w:t>EMENTA</w:t>
      </w:r>
      <w:r w:rsidRPr="00C430C7">
        <w:rPr>
          <w:rFonts w:asciiTheme="minorHAnsi" w:hAnsiTheme="minorHAnsi" w:cstheme="minorHAnsi"/>
          <w:i/>
          <w:sz w:val="22"/>
          <w:szCs w:val="22"/>
        </w:rPr>
        <w:t xml:space="preserve"> AÇÃO DIRETA DE INCONSTITUCIONALIDADE. DIREITO FINANCEIRO. LEI Nº 1.237, DE 22 DE JANEIRO DE 2018, DO ESTADO DE RORAIMA. </w:t>
      </w:r>
      <w:r w:rsidRPr="00C430C7">
        <w:rPr>
          <w:rFonts w:asciiTheme="minorHAnsi" w:hAnsiTheme="minorHAnsi" w:cstheme="minorHAnsi"/>
          <w:b/>
          <w:i/>
          <w:sz w:val="22"/>
          <w:szCs w:val="22"/>
        </w:rPr>
        <w:t>PLANO DE CARGOS, CARREIRAS E REMUNERAÇÕES DOS SERVIDORES PÚBLICOS EFETIVOS DA ÁREA ADMINISTRATIVA DA UNIVERSIDADE ESTADUAL DE RORAIMA – UERR.</w:t>
      </w:r>
      <w:r w:rsidRPr="00C430C7">
        <w:rPr>
          <w:rFonts w:asciiTheme="minorHAnsi" w:hAnsiTheme="minorHAnsi" w:cstheme="minorHAnsi"/>
          <w:i/>
          <w:sz w:val="22"/>
          <w:szCs w:val="22"/>
        </w:rPr>
        <w:t xml:space="preserve"> ALEGAÇÃO DE OFENSA AOS </w:t>
      </w:r>
      <w:r w:rsidRPr="00C430C7">
        <w:rPr>
          <w:rStyle w:val="Emphasis"/>
          <w:rFonts w:asciiTheme="minorHAnsi" w:hAnsiTheme="minorHAnsi" w:cstheme="minorHAnsi"/>
          <w:b/>
          <w:bCs/>
          <w:sz w:val="22"/>
          <w:szCs w:val="22"/>
        </w:rPr>
        <w:t>ARTIGOS</w:t>
      </w:r>
      <w:r w:rsidRPr="00C430C7">
        <w:rPr>
          <w:rFonts w:asciiTheme="minorHAnsi" w:hAnsiTheme="minorHAnsi" w:cstheme="minorHAnsi"/>
          <w:i/>
          <w:sz w:val="22"/>
          <w:szCs w:val="22"/>
        </w:rPr>
        <w:t xml:space="preserve"> 169, § 1º, DA CONSTITUIÇÃO FEDERAL, E  </w:t>
      </w:r>
      <w:r w:rsidRPr="00C430C7">
        <w:rPr>
          <w:rStyle w:val="Emphasis"/>
          <w:rFonts w:asciiTheme="minorHAnsi" w:hAnsiTheme="minorHAnsi" w:cstheme="minorHAnsi"/>
          <w:b/>
          <w:bCs/>
          <w:sz w:val="22"/>
          <w:szCs w:val="22"/>
        </w:rPr>
        <w:t>113</w:t>
      </w:r>
      <w:r w:rsidRPr="00C430C7">
        <w:rPr>
          <w:rFonts w:asciiTheme="minorHAnsi" w:hAnsiTheme="minorHAnsi" w:cstheme="minorHAnsi"/>
          <w:i/>
          <w:sz w:val="22"/>
          <w:szCs w:val="22"/>
        </w:rPr>
        <w:t> DO </w:t>
      </w:r>
      <w:r w:rsidRPr="00C430C7">
        <w:rPr>
          <w:rStyle w:val="Emphasis"/>
          <w:rFonts w:asciiTheme="minorHAnsi" w:hAnsiTheme="minorHAnsi" w:cstheme="minorHAnsi"/>
          <w:b/>
          <w:bCs/>
          <w:sz w:val="22"/>
          <w:szCs w:val="22"/>
        </w:rPr>
        <w:t>ATO DAS DISPOSIÇÕES CONSTITUCIONAIS TRANSITÓRIAS</w:t>
      </w:r>
      <w:r w:rsidRPr="00C430C7">
        <w:rPr>
          <w:rFonts w:asciiTheme="minorHAnsi" w:hAnsiTheme="minorHAnsi" w:cstheme="minorHAnsi"/>
          <w:i/>
          <w:sz w:val="22"/>
          <w:szCs w:val="22"/>
        </w:rPr>
        <w:t> – </w:t>
      </w:r>
      <w:r w:rsidRPr="00C430C7">
        <w:rPr>
          <w:rStyle w:val="Emphasis"/>
          <w:rFonts w:asciiTheme="minorHAnsi" w:hAnsiTheme="minorHAnsi" w:cstheme="minorHAnsi"/>
          <w:b/>
          <w:bCs/>
          <w:sz w:val="22"/>
          <w:szCs w:val="22"/>
        </w:rPr>
        <w:t>ADCT</w:t>
      </w:r>
      <w:r w:rsidRPr="00C430C7">
        <w:rPr>
          <w:rFonts w:asciiTheme="minorHAnsi" w:hAnsiTheme="minorHAnsi" w:cstheme="minorHAnsi"/>
          <w:i/>
          <w:sz w:val="22"/>
          <w:szCs w:val="22"/>
        </w:rPr>
        <w:t xml:space="preserve">. A AUSÊNCIA DE PRÉVIA DOTAÇÃO ORÇAMENTÁRIA NÃO IMPLICA INCONSTITUCIONALIDADE. IMPEDIMENTO DE APLICAÇÃO DA LEI CONCESSIVA DE VANTAGEM OU AUMENTO DE REMUNERAÇÃO A SERVIDORES PÚBLICOS NO RESPECTIVO EXERCÍCIO FINANCEIRO. NÃO CONHECIMENTO DA AÇÃO </w:t>
      </w:r>
      <w:r w:rsidRPr="00C430C7">
        <w:rPr>
          <w:rFonts w:asciiTheme="minorHAnsi" w:hAnsiTheme="minorHAnsi" w:cstheme="minorHAnsi"/>
          <w:i/>
          <w:sz w:val="22"/>
          <w:szCs w:val="22"/>
        </w:rPr>
        <w:t>DIRETA QUANTO À SUPOSTA VIOLAÇÃO DO </w:t>
      </w:r>
      <w:r w:rsidRPr="00C430C7">
        <w:rPr>
          <w:rStyle w:val="Emphasis"/>
          <w:rFonts w:asciiTheme="minorHAnsi" w:hAnsiTheme="minorHAnsi" w:cstheme="minorHAnsi"/>
          <w:bCs/>
          <w:sz w:val="22"/>
          <w:szCs w:val="22"/>
        </w:rPr>
        <w:t>ARTIGO</w:t>
      </w:r>
      <w:r w:rsidRPr="00C430C7">
        <w:rPr>
          <w:rFonts w:asciiTheme="minorHAnsi" w:hAnsiTheme="minorHAnsi" w:cstheme="minorHAnsi"/>
          <w:i/>
          <w:sz w:val="22"/>
          <w:szCs w:val="22"/>
        </w:rPr>
        <w:t xml:space="preserve"> 169, § 1º, DA CONSTITUIÇÃO FEDERAL. </w:t>
      </w:r>
      <w:r w:rsidRPr="00C430C7">
        <w:rPr>
          <w:rFonts w:asciiTheme="minorHAnsi" w:hAnsiTheme="minorHAnsi" w:cstheme="minorHAnsi"/>
          <w:b/>
          <w:i/>
          <w:sz w:val="22"/>
          <w:szCs w:val="22"/>
        </w:rPr>
        <w:t>O </w:t>
      </w:r>
      <w:r w:rsidRPr="00C430C7">
        <w:rPr>
          <w:rStyle w:val="Emphasis"/>
          <w:rFonts w:asciiTheme="minorHAnsi" w:hAnsiTheme="minorHAnsi" w:cstheme="minorHAnsi"/>
          <w:b/>
          <w:bCs/>
          <w:sz w:val="22"/>
          <w:szCs w:val="22"/>
        </w:rPr>
        <w:t>ARTIGO 113</w:t>
      </w:r>
      <w:r w:rsidRPr="00C430C7">
        <w:rPr>
          <w:rFonts w:asciiTheme="minorHAnsi" w:hAnsiTheme="minorHAnsi" w:cstheme="minorHAnsi"/>
          <w:b/>
          <w:i/>
          <w:sz w:val="22"/>
          <w:szCs w:val="22"/>
        </w:rPr>
        <w:t> DO </w:t>
      </w:r>
      <w:r w:rsidRPr="00C430C7">
        <w:rPr>
          <w:rStyle w:val="Emphasis"/>
          <w:rFonts w:asciiTheme="minorHAnsi" w:hAnsiTheme="minorHAnsi" w:cstheme="minorHAnsi"/>
          <w:b/>
          <w:bCs/>
          <w:sz w:val="22"/>
          <w:szCs w:val="22"/>
        </w:rPr>
        <w:t>ADCT</w:t>
      </w:r>
      <w:r w:rsidRPr="00C430C7">
        <w:rPr>
          <w:rFonts w:asciiTheme="minorHAnsi" w:hAnsiTheme="minorHAnsi" w:cstheme="minorHAnsi"/>
          <w:b/>
          <w:i/>
          <w:sz w:val="22"/>
          <w:szCs w:val="22"/>
        </w:rPr>
        <w:t xml:space="preserve"> DIRIGE-SE A TODOS OS ENTES FEDERATIVOS. AUSÊNCIA DE ESTIMATIVA DE IMPACTO ORÇAMENTÁRIO E FINANCEIRO DA LEI IMPUGNADA. INCONSTITUCIONALIDADE FORMAL. </w:t>
      </w:r>
      <w:r w:rsidRPr="00C430C7">
        <w:rPr>
          <w:rFonts w:asciiTheme="minorHAnsi" w:hAnsiTheme="minorHAnsi" w:cstheme="minorHAnsi"/>
          <w:i/>
          <w:sz w:val="22"/>
          <w:szCs w:val="22"/>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C430C7">
        <w:rPr>
          <w:rStyle w:val="Emphasis"/>
          <w:rFonts w:asciiTheme="minorHAnsi" w:hAnsiTheme="minorHAnsi" w:cstheme="minorHAnsi"/>
          <w:bCs/>
          <w:sz w:val="22"/>
          <w:szCs w:val="22"/>
        </w:rPr>
        <w:t>artigo</w:t>
      </w:r>
      <w:r w:rsidRPr="00C430C7">
        <w:rPr>
          <w:rFonts w:asciiTheme="minorHAnsi" w:hAnsiTheme="minorHAnsi" w:cstheme="minorHAnsi"/>
          <w:i/>
          <w:sz w:val="22"/>
          <w:szCs w:val="22"/>
        </w:rPr>
        <w:t xml:space="preserve"> 169, § 1º, da Constituição Federal. </w:t>
      </w:r>
      <w:r w:rsidRPr="00C430C7">
        <w:rPr>
          <w:rFonts w:asciiTheme="minorHAnsi" w:hAnsiTheme="minorHAnsi" w:cstheme="minorHAnsi"/>
          <w:b/>
          <w:i/>
          <w:sz w:val="22"/>
          <w:szCs w:val="22"/>
          <w:u w:val="single"/>
        </w:rPr>
        <w:t>2. O </w:t>
      </w:r>
      <w:r w:rsidRPr="00C430C7">
        <w:rPr>
          <w:rStyle w:val="Emphasis"/>
          <w:rFonts w:asciiTheme="minorHAnsi" w:hAnsiTheme="minorHAnsi" w:cstheme="minorHAnsi"/>
          <w:b/>
          <w:bCs/>
          <w:sz w:val="22"/>
          <w:szCs w:val="22"/>
          <w:u w:val="single"/>
        </w:rPr>
        <w:t>artigo 113</w:t>
      </w:r>
      <w:r w:rsidRPr="00C430C7">
        <w:rPr>
          <w:rFonts w:asciiTheme="minorHAnsi" w:hAnsiTheme="minorHAnsi" w:cstheme="minorHAnsi"/>
          <w:b/>
          <w:i/>
          <w:sz w:val="22"/>
          <w:szCs w:val="22"/>
          <w:u w:val="single"/>
        </w:rPr>
        <w:t> do </w:t>
      </w:r>
      <w:r w:rsidRPr="00C430C7">
        <w:rPr>
          <w:rStyle w:val="Emphasis"/>
          <w:rFonts w:asciiTheme="minorHAnsi" w:hAnsiTheme="minorHAnsi" w:cstheme="minorHAnsi"/>
          <w:b/>
          <w:bCs/>
          <w:sz w:val="22"/>
          <w:szCs w:val="22"/>
          <w:u w:val="single"/>
        </w:rPr>
        <w:t>ADCT</w:t>
      </w:r>
      <w:r w:rsidRPr="00C430C7">
        <w:rPr>
          <w:rFonts w:asciiTheme="minorHAnsi" w:hAnsiTheme="minorHAnsi" w:cstheme="minorHAnsi"/>
          <w:b/>
          <w:i/>
          <w:sz w:val="22"/>
          <w:szCs w:val="22"/>
          <w:u w:val="single"/>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C430C7">
        <w:rPr>
          <w:rStyle w:val="Emphasis"/>
          <w:rFonts w:asciiTheme="minorHAnsi" w:hAnsiTheme="minorHAnsi" w:cstheme="minorHAnsi"/>
          <w:b/>
          <w:bCs/>
          <w:sz w:val="22"/>
          <w:szCs w:val="22"/>
          <w:u w:val="single"/>
        </w:rPr>
        <w:t>art. 113</w:t>
      </w:r>
      <w:r w:rsidRPr="00C430C7">
        <w:rPr>
          <w:rFonts w:asciiTheme="minorHAnsi" w:hAnsiTheme="minorHAnsi" w:cstheme="minorHAnsi"/>
          <w:b/>
          <w:i/>
          <w:sz w:val="22"/>
          <w:szCs w:val="22"/>
          <w:u w:val="single"/>
        </w:rPr>
        <w:t> do </w:t>
      </w:r>
      <w:r w:rsidRPr="00C430C7">
        <w:rPr>
          <w:rStyle w:val="Emphasis"/>
          <w:rFonts w:asciiTheme="minorHAnsi" w:hAnsiTheme="minorHAnsi" w:cstheme="minorHAnsi"/>
          <w:b/>
          <w:bCs/>
          <w:sz w:val="22"/>
          <w:szCs w:val="22"/>
          <w:u w:val="single"/>
        </w:rPr>
        <w:t>ADCT</w:t>
      </w:r>
      <w:r w:rsidRPr="00C430C7">
        <w:rPr>
          <w:rFonts w:asciiTheme="minorHAnsi" w:hAnsiTheme="minorHAnsi" w:cstheme="minorHAnsi"/>
          <w:b/>
          <w:i/>
          <w:sz w:val="22"/>
          <w:szCs w:val="22"/>
          <w:u w:val="single"/>
        </w:rPr>
        <w:t>, aplicável a todos os entes federativos, implica inconstitucionalidade formal.</w:t>
      </w:r>
      <w:r w:rsidRPr="00C430C7">
        <w:rPr>
          <w:rFonts w:asciiTheme="minorHAnsi" w:hAnsiTheme="minorHAnsi" w:cstheme="minorHAnsi"/>
          <w:i/>
          <w:sz w:val="22"/>
          <w:szCs w:val="22"/>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DA24D4" w:rsidRPr="00D36612" w:rsidP="00DA24D4">
      <w:pPr>
        <w:spacing w:after="120" w:line="360" w:lineRule="auto"/>
        <w:ind w:firstLine="1701"/>
        <w:jc w:val="both"/>
        <w:rPr>
          <w:rFonts w:cstheme="minorHAnsi"/>
          <w:sz w:val="12"/>
          <w:szCs w:val="12"/>
        </w:rPr>
      </w:pPr>
    </w:p>
    <w:p w:rsidR="00DA24D4" w:rsidRPr="00D36612" w:rsidP="00DA24D4">
      <w:pPr>
        <w:spacing w:after="120" w:line="360" w:lineRule="auto"/>
        <w:ind w:firstLine="1701"/>
        <w:jc w:val="both"/>
        <w:rPr>
          <w:rFonts w:cstheme="minorHAnsi"/>
          <w:sz w:val="24"/>
          <w:szCs w:val="24"/>
        </w:rPr>
      </w:pPr>
      <w:r w:rsidRPr="00D36612">
        <w:rPr>
          <w:rFonts w:cstheme="minorHAnsi"/>
          <w:sz w:val="24"/>
          <w:szCs w:val="24"/>
        </w:rPr>
        <w:t>No mesmo sentido, colacionamos recente decisão da Corte Paulista:</w:t>
      </w:r>
    </w:p>
    <w:p w:rsidR="00DA24D4" w:rsidP="009761BF">
      <w:pPr>
        <w:spacing w:after="0" w:line="240" w:lineRule="auto"/>
        <w:ind w:left="2268"/>
        <w:jc w:val="both"/>
        <w:rPr>
          <w:rFonts w:cstheme="minorHAnsi"/>
          <w:i/>
        </w:rPr>
      </w:pPr>
      <w:r w:rsidRPr="00C430C7">
        <w:rPr>
          <w:rFonts w:cstheme="minorHAnsi"/>
          <w:i/>
        </w:rPr>
        <w:t xml:space="preserve">AÇÃO DIRETA DE INCONSTITUCIONALIDADE Lei Municipal nº 5.398, de 28 de abril de 2020, do Município de Mogi Guaçu, de iniciativa parlamentar, autorizando o Poder Executivo a parcelar o recolhimento do Imposto de Transmissão de Bens Imóveis </w:t>
      </w:r>
      <w:r w:rsidRPr="00C430C7">
        <w:rPr>
          <w:rFonts w:cstheme="minorHAnsi"/>
          <w:i/>
        </w:rPr>
        <w:t>ITBI ,</w:t>
      </w:r>
      <w:r w:rsidRPr="00C430C7">
        <w:rPr>
          <w:rFonts w:cstheme="minorHAnsi"/>
          <w:i/>
        </w:rPr>
        <w:t xml:space="preserve"> a qualquer título, sem incidência de juros e correção monetária. Observância ao art. 113 do ADCT. Inocorrência. Inconstitucionalidade. Ação objetiva. Causa de pedido aberta. </w:t>
      </w:r>
      <w:r w:rsidRPr="00FF3035">
        <w:rPr>
          <w:rFonts w:cstheme="minorHAnsi"/>
          <w:i/>
        </w:rPr>
        <w:t>Obrigação de estimativa de impacto orçamentário e financeiro nos casos em que a lei implique renúncia de receita.</w:t>
      </w:r>
      <w:r w:rsidRPr="00C430C7">
        <w:rPr>
          <w:rFonts w:cstheme="minorHAnsi"/>
          <w:b/>
          <w:i/>
        </w:rPr>
        <w:t xml:space="preserve"> Recente orientação do </w:t>
      </w:r>
      <w:r w:rsidRPr="00C430C7">
        <w:rPr>
          <w:rFonts w:cstheme="minorHAnsi"/>
          <w:b/>
          <w:i/>
        </w:rPr>
        <w:t>Eg</w:t>
      </w:r>
      <w:r w:rsidRPr="00C430C7">
        <w:rPr>
          <w:rFonts w:cstheme="minorHAnsi"/>
          <w:b/>
          <w:i/>
        </w:rPr>
        <w:t xml:space="preserve">. Supremo Tribunal Federal, aplicando o art. 113, do ADCT, a todos os entes federativos. Revisão do posicionamento deste C. Órgão Especial adotando a linha superiormente fixada. </w:t>
      </w:r>
      <w:r w:rsidRPr="00C430C7">
        <w:rPr>
          <w:rFonts w:cstheme="minorHAnsi"/>
          <w:i/>
        </w:rPr>
        <w:t xml:space="preserve">Ação </w:t>
      </w:r>
      <w:r w:rsidRPr="00C430C7">
        <w:rPr>
          <w:rFonts w:cstheme="minorHAnsi"/>
          <w:i/>
        </w:rPr>
        <w:t>procedente.</w:t>
      </w:r>
      <w:r w:rsidRPr="00C430C7">
        <w:rPr>
          <w:rFonts w:cstheme="minorHAnsi"/>
          <w:i/>
        </w:rPr>
        <w:t>(TJSP. ADI nº 2.197.983-75.2020.8.26.0000. Relator Des. Evaristo dos Santos. Data do julgamento: 17/11/2021)</w:t>
      </w:r>
    </w:p>
    <w:p w:rsidR="00DA24D4" w:rsidRPr="00E10409" w:rsidP="00DA24D4">
      <w:pPr>
        <w:spacing w:after="120"/>
        <w:ind w:left="2268"/>
        <w:jc w:val="both"/>
        <w:rPr>
          <w:rFonts w:cstheme="minorHAnsi"/>
          <w:i/>
          <w:sz w:val="12"/>
          <w:szCs w:val="12"/>
        </w:rPr>
      </w:pPr>
    </w:p>
    <w:p w:rsidR="00DA24D4" w:rsidRPr="00D36612" w:rsidP="00DA24D4">
      <w:pPr>
        <w:spacing w:after="120" w:line="360" w:lineRule="auto"/>
        <w:ind w:firstLine="1701"/>
        <w:jc w:val="both"/>
        <w:rPr>
          <w:rFonts w:cstheme="minorHAnsi"/>
          <w:sz w:val="24"/>
          <w:szCs w:val="24"/>
        </w:rPr>
      </w:pPr>
      <w:r w:rsidRPr="00D36612">
        <w:rPr>
          <w:rFonts w:cstheme="minorHAnsi"/>
          <w:sz w:val="24"/>
          <w:szCs w:val="24"/>
        </w:rPr>
        <w:t>Destarte, consoante entendimento jurisprudencial o art. 113 do ADCT aplica-se a todos os entes da federação, sendo requisito de validade formal de leis que criem despesa ou concedam benefícios fiscais à instrução da proposta legislativa com a estimativa do impacto financeiro e orçamentário.</w:t>
      </w:r>
    </w:p>
    <w:p w:rsidR="00DA24D4" w:rsidRPr="0037518E" w:rsidP="00DA24D4">
      <w:pPr>
        <w:pStyle w:val="BodyText"/>
        <w:spacing w:after="240" w:line="360" w:lineRule="auto"/>
        <w:ind w:firstLine="1701"/>
        <w:jc w:val="both"/>
        <w:rPr>
          <w:rFonts w:asciiTheme="minorHAnsi" w:hAnsiTheme="minorHAnsi" w:cstheme="minorHAnsi"/>
          <w:szCs w:val="24"/>
          <w:u w:val="single"/>
        </w:rPr>
      </w:pPr>
      <w:r w:rsidRPr="0037518E">
        <w:rPr>
          <w:rFonts w:asciiTheme="minorHAnsi" w:hAnsiTheme="minorHAnsi" w:cstheme="minorHAnsi"/>
          <w:szCs w:val="24"/>
          <w:u w:val="single"/>
        </w:rPr>
        <w:t xml:space="preserve">Neste aspecto, observamos que a proposição encontra-se instruída com </w:t>
      </w:r>
      <w:r w:rsidR="00B40ABD">
        <w:rPr>
          <w:rFonts w:asciiTheme="minorHAnsi" w:hAnsiTheme="minorHAnsi" w:cstheme="minorHAnsi"/>
          <w:szCs w:val="24"/>
          <w:u w:val="single"/>
        </w:rPr>
        <w:t xml:space="preserve">declaração da ordenadora de despesas e </w:t>
      </w:r>
      <w:r w:rsidRPr="0037518E">
        <w:rPr>
          <w:rFonts w:asciiTheme="minorHAnsi" w:hAnsiTheme="minorHAnsi" w:cstheme="minorHAnsi"/>
          <w:szCs w:val="24"/>
          <w:u w:val="single"/>
        </w:rPr>
        <w:t xml:space="preserve">a estimativa de </w:t>
      </w:r>
      <w:r w:rsidRPr="0037518E" w:rsidR="00B40ABD">
        <w:rPr>
          <w:rFonts w:asciiTheme="minorHAnsi" w:hAnsiTheme="minorHAnsi" w:cstheme="minorHAnsi"/>
          <w:szCs w:val="24"/>
          <w:u w:val="single"/>
        </w:rPr>
        <w:t xml:space="preserve">impacto orçamentário-financeiro elaborado pelo </w:t>
      </w:r>
      <w:r w:rsidRPr="0037518E">
        <w:rPr>
          <w:rFonts w:asciiTheme="minorHAnsi" w:hAnsiTheme="minorHAnsi" w:cstheme="minorHAnsi"/>
          <w:szCs w:val="24"/>
          <w:u w:val="single"/>
        </w:rPr>
        <w:t>Departam</w:t>
      </w:r>
      <w:r w:rsidRPr="0037518E" w:rsidR="00862797">
        <w:rPr>
          <w:rFonts w:asciiTheme="minorHAnsi" w:hAnsiTheme="minorHAnsi" w:cstheme="minorHAnsi"/>
          <w:szCs w:val="24"/>
          <w:u w:val="single"/>
        </w:rPr>
        <w:t xml:space="preserve">ento de Finanças </w:t>
      </w:r>
      <w:r w:rsidR="00B40ABD">
        <w:rPr>
          <w:rFonts w:asciiTheme="minorHAnsi" w:hAnsiTheme="minorHAnsi" w:cstheme="minorHAnsi"/>
          <w:szCs w:val="24"/>
          <w:u w:val="single"/>
        </w:rPr>
        <w:t>(página</w:t>
      </w:r>
      <w:r w:rsidR="00940236">
        <w:rPr>
          <w:rFonts w:asciiTheme="minorHAnsi" w:hAnsiTheme="minorHAnsi" w:cstheme="minorHAnsi"/>
          <w:szCs w:val="24"/>
          <w:u w:val="single"/>
        </w:rPr>
        <w:t>s</w:t>
      </w:r>
      <w:r w:rsidR="00B40ABD">
        <w:rPr>
          <w:rFonts w:asciiTheme="minorHAnsi" w:hAnsiTheme="minorHAnsi" w:cstheme="minorHAnsi"/>
          <w:szCs w:val="24"/>
          <w:u w:val="single"/>
        </w:rPr>
        <w:t xml:space="preserve"> </w:t>
      </w:r>
      <w:r w:rsidR="00904331">
        <w:rPr>
          <w:rFonts w:asciiTheme="minorHAnsi" w:hAnsiTheme="minorHAnsi" w:cstheme="minorHAnsi"/>
          <w:szCs w:val="24"/>
          <w:u w:val="single"/>
        </w:rPr>
        <w:t>160</w:t>
      </w:r>
      <w:r w:rsidR="00940236">
        <w:rPr>
          <w:rFonts w:asciiTheme="minorHAnsi" w:hAnsiTheme="minorHAnsi" w:cstheme="minorHAnsi"/>
          <w:szCs w:val="24"/>
          <w:u w:val="single"/>
        </w:rPr>
        <w:t>/</w:t>
      </w:r>
      <w:r w:rsidR="00904331">
        <w:rPr>
          <w:rFonts w:asciiTheme="minorHAnsi" w:hAnsiTheme="minorHAnsi" w:cstheme="minorHAnsi"/>
          <w:szCs w:val="24"/>
          <w:u w:val="single"/>
        </w:rPr>
        <w:t>161</w:t>
      </w:r>
      <w:r w:rsidRPr="0037518E">
        <w:rPr>
          <w:rFonts w:asciiTheme="minorHAnsi" w:hAnsiTheme="minorHAnsi" w:cstheme="minorHAnsi"/>
          <w:szCs w:val="24"/>
          <w:u w:val="single"/>
        </w:rPr>
        <w:t>).</w:t>
      </w:r>
    </w:p>
    <w:p w:rsidR="001900C3" w:rsidRPr="006405CE" w:rsidP="001900C3">
      <w:pPr>
        <w:pStyle w:val="BodyText"/>
        <w:spacing w:after="240" w:line="360" w:lineRule="auto"/>
        <w:ind w:firstLine="1701"/>
        <w:jc w:val="both"/>
        <w:rPr>
          <w:rFonts w:asciiTheme="minorHAnsi" w:hAnsiTheme="minorHAnsi" w:cstheme="minorHAnsi"/>
          <w:szCs w:val="24"/>
        </w:rPr>
      </w:pPr>
      <w:r w:rsidRPr="006405CE">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867CEC" w:rsidP="009761BF">
      <w:pPr>
        <w:pStyle w:val="corpodapea"/>
        <w:spacing w:before="0" w:beforeAutospacing="0" w:after="240" w:afterAutospacing="0" w:line="360" w:lineRule="auto"/>
        <w:ind w:firstLine="1701"/>
        <w:jc w:val="both"/>
        <w:rPr>
          <w:rFonts w:ascii="Calibri" w:hAnsi="Calibri" w:cs="Calibri"/>
        </w:rPr>
      </w:pPr>
      <w:r w:rsidRPr="00867CEC">
        <w:rPr>
          <w:rFonts w:ascii="Calibri" w:hAnsi="Calibri" w:cs="Calibri"/>
        </w:rPr>
        <w:t xml:space="preserve">Ante todo o exposto, </w:t>
      </w:r>
      <w:r w:rsidRPr="00867CEC" w:rsidR="00BE185D">
        <w:rPr>
          <w:rFonts w:ascii="Calibri" w:hAnsi="Calibri" w:cs="Calibri"/>
        </w:rPr>
        <w:t>considerando tratar-se de matéria de competência municipal, bem como</w:t>
      </w:r>
      <w:r w:rsidRPr="00867CEC" w:rsidR="00C01DE1">
        <w:rPr>
          <w:rFonts w:ascii="Calibri" w:hAnsi="Calibri" w:cs="Calibri"/>
        </w:rPr>
        <w:t xml:space="preserve"> </w:t>
      </w:r>
      <w:r w:rsidRPr="00867CEC" w:rsidR="00BE185D">
        <w:rPr>
          <w:rFonts w:ascii="Calibri" w:hAnsi="Calibri" w:cs="Calibri"/>
        </w:rPr>
        <w:t>observância à regra de iniciativa e ao disposto no art. 113 do ADCT, o projeto poderá reunir condições de constitucionalidade e legalidade, desde que</w:t>
      </w:r>
      <w:r w:rsidRPr="00867CEC" w:rsidR="009761BF">
        <w:rPr>
          <w:rFonts w:ascii="Calibri" w:hAnsi="Calibri" w:cs="Calibri"/>
        </w:rPr>
        <w:t xml:space="preserve"> </w:t>
      </w:r>
      <w:r w:rsidRPr="00867CEC" w:rsidR="005315BA">
        <w:rPr>
          <w:rFonts w:ascii="Calibri" w:hAnsi="Calibri" w:cs="Calibri"/>
        </w:rPr>
        <w:t xml:space="preserve">reste </w:t>
      </w:r>
      <w:r w:rsidRPr="00867CEC" w:rsidR="00F643C7">
        <w:rPr>
          <w:rFonts w:ascii="Calibri" w:hAnsi="Calibri" w:cs="Calibri"/>
        </w:rPr>
        <w:t>demonstrada adequação</w:t>
      </w:r>
      <w:r w:rsidRPr="00867CEC" w:rsidR="005315BA">
        <w:rPr>
          <w:rFonts w:ascii="Calibri" w:hAnsi="Calibri" w:cs="Calibri"/>
        </w:rPr>
        <w:t xml:space="preserve"> ao Tema 1010 do STF</w:t>
      </w:r>
      <w:r w:rsidRPr="00867CEC" w:rsidR="00D36612">
        <w:rPr>
          <w:rFonts w:ascii="Calibri" w:hAnsi="Calibri" w:cs="Calibri"/>
        </w:rPr>
        <w:t xml:space="preserve">. </w:t>
      </w:r>
      <w:r w:rsidRPr="00867CEC" w:rsidR="0061442B">
        <w:rPr>
          <w:rFonts w:eastAsia="Calibri" w:asciiTheme="minorHAnsi" w:hAnsiTheme="minorHAnsi" w:cstheme="minorHAnsi"/>
        </w:rPr>
        <w:t>Sobre o mérito, manifestar-se-á o Plenário de forma soberana.</w:t>
      </w:r>
    </w:p>
    <w:p w:rsidR="001900C3" w:rsidRPr="006405CE" w:rsidP="001900C3">
      <w:pPr>
        <w:spacing w:after="240" w:line="360" w:lineRule="auto"/>
        <w:ind w:firstLine="1701"/>
        <w:jc w:val="both"/>
        <w:rPr>
          <w:rFonts w:cstheme="minorHAnsi"/>
          <w:sz w:val="24"/>
          <w:szCs w:val="24"/>
        </w:rPr>
      </w:pPr>
      <w:r w:rsidRPr="006405CE">
        <w:rPr>
          <w:rFonts w:cstheme="minorHAnsi"/>
          <w:sz w:val="24"/>
          <w:szCs w:val="24"/>
        </w:rPr>
        <w:t>É o parecer</w:t>
      </w:r>
      <w:r w:rsidRPr="006405CE" w:rsidR="00C911DC">
        <w:rPr>
          <w:rFonts w:cstheme="minorHAnsi"/>
          <w:sz w:val="24"/>
          <w:szCs w:val="24"/>
        </w:rPr>
        <w:t>.</w:t>
      </w:r>
    </w:p>
    <w:p w:rsidR="00623AD7" w:rsidP="001900C3">
      <w:pPr>
        <w:spacing w:after="240" w:line="360" w:lineRule="auto"/>
        <w:ind w:firstLine="1701"/>
        <w:jc w:val="both"/>
        <w:rPr>
          <w:rFonts w:cstheme="minorHAnsi"/>
          <w:sz w:val="24"/>
          <w:szCs w:val="24"/>
        </w:rPr>
      </w:pPr>
      <w:r w:rsidRPr="006405CE">
        <w:rPr>
          <w:rFonts w:cstheme="minorHAnsi"/>
          <w:sz w:val="24"/>
          <w:szCs w:val="24"/>
        </w:rPr>
        <w:t>Procuradoria</w:t>
      </w:r>
      <w:r w:rsidRPr="006405CE">
        <w:rPr>
          <w:rFonts w:cstheme="minorHAnsi"/>
          <w:sz w:val="24"/>
          <w:szCs w:val="24"/>
        </w:rPr>
        <w:t xml:space="preserve">, aos </w:t>
      </w:r>
      <w:r w:rsidR="00E048B9">
        <w:rPr>
          <w:rFonts w:cstheme="minorHAnsi"/>
          <w:sz w:val="24"/>
          <w:szCs w:val="24"/>
        </w:rPr>
        <w:t>31</w:t>
      </w:r>
      <w:r w:rsidR="00AB285F">
        <w:rPr>
          <w:rFonts w:cstheme="minorHAnsi"/>
          <w:sz w:val="24"/>
          <w:szCs w:val="24"/>
        </w:rPr>
        <w:t xml:space="preserve"> </w:t>
      </w:r>
      <w:r w:rsidRPr="006405CE">
        <w:rPr>
          <w:rFonts w:cstheme="minorHAnsi"/>
          <w:sz w:val="24"/>
          <w:szCs w:val="24"/>
        </w:rPr>
        <w:t xml:space="preserve">de </w:t>
      </w:r>
      <w:r w:rsidR="00E048B9">
        <w:rPr>
          <w:rFonts w:cstheme="minorHAnsi"/>
          <w:sz w:val="24"/>
          <w:szCs w:val="24"/>
        </w:rPr>
        <w:t>agosto</w:t>
      </w:r>
      <w:r w:rsidRPr="006405CE">
        <w:rPr>
          <w:rFonts w:cstheme="minorHAnsi"/>
          <w:sz w:val="24"/>
          <w:szCs w:val="24"/>
        </w:rPr>
        <w:t xml:space="preserve"> de 20</w:t>
      </w:r>
      <w:r w:rsidRPr="006405CE" w:rsidR="00F66849">
        <w:rPr>
          <w:rFonts w:cstheme="minorHAnsi"/>
          <w:sz w:val="24"/>
          <w:szCs w:val="24"/>
        </w:rPr>
        <w:t>2</w:t>
      </w:r>
      <w:r w:rsidR="0021665B">
        <w:rPr>
          <w:rFonts w:cstheme="minorHAnsi"/>
          <w:sz w:val="24"/>
          <w:szCs w:val="24"/>
        </w:rPr>
        <w:t>3</w:t>
      </w:r>
      <w:r w:rsidRPr="006405CE">
        <w:rPr>
          <w:rFonts w:cstheme="minorHAnsi"/>
          <w:sz w:val="24"/>
          <w:szCs w:val="24"/>
        </w:rPr>
        <w:t>.</w:t>
      </w:r>
    </w:p>
    <w:p w:rsidR="009761BF" w:rsidP="00F505B3">
      <w:pPr>
        <w:pStyle w:val="BodyText"/>
        <w:spacing w:after="0"/>
        <w:jc w:val="center"/>
        <w:rPr>
          <w:rFonts w:asciiTheme="minorHAnsi" w:hAnsiTheme="minorHAnsi" w:cstheme="minorHAnsi"/>
          <w:b/>
          <w:szCs w:val="24"/>
        </w:rPr>
      </w:pPr>
    </w:p>
    <w:p w:rsidR="003D371E" w:rsidP="00F505B3">
      <w:pPr>
        <w:pStyle w:val="BodyText"/>
        <w:spacing w:after="0"/>
        <w:jc w:val="center"/>
        <w:rPr>
          <w:rFonts w:asciiTheme="minorHAnsi" w:hAnsiTheme="minorHAnsi" w:cstheme="minorHAnsi"/>
          <w:b/>
          <w:szCs w:val="24"/>
        </w:rPr>
      </w:pPr>
    </w:p>
    <w:p w:rsidR="00623AD7" w:rsidRPr="006405CE" w:rsidP="00F505B3">
      <w:pPr>
        <w:pStyle w:val="BodyText"/>
        <w:spacing w:after="0"/>
        <w:jc w:val="center"/>
        <w:rPr>
          <w:rFonts w:asciiTheme="minorHAnsi" w:hAnsiTheme="minorHAnsi" w:cstheme="minorHAnsi"/>
          <w:b/>
          <w:szCs w:val="24"/>
        </w:rPr>
      </w:pPr>
      <w:r w:rsidRPr="006405CE">
        <w:rPr>
          <w:rFonts w:asciiTheme="minorHAnsi" w:hAnsiTheme="minorHAnsi" w:cstheme="minorHAnsi"/>
          <w:b/>
          <w:szCs w:val="24"/>
        </w:rPr>
        <w:t>Rosemeire de Souza Cardoso Barbosa</w:t>
      </w:r>
    </w:p>
    <w:p w:rsidR="007E1938" w:rsidRPr="006405CE" w:rsidP="00F505B3">
      <w:pPr>
        <w:pStyle w:val="BodyText"/>
        <w:spacing w:after="0"/>
        <w:jc w:val="center"/>
        <w:rPr>
          <w:rFonts w:asciiTheme="minorHAnsi" w:hAnsiTheme="minorHAnsi" w:cstheme="minorHAnsi"/>
          <w:b/>
          <w:szCs w:val="24"/>
        </w:rPr>
      </w:pPr>
      <w:r w:rsidRPr="006405CE">
        <w:rPr>
          <w:rFonts w:asciiTheme="minorHAnsi" w:hAnsiTheme="minorHAnsi" w:cstheme="minorHAnsi"/>
          <w:b/>
          <w:szCs w:val="24"/>
        </w:rPr>
        <w:t>Procuradora - OAB/SP 308.298</w:t>
      </w:r>
    </w:p>
    <w:p w:rsidR="00055A36" w:rsidRPr="006405CE" w:rsidP="00F505B3">
      <w:pPr>
        <w:pStyle w:val="BodyText"/>
        <w:spacing w:after="0"/>
        <w:jc w:val="center"/>
        <w:rPr>
          <w:rFonts w:asciiTheme="minorHAnsi" w:hAnsiTheme="minorHAnsi" w:cstheme="minorHAnsi"/>
          <w:szCs w:val="24"/>
        </w:rPr>
      </w:pPr>
      <w:r w:rsidRPr="006405CE">
        <w:rPr>
          <w:rFonts w:asciiTheme="minorHAnsi" w:hAnsiTheme="minorHAnsi" w:cstheme="minorHAnsi"/>
          <w:szCs w:val="24"/>
        </w:rPr>
        <w:t>Assinatura Eletrônica</w:t>
      </w:r>
    </w:p>
    <w:sectPr w:rsidSect="00106ADB">
      <w:headerReference w:type="default" r:id="rId9"/>
      <w:footerReference w:type="default" r:id="rId1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D03012" w:rsidP="00CF4A3C">
            <w:pPr>
              <w:pStyle w:val="Footer"/>
              <w:jc w:val="right"/>
              <w:rPr>
                <w:sz w:val="18"/>
                <w:lang w:val="pt-PT"/>
              </w:rPr>
            </w:pPr>
            <w:r>
              <w:rPr>
                <w:sz w:val="18"/>
                <w:lang w:val="pt-PT"/>
              </w:rPr>
              <w:t>________________________________________________________________________________________</w:t>
            </w:r>
          </w:p>
          <w:p w:rsidR="00D03012" w:rsidP="003C2F5F">
            <w:pPr>
              <w:pStyle w:val="Footer"/>
              <w:ind w:right="-313"/>
              <w:jc w:val="center"/>
              <w:rPr>
                <w:sz w:val="18"/>
                <w:lang w:val="pt-PT"/>
              </w:rPr>
            </w:pPr>
            <w:r>
              <w:rPr>
                <w:sz w:val="18"/>
                <w:lang w:val="pt-PT"/>
              </w:rPr>
              <w:t>Rua Ângelo Antônio Schiavinato, 59, Residencial São Luis - Tel: (19) 3829.5310 - CEP: 13270-</w:t>
            </w:r>
            <w:r>
              <w:rPr>
                <w:sz w:val="18"/>
                <w:lang w:val="pt-PT"/>
              </w:rPr>
              <w:t>470</w:t>
            </w:r>
          </w:p>
          <w:p w:rsidR="00D03012" w:rsidP="003C2F5F">
            <w:pPr>
              <w:pStyle w:val="Footer"/>
              <w:ind w:left="-1985" w:right="-313"/>
              <w:jc w:val="center"/>
              <w:rPr>
                <w:sz w:val="18"/>
                <w:lang w:val="pt-PT"/>
              </w:rPr>
            </w:pPr>
            <w:r>
              <w:rPr>
                <w:sz w:val="18"/>
                <w:lang w:val="pt-PT"/>
              </w:rPr>
              <w:t>site</w:t>
            </w:r>
            <w:r>
              <w:rPr>
                <w:sz w:val="18"/>
                <w:lang w:val="pt-PT"/>
              </w:rPr>
              <w:t>: www.camaravalinhos.sp.gov.br</w:t>
            </w:r>
          </w:p>
          <w:p w:rsidR="00D03012" w:rsidP="003C2F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E94D05">
              <w:rPr>
                <w:b/>
                <w:bCs/>
                <w:noProof/>
                <w:sz w:val="18"/>
                <w:szCs w:val="18"/>
              </w:rPr>
              <w:t>12</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E94D05">
              <w:rPr>
                <w:b/>
                <w:bCs/>
                <w:noProof/>
                <w:sz w:val="18"/>
                <w:szCs w:val="18"/>
              </w:rPr>
              <w:t>19</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3012">
      <w:pPr>
        <w:spacing w:after="0" w:line="240" w:lineRule="auto"/>
      </w:pPr>
      <w:r>
        <w:separator/>
      </w:r>
    </w:p>
  </w:footnote>
  <w:footnote w:type="continuationSeparator" w:id="1">
    <w:p w:rsidR="00D03012">
      <w:pPr>
        <w:spacing w:after="0" w:line="240" w:lineRule="auto"/>
      </w:pPr>
      <w:r>
        <w:continuationSeparator/>
      </w:r>
    </w:p>
  </w:footnote>
  <w:footnote w:id="2">
    <w:p w:rsidR="00D03012" w:rsidRPr="00F154E2" w:rsidP="001B2556">
      <w:pPr>
        <w:pStyle w:val="FootnoteText"/>
        <w:jc w:val="both"/>
        <w:rPr>
          <w:sz w:val="18"/>
          <w:szCs w:val="18"/>
        </w:rPr>
      </w:pPr>
      <w:r w:rsidRPr="00F154E2">
        <w:rPr>
          <w:rStyle w:val="FootnoteReference"/>
          <w:sz w:val="18"/>
          <w:szCs w:val="18"/>
        </w:rPr>
        <w:footnoteRef/>
      </w:r>
      <w:r w:rsidRPr="00F154E2">
        <w:rPr>
          <w:sz w:val="18"/>
          <w:szCs w:val="18"/>
        </w:rPr>
        <w:t xml:space="preserve"> “</w:t>
      </w:r>
      <w:r w:rsidRPr="00F154E2">
        <w:rPr>
          <w:i/>
          <w:iCs/>
          <w:sz w:val="18"/>
          <w:szCs w:val="18"/>
        </w:rPr>
        <w:t>Art. 38. Compete à Comissão de Justiça e Redação manifestar-se sobre todos os assuntos entregues</w:t>
      </w:r>
      <w:r w:rsidR="00E048B9">
        <w:rPr>
          <w:i/>
          <w:iCs/>
          <w:sz w:val="18"/>
          <w:szCs w:val="18"/>
        </w:rPr>
        <w:t xml:space="preserve"> </w:t>
      </w:r>
      <w:r w:rsidRPr="00F154E2">
        <w:rPr>
          <w:i/>
          <w:iCs/>
          <w:sz w:val="18"/>
          <w:szCs w:val="18"/>
        </w:rPr>
        <w:t>à sua apreciação, quanto ao seu aspecto constitucional, legal ou jurídico e quanto ao seu aspecto gramatical e lógico, quando solicitado o seu parecer por imposição regimental ou deliberação de um terço dos Vereadores da Câmara. § 1º É</w:t>
      </w:r>
      <w:r w:rsidRPr="00F154E2">
        <w:rPr>
          <w:i/>
          <w:iCs/>
          <w:sz w:val="18"/>
          <w:szCs w:val="18"/>
        </w:rPr>
        <w:t xml:space="preserve">  </w:t>
      </w:r>
      <w:r w:rsidRPr="00F154E2">
        <w:rPr>
          <w:i/>
          <w:iCs/>
          <w:sz w:val="18"/>
          <w:szCs w:val="18"/>
        </w:rPr>
        <w:t>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F154E2">
        <w:rPr>
          <w:sz w:val="18"/>
          <w:szCs w:val="18"/>
        </w:rPr>
        <w:t>.”</w:t>
      </w:r>
    </w:p>
  </w:footnote>
  <w:footnote w:id="3">
    <w:p w:rsidR="00E048B9" w:rsidP="00E048B9">
      <w:pPr>
        <w:pStyle w:val="FootnoteText"/>
        <w:jc w:val="both"/>
      </w:pPr>
      <w:r>
        <w:rPr>
          <w:rStyle w:val="FootnoteReference"/>
        </w:rPr>
        <w:footnoteRef/>
      </w:r>
      <w:r>
        <w:t xml:space="preserve"> </w:t>
      </w:r>
      <w:r w:rsidRPr="00E048B9">
        <w:rPr>
          <w:rFonts w:cstheme="minorHAnsi"/>
          <w:i/>
        </w:rPr>
        <w:t xml:space="preserve">Nesse sentido é o entendimento do Supremo Tribunal Federal: </w:t>
      </w:r>
      <w:r w:rsidR="003B4A9E">
        <w:rPr>
          <w:rFonts w:cstheme="minorHAnsi"/>
          <w:i/>
        </w:rPr>
        <w:t>“</w:t>
      </w:r>
      <w:r w:rsidRPr="006405CE">
        <w:rPr>
          <w:rFonts w:cstheme="minorHAnsi"/>
          <w:i/>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6405CE">
        <w:rPr>
          <w:rFonts w:cstheme="minorHAnsi"/>
          <w:i/>
        </w:rPr>
        <w:t>ex</w:t>
      </w:r>
      <w:r>
        <w:rPr>
          <w:rFonts w:cstheme="minorHAnsi"/>
          <w:i/>
        </w:rPr>
        <w:t xml:space="preserve"> </w:t>
      </w:r>
      <w:r w:rsidRPr="006405CE">
        <w:rPr>
          <w:rFonts w:cstheme="minorHAnsi"/>
          <w:i/>
        </w:rPr>
        <w:t>oficio</w:t>
      </w:r>
      <w:r w:rsidRPr="006405CE">
        <w:rPr>
          <w:rFonts w:cstheme="minorHAnsi"/>
          <w:i/>
        </w:rPr>
        <w:t xml:space="preserve"> da lei. Na oportunidade do julgamento, porquanto envolvido na espécie simples parecer, ou seja, ato opinativo que poderia ser, ou não, considerado pelo administrador.” (Mandado de Segurança n° 24.584-1 - Distrito Federal - Relator: Min. Marco Aurélio de Mello – STF.)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012" w:rsidP="003C2F5F">
    <w:pPr>
      <w:pStyle w:val="Header"/>
      <w:jc w:val="center"/>
      <w:rPr>
        <w:b/>
        <w:sz w:val="26"/>
        <w:lang w:val="pt-PT"/>
      </w:rPr>
    </w:pPr>
  </w:p>
  <w:p w:rsidR="00D03012" w:rsidP="003C2F5F">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03012" w:rsidP="003C2F5F">
                          <w:r>
                            <w:rPr>
                              <w:noProof/>
                              <w:lang w:eastAsia="pt-BR"/>
                            </w:rPr>
                            <w:drawing>
                              <wp:inline distT="0" distB="0" distL="0" distR="0">
                                <wp:extent cx="876300" cy="850900"/>
                                <wp:effectExtent l="19050" t="0" r="0" b="0"/>
                                <wp:docPr id="176929893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09945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5068373"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03012" w:rsidP="003C2F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0911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48177772" r:id="rId4"/>
                    </w:object>
                  </w:p>
                </w:txbxContent>
              </v:textbox>
              <w10:wrap type="square"/>
            </v:shape>
          </w:pict>
        </mc:Fallback>
      </mc:AlternateContent>
    </w:r>
  </w:p>
  <w:p w:rsidR="00D03012" w:rsidP="003C2F5F">
    <w:pPr>
      <w:pStyle w:val="Header"/>
      <w:jc w:val="center"/>
      <w:rPr>
        <w:b/>
        <w:sz w:val="28"/>
        <w:lang w:val="pt-PT"/>
      </w:rPr>
    </w:pPr>
    <w:r>
      <w:rPr>
        <w:b/>
        <w:sz w:val="28"/>
        <w:lang w:val="pt-PT"/>
      </w:rPr>
      <w:t>CÂMARA MUNICIPAL DE VALINHOS</w:t>
    </w:r>
  </w:p>
  <w:p w:rsidR="00D03012" w:rsidP="003C2F5F">
    <w:pPr>
      <w:pStyle w:val="Header"/>
      <w:jc w:val="center"/>
      <w:rPr>
        <w:sz w:val="20"/>
        <w:lang w:val="pt-PT"/>
      </w:rPr>
    </w:pPr>
    <w:r>
      <w:rPr>
        <w:sz w:val="20"/>
        <w:lang w:val="pt-PT"/>
      </w:rPr>
      <w:t>ESTADO DE SÃO PAULO</w:t>
    </w:r>
  </w:p>
  <w:p w:rsidR="00D03012" w:rsidP="003C2F5F">
    <w:pPr>
      <w:pStyle w:val="Header"/>
    </w:pPr>
  </w:p>
  <w:p w:rsidR="00D03012" w:rsidP="003C2F5F">
    <w:pPr>
      <w:pStyle w:val="Header"/>
    </w:pPr>
  </w:p>
  <w:p w:rsidR="00D03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353E09F0"/>
    <w:lvl w:ilvl="0">
      <w:start w:val="1"/>
      <w:numFmt w:val="bullet"/>
      <w:lvlText w:val=""/>
      <w:lvlJc w:val="left"/>
      <w:pPr>
        <w:ind w:left="2629"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0DD6"/>
    <w:rsid w:val="00004354"/>
    <w:rsid w:val="00006589"/>
    <w:rsid w:val="00047E2E"/>
    <w:rsid w:val="00053466"/>
    <w:rsid w:val="00054297"/>
    <w:rsid w:val="00055A36"/>
    <w:rsid w:val="00055CC4"/>
    <w:rsid w:val="00055D2C"/>
    <w:rsid w:val="00057AD0"/>
    <w:rsid w:val="00060B2C"/>
    <w:rsid w:val="0006637E"/>
    <w:rsid w:val="000854D9"/>
    <w:rsid w:val="000863AF"/>
    <w:rsid w:val="00093998"/>
    <w:rsid w:val="00095B06"/>
    <w:rsid w:val="000A1978"/>
    <w:rsid w:val="000A2B7F"/>
    <w:rsid w:val="000A7266"/>
    <w:rsid w:val="000B17B5"/>
    <w:rsid w:val="000B34F9"/>
    <w:rsid w:val="000C070B"/>
    <w:rsid w:val="000C4719"/>
    <w:rsid w:val="000D62E2"/>
    <w:rsid w:val="000E0541"/>
    <w:rsid w:val="000E0DF9"/>
    <w:rsid w:val="000E24FC"/>
    <w:rsid w:val="000E337C"/>
    <w:rsid w:val="000F53FD"/>
    <w:rsid w:val="000F7DF6"/>
    <w:rsid w:val="00100254"/>
    <w:rsid w:val="0010042C"/>
    <w:rsid w:val="00106ADB"/>
    <w:rsid w:val="001150B0"/>
    <w:rsid w:val="00116058"/>
    <w:rsid w:val="001166FA"/>
    <w:rsid w:val="0012397D"/>
    <w:rsid w:val="00130A14"/>
    <w:rsid w:val="00133B04"/>
    <w:rsid w:val="00133C76"/>
    <w:rsid w:val="00146235"/>
    <w:rsid w:val="00150E74"/>
    <w:rsid w:val="00166B9A"/>
    <w:rsid w:val="00171311"/>
    <w:rsid w:val="00175485"/>
    <w:rsid w:val="001774F7"/>
    <w:rsid w:val="00186563"/>
    <w:rsid w:val="00186BFA"/>
    <w:rsid w:val="001900C3"/>
    <w:rsid w:val="001B2556"/>
    <w:rsid w:val="001B380C"/>
    <w:rsid w:val="001B39B0"/>
    <w:rsid w:val="001C4948"/>
    <w:rsid w:val="001D010E"/>
    <w:rsid w:val="002028C4"/>
    <w:rsid w:val="00207702"/>
    <w:rsid w:val="0021594C"/>
    <w:rsid w:val="0021665B"/>
    <w:rsid w:val="00236FCB"/>
    <w:rsid w:val="00253D01"/>
    <w:rsid w:val="00264F4E"/>
    <w:rsid w:val="0026716F"/>
    <w:rsid w:val="00270161"/>
    <w:rsid w:val="00277FC6"/>
    <w:rsid w:val="00290799"/>
    <w:rsid w:val="0029742D"/>
    <w:rsid w:val="002A0294"/>
    <w:rsid w:val="002A0BF9"/>
    <w:rsid w:val="002B1B24"/>
    <w:rsid w:val="002B3EF9"/>
    <w:rsid w:val="002B6DD7"/>
    <w:rsid w:val="002C174B"/>
    <w:rsid w:val="002C4D6D"/>
    <w:rsid w:val="002C50FF"/>
    <w:rsid w:val="002D0400"/>
    <w:rsid w:val="002D1F88"/>
    <w:rsid w:val="002D6487"/>
    <w:rsid w:val="002E06DC"/>
    <w:rsid w:val="002E0B93"/>
    <w:rsid w:val="002F1549"/>
    <w:rsid w:val="002F33A4"/>
    <w:rsid w:val="002F5795"/>
    <w:rsid w:val="00300025"/>
    <w:rsid w:val="003128C1"/>
    <w:rsid w:val="00313041"/>
    <w:rsid w:val="003132A3"/>
    <w:rsid w:val="003210F0"/>
    <w:rsid w:val="003359E4"/>
    <w:rsid w:val="00350F60"/>
    <w:rsid w:val="0037518E"/>
    <w:rsid w:val="00380583"/>
    <w:rsid w:val="003856D7"/>
    <w:rsid w:val="00391CD8"/>
    <w:rsid w:val="003A5BDC"/>
    <w:rsid w:val="003A6461"/>
    <w:rsid w:val="003B4A9E"/>
    <w:rsid w:val="003B4ED0"/>
    <w:rsid w:val="003B55E5"/>
    <w:rsid w:val="003C2F5F"/>
    <w:rsid w:val="003C4DB0"/>
    <w:rsid w:val="003C6555"/>
    <w:rsid w:val="003D371E"/>
    <w:rsid w:val="003D3D50"/>
    <w:rsid w:val="003D6EE3"/>
    <w:rsid w:val="003E371A"/>
    <w:rsid w:val="003F0920"/>
    <w:rsid w:val="003F610A"/>
    <w:rsid w:val="003F6ED2"/>
    <w:rsid w:val="0040409A"/>
    <w:rsid w:val="00405F0A"/>
    <w:rsid w:val="00407A33"/>
    <w:rsid w:val="00415C7A"/>
    <w:rsid w:val="00417261"/>
    <w:rsid w:val="00417BC0"/>
    <w:rsid w:val="00427BE6"/>
    <w:rsid w:val="00427F0B"/>
    <w:rsid w:val="0043016F"/>
    <w:rsid w:val="00433A4C"/>
    <w:rsid w:val="0045236F"/>
    <w:rsid w:val="00461C3E"/>
    <w:rsid w:val="00465FE0"/>
    <w:rsid w:val="004706E1"/>
    <w:rsid w:val="004738DA"/>
    <w:rsid w:val="00477E5C"/>
    <w:rsid w:val="00483544"/>
    <w:rsid w:val="0049045A"/>
    <w:rsid w:val="004A287A"/>
    <w:rsid w:val="004D6EED"/>
    <w:rsid w:val="005056F7"/>
    <w:rsid w:val="005101D9"/>
    <w:rsid w:val="00530134"/>
    <w:rsid w:val="005315BA"/>
    <w:rsid w:val="00531B48"/>
    <w:rsid w:val="00541DF2"/>
    <w:rsid w:val="0054429B"/>
    <w:rsid w:val="00551B9D"/>
    <w:rsid w:val="00553C12"/>
    <w:rsid w:val="005649C7"/>
    <w:rsid w:val="005660DC"/>
    <w:rsid w:val="00572C26"/>
    <w:rsid w:val="0058062A"/>
    <w:rsid w:val="00582F11"/>
    <w:rsid w:val="00585C59"/>
    <w:rsid w:val="00591032"/>
    <w:rsid w:val="00593369"/>
    <w:rsid w:val="00596241"/>
    <w:rsid w:val="00597DEC"/>
    <w:rsid w:val="005A1CB4"/>
    <w:rsid w:val="005B66AE"/>
    <w:rsid w:val="005C097C"/>
    <w:rsid w:val="005C3000"/>
    <w:rsid w:val="005E0BB6"/>
    <w:rsid w:val="005E2A7A"/>
    <w:rsid w:val="005F696D"/>
    <w:rsid w:val="00613C31"/>
    <w:rsid w:val="0061442B"/>
    <w:rsid w:val="00621DC7"/>
    <w:rsid w:val="00622D40"/>
    <w:rsid w:val="00623AD7"/>
    <w:rsid w:val="00625539"/>
    <w:rsid w:val="00625D82"/>
    <w:rsid w:val="00626BE1"/>
    <w:rsid w:val="0063663D"/>
    <w:rsid w:val="006405CE"/>
    <w:rsid w:val="00644ED3"/>
    <w:rsid w:val="006504F4"/>
    <w:rsid w:val="00650EA3"/>
    <w:rsid w:val="0065692D"/>
    <w:rsid w:val="006753C3"/>
    <w:rsid w:val="0067562F"/>
    <w:rsid w:val="00685B1F"/>
    <w:rsid w:val="00686242"/>
    <w:rsid w:val="00687B41"/>
    <w:rsid w:val="006A10A0"/>
    <w:rsid w:val="006A1A17"/>
    <w:rsid w:val="006A5B5D"/>
    <w:rsid w:val="006B0996"/>
    <w:rsid w:val="006B1DD9"/>
    <w:rsid w:val="006D1203"/>
    <w:rsid w:val="006D2F36"/>
    <w:rsid w:val="006E00C4"/>
    <w:rsid w:val="006E069F"/>
    <w:rsid w:val="006E3BE4"/>
    <w:rsid w:val="006E43B0"/>
    <w:rsid w:val="006E4468"/>
    <w:rsid w:val="006E4F1C"/>
    <w:rsid w:val="006F0642"/>
    <w:rsid w:val="006F5D83"/>
    <w:rsid w:val="006F6EBB"/>
    <w:rsid w:val="0070570A"/>
    <w:rsid w:val="007111F6"/>
    <w:rsid w:val="0071405C"/>
    <w:rsid w:val="0072563D"/>
    <w:rsid w:val="007277F2"/>
    <w:rsid w:val="0073426E"/>
    <w:rsid w:val="00742CBA"/>
    <w:rsid w:val="00743338"/>
    <w:rsid w:val="007445E7"/>
    <w:rsid w:val="007479A7"/>
    <w:rsid w:val="00753377"/>
    <w:rsid w:val="007711FB"/>
    <w:rsid w:val="0079319A"/>
    <w:rsid w:val="007A3E43"/>
    <w:rsid w:val="007B6D1D"/>
    <w:rsid w:val="007C31B1"/>
    <w:rsid w:val="007C7735"/>
    <w:rsid w:val="007D24E4"/>
    <w:rsid w:val="007D36E7"/>
    <w:rsid w:val="007D6467"/>
    <w:rsid w:val="007E1938"/>
    <w:rsid w:val="007E1F99"/>
    <w:rsid w:val="007E3525"/>
    <w:rsid w:val="007E578D"/>
    <w:rsid w:val="007E684E"/>
    <w:rsid w:val="007E6D19"/>
    <w:rsid w:val="007E6E69"/>
    <w:rsid w:val="007F74E9"/>
    <w:rsid w:val="00805484"/>
    <w:rsid w:val="00815A67"/>
    <w:rsid w:val="00815A68"/>
    <w:rsid w:val="00833548"/>
    <w:rsid w:val="00840756"/>
    <w:rsid w:val="00843AF6"/>
    <w:rsid w:val="00844D82"/>
    <w:rsid w:val="00844F2A"/>
    <w:rsid w:val="0085120B"/>
    <w:rsid w:val="008549DB"/>
    <w:rsid w:val="00862797"/>
    <w:rsid w:val="00866252"/>
    <w:rsid w:val="00867CEC"/>
    <w:rsid w:val="00867EC0"/>
    <w:rsid w:val="008706BC"/>
    <w:rsid w:val="008743BF"/>
    <w:rsid w:val="00880E5C"/>
    <w:rsid w:val="008872A9"/>
    <w:rsid w:val="008973C1"/>
    <w:rsid w:val="008A49B2"/>
    <w:rsid w:val="008B446B"/>
    <w:rsid w:val="008B6D80"/>
    <w:rsid w:val="008C29F0"/>
    <w:rsid w:val="008C6F6B"/>
    <w:rsid w:val="008D48C2"/>
    <w:rsid w:val="008D545A"/>
    <w:rsid w:val="008D67BD"/>
    <w:rsid w:val="008E20DD"/>
    <w:rsid w:val="008E7C91"/>
    <w:rsid w:val="008F1AFA"/>
    <w:rsid w:val="008F5FCA"/>
    <w:rsid w:val="008F624B"/>
    <w:rsid w:val="00904331"/>
    <w:rsid w:val="00907BC1"/>
    <w:rsid w:val="00915792"/>
    <w:rsid w:val="0092151D"/>
    <w:rsid w:val="00921DF8"/>
    <w:rsid w:val="00924DE9"/>
    <w:rsid w:val="00940236"/>
    <w:rsid w:val="0094325E"/>
    <w:rsid w:val="009513F9"/>
    <w:rsid w:val="0095460B"/>
    <w:rsid w:val="00955AD1"/>
    <w:rsid w:val="0097085A"/>
    <w:rsid w:val="0097182D"/>
    <w:rsid w:val="00973E66"/>
    <w:rsid w:val="009761BF"/>
    <w:rsid w:val="00985CD8"/>
    <w:rsid w:val="00987EDC"/>
    <w:rsid w:val="00990D8F"/>
    <w:rsid w:val="00991BA0"/>
    <w:rsid w:val="00995E87"/>
    <w:rsid w:val="009A6ACD"/>
    <w:rsid w:val="009C736C"/>
    <w:rsid w:val="009D276A"/>
    <w:rsid w:val="009F0F77"/>
    <w:rsid w:val="009F1FC7"/>
    <w:rsid w:val="00A02F51"/>
    <w:rsid w:val="00A03A91"/>
    <w:rsid w:val="00A21575"/>
    <w:rsid w:val="00A32BE6"/>
    <w:rsid w:val="00A33922"/>
    <w:rsid w:val="00A369D9"/>
    <w:rsid w:val="00A44636"/>
    <w:rsid w:val="00A455A2"/>
    <w:rsid w:val="00A65EAF"/>
    <w:rsid w:val="00A7003F"/>
    <w:rsid w:val="00A731C0"/>
    <w:rsid w:val="00A816F6"/>
    <w:rsid w:val="00A84A80"/>
    <w:rsid w:val="00A975C6"/>
    <w:rsid w:val="00AA19F5"/>
    <w:rsid w:val="00AA41CC"/>
    <w:rsid w:val="00AB02F8"/>
    <w:rsid w:val="00AB285F"/>
    <w:rsid w:val="00AB41EF"/>
    <w:rsid w:val="00AB426C"/>
    <w:rsid w:val="00AC06CC"/>
    <w:rsid w:val="00AC632E"/>
    <w:rsid w:val="00AC6375"/>
    <w:rsid w:val="00AD2EF4"/>
    <w:rsid w:val="00AD41DD"/>
    <w:rsid w:val="00AE0392"/>
    <w:rsid w:val="00AE459A"/>
    <w:rsid w:val="00AF0F9C"/>
    <w:rsid w:val="00B138C8"/>
    <w:rsid w:val="00B20851"/>
    <w:rsid w:val="00B21513"/>
    <w:rsid w:val="00B36919"/>
    <w:rsid w:val="00B40ABD"/>
    <w:rsid w:val="00B41A80"/>
    <w:rsid w:val="00B4272B"/>
    <w:rsid w:val="00B51914"/>
    <w:rsid w:val="00B56B84"/>
    <w:rsid w:val="00B6446F"/>
    <w:rsid w:val="00B77DD5"/>
    <w:rsid w:val="00B812F7"/>
    <w:rsid w:val="00B82BF4"/>
    <w:rsid w:val="00B9191A"/>
    <w:rsid w:val="00BA60E8"/>
    <w:rsid w:val="00BA71BB"/>
    <w:rsid w:val="00BB2737"/>
    <w:rsid w:val="00BB304E"/>
    <w:rsid w:val="00BB4A3C"/>
    <w:rsid w:val="00BB699B"/>
    <w:rsid w:val="00BC1CA3"/>
    <w:rsid w:val="00BD7376"/>
    <w:rsid w:val="00BE185D"/>
    <w:rsid w:val="00BE272B"/>
    <w:rsid w:val="00BF1E38"/>
    <w:rsid w:val="00BF6582"/>
    <w:rsid w:val="00C01DE1"/>
    <w:rsid w:val="00C037D3"/>
    <w:rsid w:val="00C16375"/>
    <w:rsid w:val="00C3429A"/>
    <w:rsid w:val="00C430C7"/>
    <w:rsid w:val="00C50F96"/>
    <w:rsid w:val="00C54AEF"/>
    <w:rsid w:val="00C60F3F"/>
    <w:rsid w:val="00C65153"/>
    <w:rsid w:val="00C66E7B"/>
    <w:rsid w:val="00C772FB"/>
    <w:rsid w:val="00C911DC"/>
    <w:rsid w:val="00C96BE2"/>
    <w:rsid w:val="00CA36F2"/>
    <w:rsid w:val="00CB55DD"/>
    <w:rsid w:val="00CC3BFA"/>
    <w:rsid w:val="00CD2341"/>
    <w:rsid w:val="00CE4189"/>
    <w:rsid w:val="00CF4A3C"/>
    <w:rsid w:val="00D03012"/>
    <w:rsid w:val="00D13B78"/>
    <w:rsid w:val="00D238D6"/>
    <w:rsid w:val="00D25C04"/>
    <w:rsid w:val="00D36612"/>
    <w:rsid w:val="00D3794D"/>
    <w:rsid w:val="00D43148"/>
    <w:rsid w:val="00D50B43"/>
    <w:rsid w:val="00D56ED0"/>
    <w:rsid w:val="00D57968"/>
    <w:rsid w:val="00D7028D"/>
    <w:rsid w:val="00D8253A"/>
    <w:rsid w:val="00D90938"/>
    <w:rsid w:val="00DA067C"/>
    <w:rsid w:val="00DA24D4"/>
    <w:rsid w:val="00DA6666"/>
    <w:rsid w:val="00DC20AB"/>
    <w:rsid w:val="00DC44C8"/>
    <w:rsid w:val="00DF2599"/>
    <w:rsid w:val="00DF2C1A"/>
    <w:rsid w:val="00DF3DFD"/>
    <w:rsid w:val="00E010C5"/>
    <w:rsid w:val="00E03BF8"/>
    <w:rsid w:val="00E048B9"/>
    <w:rsid w:val="00E07310"/>
    <w:rsid w:val="00E10409"/>
    <w:rsid w:val="00E106FD"/>
    <w:rsid w:val="00E11F59"/>
    <w:rsid w:val="00E17B92"/>
    <w:rsid w:val="00E20CE9"/>
    <w:rsid w:val="00E3389E"/>
    <w:rsid w:val="00E3474E"/>
    <w:rsid w:val="00E405EE"/>
    <w:rsid w:val="00E41EA1"/>
    <w:rsid w:val="00E47C0C"/>
    <w:rsid w:val="00E503EA"/>
    <w:rsid w:val="00E6171D"/>
    <w:rsid w:val="00E66F59"/>
    <w:rsid w:val="00E7573E"/>
    <w:rsid w:val="00E77219"/>
    <w:rsid w:val="00E77D24"/>
    <w:rsid w:val="00E813C9"/>
    <w:rsid w:val="00E816BA"/>
    <w:rsid w:val="00E91634"/>
    <w:rsid w:val="00E94D05"/>
    <w:rsid w:val="00E9745E"/>
    <w:rsid w:val="00EA0024"/>
    <w:rsid w:val="00EA669D"/>
    <w:rsid w:val="00EB49A2"/>
    <w:rsid w:val="00EB4F80"/>
    <w:rsid w:val="00EB765E"/>
    <w:rsid w:val="00EC6150"/>
    <w:rsid w:val="00EE2FE4"/>
    <w:rsid w:val="00EE6021"/>
    <w:rsid w:val="00F04D1C"/>
    <w:rsid w:val="00F078B3"/>
    <w:rsid w:val="00F154E2"/>
    <w:rsid w:val="00F1565F"/>
    <w:rsid w:val="00F20FEF"/>
    <w:rsid w:val="00F253CD"/>
    <w:rsid w:val="00F3073D"/>
    <w:rsid w:val="00F36FF8"/>
    <w:rsid w:val="00F40D80"/>
    <w:rsid w:val="00F47288"/>
    <w:rsid w:val="00F505B3"/>
    <w:rsid w:val="00F53BEF"/>
    <w:rsid w:val="00F564CF"/>
    <w:rsid w:val="00F643C7"/>
    <w:rsid w:val="00F66849"/>
    <w:rsid w:val="00F726DD"/>
    <w:rsid w:val="00F740A6"/>
    <w:rsid w:val="00F847EE"/>
    <w:rsid w:val="00F96CC6"/>
    <w:rsid w:val="00FA1D5B"/>
    <w:rsid w:val="00FB0318"/>
    <w:rsid w:val="00FB7CDD"/>
    <w:rsid w:val="00FC59A5"/>
    <w:rsid w:val="00FD2E08"/>
    <w:rsid w:val="00FD744D"/>
    <w:rsid w:val="00FE16DE"/>
    <w:rsid w:val="00FE2247"/>
    <w:rsid w:val="00FE410F"/>
    <w:rsid w:val="00FE4464"/>
    <w:rsid w:val="00FF0189"/>
    <w:rsid w:val="00FF16C9"/>
    <w:rsid w:val="00FF3035"/>
  </w:rsids>
  <m:mathPr>
    <m:mathFont m:val="Cambria Math"/>
    <m:smallFrac/>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ptexto">
    <w:name w:val="tptexto"/>
    <w:basedOn w:val="Normal"/>
    <w:rsid w:val="00E77D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E77D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0A726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8F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6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portal.stf.jus.br/processos/detalhe.asp?incidente=5883343" TargetMode="External" /><Relationship Id="rId7" Type="http://schemas.openxmlformats.org/officeDocument/2006/relationships/hyperlink" Target="http://www.planalto.gov.br/ccivil_03/Constituicao/Constituicao.htm" TargetMode="External" /><Relationship Id="rId8" Type="http://schemas.openxmlformats.org/officeDocument/2006/relationships/hyperlink" Target="http://www.planalto.gov.br/ccivil_03/leis/lcp/Lcp176.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5C8E-997E-4289-9E53-9DCBBB61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6176</Words>
  <Characters>33356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38</cp:revision>
  <cp:lastPrinted>2021-05-27T14:59:00Z</cp:lastPrinted>
  <dcterms:created xsi:type="dcterms:W3CDTF">2023-08-31T13:45:00Z</dcterms:created>
  <dcterms:modified xsi:type="dcterms:W3CDTF">2023-09-01T13:13:00Z</dcterms:modified>
</cp:coreProperties>
</file>