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33C2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33C2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9176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33C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9176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9176C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33C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33C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33C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33C2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1156/2023 - </w:t>
      </w:r>
      <w:r w:rsidRPr="00322C9F">
        <w:rPr>
          <w:rFonts w:ascii="Times New Roman" w:hAnsi="Times New Roman"/>
          <w:b/>
          <w:szCs w:val="24"/>
        </w:rPr>
        <w:t>Proc. leg. nº 5222/2023</w:t>
      </w:r>
    </w:p>
    <w:p w:rsidR="00322C9F" w:rsidRPr="00BB1EEA" w:rsidRDefault="00533C2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533C2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Grupo Amigos da Capoeira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176C" w:rsidRDefault="0039176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176C" w:rsidRDefault="0039176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176C" w:rsidRDefault="0039176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176C" w:rsidRDefault="0039176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176C" w:rsidRDefault="0039176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33C2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39176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9176C">
        <w:rPr>
          <w:rFonts w:ascii="Times New Roman" w:hAnsi="Times New Roman"/>
          <w:b/>
          <w:bCs/>
          <w:szCs w:val="24"/>
        </w:rPr>
        <w:t>RONALDO LOPES FERREIRA</w:t>
      </w:r>
    </w:p>
    <w:p w:rsidR="00BB1EEA" w:rsidRPr="00330085" w:rsidRDefault="0039176C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Professor</w:t>
      </w:r>
    </w:p>
    <w:p w:rsidR="00F76EAB" w:rsidRPr="00812741" w:rsidRDefault="00533C2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25" w:rsidRDefault="00533C25">
      <w:r>
        <w:separator/>
      </w:r>
    </w:p>
  </w:endnote>
  <w:endnote w:type="continuationSeparator" w:id="0">
    <w:p w:rsidR="00533C25" w:rsidRDefault="0053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33C2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33C2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25" w:rsidRDefault="00533C25">
      <w:r>
        <w:separator/>
      </w:r>
    </w:p>
  </w:footnote>
  <w:footnote w:type="continuationSeparator" w:id="0">
    <w:p w:rsidR="00533C25" w:rsidRDefault="0053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33C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044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33C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33C2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33C2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33C2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8278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176C"/>
    <w:rsid w:val="003B25A7"/>
    <w:rsid w:val="00404FFF"/>
    <w:rsid w:val="00426786"/>
    <w:rsid w:val="004420DB"/>
    <w:rsid w:val="00486790"/>
    <w:rsid w:val="004E3236"/>
    <w:rsid w:val="00533C25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D510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D510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B33B-E482-460E-A53F-63D78568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2023-08-31T17:25:00Z</dcterms:modified>
</cp:coreProperties>
</file>