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D5A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D5A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D5A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pelo plenário desta Casa de Leis em sessão do dia </w:t>
      </w:r>
      <w:r w:rsidR="00B07E7A">
        <w:rPr>
          <w:rFonts w:ascii="Times New Roman" w:hAnsi="Times New Roman"/>
          <w:bCs/>
          <w:szCs w:val="24"/>
        </w:rPr>
        <w:t>22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D5A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D5A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D5A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D5A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219/2023 - </w:t>
      </w:r>
      <w:r w:rsidRPr="00322C9F">
        <w:rPr>
          <w:rFonts w:ascii="Times New Roman" w:hAnsi="Times New Roman"/>
          <w:b/>
          <w:szCs w:val="24"/>
        </w:rPr>
        <w:t>Proc. leg. nº 5179/2023</w:t>
      </w:r>
    </w:p>
    <w:p w:rsidR="00322C9F" w:rsidRPr="00BB1EEA" w:rsidRDefault="008D5A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FRANKLIN</w:t>
      </w:r>
    </w:p>
    <w:p w:rsidR="00330085" w:rsidRDefault="008D5A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Supremo Tribunal </w:t>
      </w:r>
      <w:r>
        <w:rPr>
          <w:rFonts w:ascii="Times New Roman" w:hAnsi="Times New Roman"/>
          <w:bCs/>
          <w:i/>
          <w:szCs w:val="24"/>
        </w:rPr>
        <w:t>Federal (STF) para que a Arguição de Descumprimento de Preceito Fundamental (ADPF) nº 442 seja totalmente rejeitada pelos ministros desta Corte.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088F" w:rsidRDefault="009F088F" w:rsidP="009F088F">
      <w:pPr>
        <w:jc w:val="both"/>
        <w:rPr>
          <w:rFonts w:ascii="Times New Roman" w:hAnsi="Times New Roman"/>
          <w:bCs/>
          <w:szCs w:val="24"/>
        </w:rPr>
      </w:pPr>
    </w:p>
    <w:p w:rsidR="009F088F" w:rsidRDefault="009F088F" w:rsidP="009F088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</w:t>
      </w:r>
    </w:p>
    <w:p w:rsidR="009F088F" w:rsidRDefault="009F088F" w:rsidP="009F088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LUIS NIERI</w:t>
      </w:r>
    </w:p>
    <w:p w:rsidR="009F088F" w:rsidRDefault="009F088F" w:rsidP="009F088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9F088F" w:rsidRDefault="009F088F" w:rsidP="009F088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</w:t>
      </w:r>
    </w:p>
    <w:p w:rsidR="00F76EAB" w:rsidRPr="00812741" w:rsidRDefault="009F088F" w:rsidP="009F088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Pedreira</w:t>
      </w:r>
      <w:r>
        <w:rPr>
          <w:rFonts w:ascii="Times New Roman" w:hAnsi="Times New Roman"/>
          <w:bCs/>
          <w:szCs w:val="24"/>
        </w:rPr>
        <w:t xml:space="preserve"> –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92" w:rsidRDefault="008D5A92">
      <w:r>
        <w:separator/>
      </w:r>
    </w:p>
  </w:endnote>
  <w:endnote w:type="continuationSeparator" w:id="0">
    <w:p w:rsidR="008D5A92" w:rsidRDefault="008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D5A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D5A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92" w:rsidRDefault="008D5A92">
      <w:r>
        <w:separator/>
      </w:r>
    </w:p>
  </w:footnote>
  <w:footnote w:type="continuationSeparator" w:id="0">
    <w:p w:rsidR="008D5A92" w:rsidRDefault="008D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D5A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014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D5A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D5A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D5A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D5A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754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5A92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088F"/>
    <w:rsid w:val="00A2090C"/>
    <w:rsid w:val="00A327AD"/>
    <w:rsid w:val="00A762CA"/>
    <w:rsid w:val="00AD50A4"/>
    <w:rsid w:val="00AE5C1C"/>
    <w:rsid w:val="00AF1AA8"/>
    <w:rsid w:val="00B054E1"/>
    <w:rsid w:val="00B056D1"/>
    <w:rsid w:val="00B07E7A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64A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64A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323E6"/>
    <w:rsid w:val="005948F8"/>
    <w:rsid w:val="00623DC5"/>
    <w:rsid w:val="006247E5"/>
    <w:rsid w:val="00664AC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D93D-D31C-4A40-92B6-83E2735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2023-08-25T17:56:00Z</dcterms:modified>
</cp:coreProperties>
</file>