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16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16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5165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16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5165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51651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16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16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16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16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194/2023 - </w:t>
      </w:r>
      <w:r w:rsidRPr="00322C9F">
        <w:rPr>
          <w:rFonts w:ascii="Times New Roman" w:hAnsi="Times New Roman"/>
          <w:b/>
          <w:szCs w:val="24"/>
        </w:rPr>
        <w:t>Proc. leg. nº 4953/2023</w:t>
      </w:r>
    </w:p>
    <w:p w:rsidR="00322C9F" w:rsidRPr="00BB1EEA" w:rsidRDefault="005516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516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a </w:t>
      </w:r>
      <w:r>
        <w:rPr>
          <w:rFonts w:ascii="Times New Roman" w:hAnsi="Times New Roman"/>
          <w:bCs/>
          <w:i/>
          <w:szCs w:val="24"/>
        </w:rPr>
        <w:t>Prefeitura empenhe esforços e estude a possibilidade de adequação no piso do CACC para Patinação e outros.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51651" w:rsidRDefault="00451651" w:rsidP="004516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51651" w:rsidRDefault="00451651" w:rsidP="004516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51651" w:rsidRDefault="00451651" w:rsidP="0045165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451651" w:rsidRDefault="00451651" w:rsidP="0045165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51651" w:rsidRDefault="00451651" w:rsidP="0045165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51651" w:rsidRDefault="00451651" w:rsidP="0045165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51651" w:rsidP="0045165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19" w:rsidRDefault="00551619">
      <w:r>
        <w:separator/>
      </w:r>
    </w:p>
  </w:endnote>
  <w:endnote w:type="continuationSeparator" w:id="0">
    <w:p w:rsidR="00551619" w:rsidRDefault="0055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16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16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19" w:rsidRDefault="00551619">
      <w:r>
        <w:separator/>
      </w:r>
    </w:p>
  </w:footnote>
  <w:footnote w:type="continuationSeparator" w:id="0">
    <w:p w:rsidR="00551619" w:rsidRDefault="0055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16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9975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16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16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16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16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6124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1651"/>
    <w:rsid w:val="00486790"/>
    <w:rsid w:val="004E3236"/>
    <w:rsid w:val="005408CC"/>
    <w:rsid w:val="00541AFB"/>
    <w:rsid w:val="00551619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61A3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61A3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61A3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440B-7247-400E-BC88-6ED86BB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2023-08-16T17:01:00Z</dcterms:modified>
</cp:coreProperties>
</file>