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D402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D402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0269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D40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0269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02690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D40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D40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D40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D402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165/2023 - </w:t>
      </w:r>
      <w:r w:rsidRPr="00322C9F">
        <w:rPr>
          <w:rFonts w:ascii="Times New Roman" w:hAnsi="Times New Roman"/>
          <w:b/>
          <w:szCs w:val="24"/>
        </w:rPr>
        <w:t>Proc. leg. nº 4418/2023</w:t>
      </w:r>
    </w:p>
    <w:p w:rsidR="00322C9F" w:rsidRPr="00BB1EEA" w:rsidRDefault="00FD402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FD402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 Prefeita </w:t>
      </w:r>
      <w:r>
        <w:rPr>
          <w:rFonts w:ascii="Times New Roman" w:hAnsi="Times New Roman"/>
          <w:bCs/>
          <w:i/>
          <w:szCs w:val="24"/>
        </w:rPr>
        <w:t>Municipal para elevar referência salarial dos cargos de Motorista de Veículo Leve I, II e Motorista de Veículo Pesado.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02690" w:rsidRDefault="00302690" w:rsidP="003026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02690" w:rsidRDefault="00302690" w:rsidP="003026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02690" w:rsidRDefault="00302690" w:rsidP="003026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02690" w:rsidRDefault="00302690" w:rsidP="0030269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302690" w:rsidRDefault="00302690" w:rsidP="0030269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302690" w:rsidRDefault="00302690" w:rsidP="0030269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302690" w:rsidRDefault="00302690" w:rsidP="0030269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02690" w:rsidP="0030269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25" w:rsidRDefault="00FD4025">
      <w:r>
        <w:separator/>
      </w:r>
    </w:p>
  </w:endnote>
  <w:endnote w:type="continuationSeparator" w:id="0">
    <w:p w:rsidR="00FD4025" w:rsidRDefault="00FD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D402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D402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25" w:rsidRDefault="00FD4025">
      <w:r>
        <w:separator/>
      </w:r>
    </w:p>
  </w:footnote>
  <w:footnote w:type="continuationSeparator" w:id="0">
    <w:p w:rsidR="00FD4025" w:rsidRDefault="00FD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D40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5633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D40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D402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D402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D402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1847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2690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402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E69E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E69E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E69E6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F17F-76BF-4D8C-B184-22A2B44A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2023-08-03T13:21:00Z</dcterms:modified>
</cp:coreProperties>
</file>