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23AD7" w:rsidRPr="000F468A" w:rsidP="00FB0318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0F468A">
        <w:rPr>
          <w:rFonts w:asciiTheme="minorHAnsi" w:hAnsiTheme="minorHAnsi" w:cstheme="minorHAnsi"/>
          <w:b/>
          <w:color w:val="auto"/>
        </w:rPr>
        <w:t>Parecer J</w:t>
      </w:r>
      <w:r w:rsidRPr="000F468A" w:rsidR="00E503EA">
        <w:rPr>
          <w:rFonts w:asciiTheme="minorHAnsi" w:hAnsiTheme="minorHAnsi" w:cstheme="minorHAnsi"/>
          <w:b/>
          <w:color w:val="auto"/>
        </w:rPr>
        <w:t>urídico</w:t>
      </w:r>
      <w:r w:rsidRPr="000F468A">
        <w:rPr>
          <w:rFonts w:asciiTheme="minorHAnsi" w:hAnsiTheme="minorHAnsi" w:cstheme="minorHAnsi"/>
          <w:b/>
          <w:color w:val="auto"/>
        </w:rPr>
        <w:t xml:space="preserve"> nº </w:t>
      </w:r>
      <w:r w:rsidRPr="000F468A" w:rsidR="000F468A">
        <w:rPr>
          <w:rFonts w:asciiTheme="minorHAnsi" w:hAnsiTheme="minorHAnsi" w:cstheme="minorHAnsi"/>
          <w:b/>
          <w:color w:val="auto"/>
        </w:rPr>
        <w:t>236</w:t>
      </w:r>
      <w:r w:rsidRPr="000F468A" w:rsidR="00582F11">
        <w:rPr>
          <w:rFonts w:asciiTheme="minorHAnsi" w:hAnsiTheme="minorHAnsi" w:cstheme="minorHAnsi"/>
          <w:b/>
          <w:color w:val="auto"/>
        </w:rPr>
        <w:t>/</w:t>
      </w:r>
      <w:r w:rsidRPr="000F468A">
        <w:rPr>
          <w:rFonts w:asciiTheme="minorHAnsi" w:hAnsiTheme="minorHAnsi" w:cstheme="minorHAnsi"/>
          <w:b/>
          <w:color w:val="auto"/>
        </w:rPr>
        <w:t>20</w:t>
      </w:r>
      <w:r w:rsidRPr="000F468A" w:rsidR="00C65153">
        <w:rPr>
          <w:rFonts w:asciiTheme="minorHAnsi" w:hAnsiTheme="minorHAnsi" w:cstheme="minorHAnsi"/>
          <w:b/>
          <w:color w:val="auto"/>
        </w:rPr>
        <w:t>2</w:t>
      </w:r>
      <w:r w:rsidRPr="000F468A" w:rsidR="007E3525">
        <w:rPr>
          <w:rFonts w:asciiTheme="minorHAnsi" w:hAnsiTheme="minorHAnsi" w:cstheme="minorHAnsi"/>
          <w:b/>
          <w:color w:val="auto"/>
        </w:rPr>
        <w:t>3</w:t>
      </w:r>
      <w:r w:rsidRPr="000F468A" w:rsidR="002578E4">
        <w:rPr>
          <w:rFonts w:asciiTheme="minorHAnsi" w:hAnsiTheme="minorHAnsi" w:cstheme="minorHAnsi"/>
          <w:b/>
          <w:color w:val="auto"/>
        </w:rPr>
        <w:t>.</w:t>
      </w:r>
    </w:p>
    <w:p w:rsidR="00735CCA" w:rsidP="00985652">
      <w:pPr>
        <w:tabs>
          <w:tab w:val="left" w:pos="1134"/>
        </w:tabs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578E4">
        <w:rPr>
          <w:rFonts w:cstheme="minorHAnsi"/>
          <w:b/>
          <w:bCs/>
          <w:sz w:val="24"/>
          <w:szCs w:val="24"/>
        </w:rPr>
        <w:t xml:space="preserve">Assunto: </w:t>
      </w:r>
      <w:r w:rsidRPr="002578E4" w:rsidR="002578E4">
        <w:rPr>
          <w:rFonts w:cstheme="minorHAnsi"/>
          <w:b/>
          <w:bCs/>
          <w:sz w:val="24"/>
          <w:szCs w:val="24"/>
        </w:rPr>
        <w:t>Emenda nº 02</w:t>
      </w:r>
      <w:r w:rsidRPr="002578E4" w:rsidR="00724045">
        <w:rPr>
          <w:rFonts w:cstheme="minorHAnsi"/>
          <w:b/>
          <w:bCs/>
          <w:sz w:val="24"/>
          <w:szCs w:val="24"/>
        </w:rPr>
        <w:t xml:space="preserve"> ao </w:t>
      </w:r>
      <w:r w:rsidRPr="002578E4">
        <w:rPr>
          <w:rFonts w:cstheme="minorHAnsi"/>
          <w:b/>
          <w:bCs/>
          <w:sz w:val="24"/>
          <w:szCs w:val="24"/>
        </w:rPr>
        <w:t xml:space="preserve">Projeto de Lei nº </w:t>
      </w:r>
      <w:r w:rsidRPr="002578E4" w:rsidR="006464A4">
        <w:rPr>
          <w:rFonts w:cstheme="minorHAnsi"/>
          <w:b/>
          <w:bCs/>
          <w:sz w:val="24"/>
          <w:szCs w:val="24"/>
        </w:rPr>
        <w:t>66</w:t>
      </w:r>
      <w:r w:rsidRPr="002578E4">
        <w:rPr>
          <w:rFonts w:cstheme="minorHAnsi"/>
          <w:b/>
          <w:bCs/>
          <w:sz w:val="24"/>
          <w:szCs w:val="24"/>
        </w:rPr>
        <w:t>/20</w:t>
      </w:r>
      <w:r w:rsidRPr="002578E4" w:rsidR="00C65153">
        <w:rPr>
          <w:rFonts w:cstheme="minorHAnsi"/>
          <w:b/>
          <w:bCs/>
          <w:sz w:val="24"/>
          <w:szCs w:val="24"/>
        </w:rPr>
        <w:t>2</w:t>
      </w:r>
      <w:r w:rsidRPr="002578E4" w:rsidR="007E3525">
        <w:rPr>
          <w:rFonts w:cstheme="minorHAnsi"/>
          <w:b/>
          <w:bCs/>
          <w:sz w:val="24"/>
          <w:szCs w:val="24"/>
        </w:rPr>
        <w:t>3</w:t>
      </w:r>
      <w:r w:rsidRPr="002578E4" w:rsidR="00055A36">
        <w:rPr>
          <w:rFonts w:cstheme="minorHAnsi"/>
          <w:b/>
          <w:bCs/>
          <w:sz w:val="24"/>
          <w:szCs w:val="24"/>
        </w:rPr>
        <w:t xml:space="preserve"> </w:t>
      </w:r>
      <w:r w:rsidRPr="002578E4" w:rsidR="0020730E">
        <w:rPr>
          <w:rFonts w:cstheme="minorHAnsi"/>
          <w:bCs/>
          <w:sz w:val="24"/>
          <w:szCs w:val="24"/>
        </w:rPr>
        <w:t>que</w:t>
      </w:r>
      <w:r w:rsidRPr="002578E4" w:rsidR="00AB285F">
        <w:rPr>
          <w:rFonts w:cstheme="minorHAnsi"/>
          <w:bCs/>
          <w:sz w:val="24"/>
          <w:szCs w:val="24"/>
        </w:rPr>
        <w:t xml:space="preserve"> </w:t>
      </w:r>
      <w:r w:rsidRPr="002578E4" w:rsidR="006464A4">
        <w:rPr>
          <w:rFonts w:cstheme="minorHAnsi"/>
          <w:bCs/>
          <w:sz w:val="24"/>
          <w:szCs w:val="24"/>
        </w:rPr>
        <w:t>“</w:t>
      </w:r>
      <w:r w:rsidRPr="002578E4" w:rsidR="002578E4">
        <w:rPr>
          <w:rFonts w:cstheme="minorHAnsi"/>
          <w:bCs/>
          <w:i/>
          <w:sz w:val="24"/>
          <w:szCs w:val="24"/>
        </w:rPr>
        <w:t>altera o art. 7º do Projeto de Lei, que “Dispõe sobre a transformação do Departamento de Água e Esgoto de Valinhos – DAEV, em empresa pública, a autorização para a outorga dos serviços públicos de saneamento básico, e dá outras providências”</w:t>
      </w:r>
      <w:r w:rsidRPr="002578E4" w:rsidR="007E3525">
        <w:rPr>
          <w:rFonts w:cstheme="minorHAnsi"/>
          <w:bCs/>
          <w:sz w:val="24"/>
          <w:szCs w:val="24"/>
        </w:rPr>
        <w:t>.</w:t>
      </w:r>
      <w:r w:rsidR="002578E4">
        <w:rPr>
          <w:rFonts w:cstheme="minorHAnsi"/>
          <w:bCs/>
          <w:sz w:val="24"/>
          <w:szCs w:val="24"/>
        </w:rPr>
        <w:t xml:space="preserve"> </w:t>
      </w:r>
    </w:p>
    <w:p w:rsidR="00985652" w:rsidRPr="002578E4" w:rsidP="00985652">
      <w:pPr>
        <w:tabs>
          <w:tab w:val="left" w:pos="113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2578E4">
        <w:rPr>
          <w:rFonts w:cstheme="minorHAnsi"/>
          <w:b/>
          <w:bCs/>
          <w:sz w:val="24"/>
          <w:szCs w:val="24"/>
        </w:rPr>
        <w:t xml:space="preserve">Autoria do Executivo – </w:t>
      </w:r>
      <w:r w:rsidRPr="002578E4" w:rsidR="005A1CB4">
        <w:rPr>
          <w:rFonts w:cstheme="minorHAnsi"/>
          <w:b/>
          <w:bCs/>
          <w:sz w:val="24"/>
          <w:szCs w:val="24"/>
        </w:rPr>
        <w:t xml:space="preserve">Mensagem </w:t>
      </w:r>
      <w:r w:rsidRPr="002578E4" w:rsidR="006464A4">
        <w:rPr>
          <w:rFonts w:cstheme="minorHAnsi"/>
          <w:b/>
          <w:bCs/>
          <w:sz w:val="24"/>
          <w:szCs w:val="24"/>
        </w:rPr>
        <w:t>18</w:t>
      </w:r>
      <w:r w:rsidRPr="002578E4" w:rsidR="007E3525">
        <w:rPr>
          <w:rFonts w:cstheme="minorHAnsi"/>
          <w:b/>
          <w:bCs/>
          <w:sz w:val="24"/>
          <w:szCs w:val="24"/>
        </w:rPr>
        <w:t>/2023</w:t>
      </w:r>
      <w:r w:rsidRPr="002578E4" w:rsidR="005101D9">
        <w:rPr>
          <w:rFonts w:cstheme="minorHAnsi"/>
          <w:b/>
          <w:bCs/>
          <w:sz w:val="24"/>
          <w:szCs w:val="24"/>
        </w:rPr>
        <w:t>.</w:t>
      </w:r>
      <w:r w:rsidRPr="002578E4">
        <w:rPr>
          <w:rFonts w:cstheme="minorHAnsi"/>
          <w:b/>
          <w:bCs/>
          <w:sz w:val="24"/>
          <w:szCs w:val="24"/>
        </w:rPr>
        <w:t xml:space="preserve"> Ofício nº </w:t>
      </w:r>
      <w:r w:rsidRPr="002578E4" w:rsidR="002578E4">
        <w:rPr>
          <w:rFonts w:cstheme="minorHAnsi"/>
          <w:b/>
          <w:bCs/>
          <w:sz w:val="24"/>
          <w:szCs w:val="24"/>
        </w:rPr>
        <w:t>8</w:t>
      </w:r>
      <w:r w:rsidRPr="002578E4">
        <w:rPr>
          <w:rFonts w:cstheme="minorHAnsi"/>
          <w:b/>
          <w:bCs/>
          <w:sz w:val="24"/>
          <w:szCs w:val="24"/>
        </w:rPr>
        <w:t>/23-DTL/GP/P.</w:t>
      </w:r>
    </w:p>
    <w:p w:rsidR="005101D9" w:rsidRPr="002578E4" w:rsidP="003B55E5">
      <w:pPr>
        <w:tabs>
          <w:tab w:val="left" w:pos="1134"/>
        </w:tabs>
        <w:spacing w:after="0" w:line="240" w:lineRule="auto"/>
        <w:jc w:val="both"/>
        <w:rPr>
          <w:rFonts w:cstheme="minorHAnsi"/>
          <w:bCs/>
          <w:color w:val="FF0000"/>
          <w:sz w:val="24"/>
          <w:szCs w:val="24"/>
        </w:rPr>
      </w:pPr>
    </w:p>
    <w:p w:rsidR="005101D9" w:rsidRPr="002578E4" w:rsidP="00995E87">
      <w:pPr>
        <w:tabs>
          <w:tab w:val="left" w:pos="1134"/>
        </w:tabs>
        <w:jc w:val="both"/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</w:pPr>
      <w:bookmarkStart w:id="0" w:name="_GoBack"/>
      <w:bookmarkEnd w:id="0"/>
    </w:p>
    <w:p w:rsidR="00C65153" w:rsidRPr="002578E4" w:rsidP="00E503EA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 w:rsidRPr="002578E4">
        <w:rPr>
          <w:rFonts w:asciiTheme="minorHAnsi" w:hAnsiTheme="minorHAnsi" w:cstheme="minorHAnsi"/>
          <w:b/>
          <w:i/>
          <w:color w:val="auto"/>
        </w:rPr>
        <w:t>À</w:t>
      </w:r>
      <w:r w:rsidRPr="002578E4" w:rsidR="00175485">
        <w:rPr>
          <w:rFonts w:asciiTheme="minorHAnsi" w:hAnsiTheme="minorHAnsi" w:cstheme="minorHAnsi"/>
          <w:b/>
          <w:i/>
          <w:color w:val="auto"/>
        </w:rPr>
        <w:t xml:space="preserve"> </w:t>
      </w:r>
      <w:r w:rsidRPr="002578E4">
        <w:rPr>
          <w:rFonts w:asciiTheme="minorHAnsi" w:hAnsiTheme="minorHAnsi" w:cstheme="minorHAnsi"/>
          <w:b/>
          <w:i/>
          <w:color w:val="auto"/>
        </w:rPr>
        <w:t>Comissão de Justiça e Redação</w:t>
      </w:r>
      <w:r w:rsidRPr="002578E4" w:rsidR="00973E66">
        <w:rPr>
          <w:rFonts w:asciiTheme="minorHAnsi" w:hAnsiTheme="minorHAnsi" w:cstheme="minorHAnsi"/>
          <w:b/>
          <w:i/>
          <w:color w:val="auto"/>
        </w:rPr>
        <w:t>,</w:t>
      </w:r>
    </w:p>
    <w:p w:rsidR="00724045" w:rsidRPr="002578E4" w:rsidP="00724045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  <w:r w:rsidRPr="002578E4">
        <w:rPr>
          <w:rFonts w:asciiTheme="minorHAnsi" w:hAnsiTheme="minorHAnsi" w:cstheme="minorHAnsi"/>
          <w:b/>
          <w:i/>
          <w:color w:val="auto"/>
        </w:rPr>
        <w:t xml:space="preserve">Exmo. </w:t>
      </w:r>
      <w:r w:rsidRPr="002578E4" w:rsidR="007E3525">
        <w:rPr>
          <w:rFonts w:asciiTheme="minorHAnsi" w:hAnsiTheme="minorHAnsi" w:cstheme="minorHAnsi"/>
          <w:b/>
          <w:i/>
          <w:color w:val="auto"/>
        </w:rPr>
        <w:t xml:space="preserve">Presidente </w:t>
      </w:r>
      <w:r w:rsidRPr="002578E4">
        <w:rPr>
          <w:rFonts w:asciiTheme="minorHAnsi" w:hAnsiTheme="minorHAnsi" w:cstheme="minorHAnsi"/>
          <w:b/>
          <w:i/>
          <w:color w:val="auto"/>
        </w:rPr>
        <w:t xml:space="preserve">Vereador </w:t>
      </w:r>
      <w:r w:rsidRPr="002578E4" w:rsidR="007E3525">
        <w:rPr>
          <w:rFonts w:asciiTheme="minorHAnsi" w:hAnsiTheme="minorHAnsi" w:cstheme="minorHAnsi"/>
          <w:b/>
          <w:i/>
          <w:color w:val="auto"/>
        </w:rPr>
        <w:t>Gabriel Bueno</w:t>
      </w:r>
      <w:r w:rsidRPr="002578E4" w:rsidR="00973E66">
        <w:rPr>
          <w:rFonts w:asciiTheme="minorHAnsi" w:hAnsiTheme="minorHAnsi" w:cstheme="minorHAnsi"/>
          <w:b/>
          <w:i/>
          <w:color w:val="auto"/>
        </w:rPr>
        <w:t>.</w:t>
      </w:r>
    </w:p>
    <w:p w:rsidR="00623AD7" w:rsidRPr="002578E4" w:rsidP="00724045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FF0000"/>
        </w:rPr>
      </w:pPr>
      <w:r w:rsidRPr="002578E4">
        <w:rPr>
          <w:rFonts w:asciiTheme="minorHAnsi" w:hAnsiTheme="minorHAnsi" w:cstheme="minorHAnsi"/>
          <w:b/>
          <w:i/>
          <w:color w:val="FF0000"/>
        </w:rPr>
        <w:tab/>
      </w:r>
    </w:p>
    <w:p w:rsidR="00742CBA" w:rsidRPr="002578E4" w:rsidP="00724045">
      <w:pPr>
        <w:spacing w:after="240" w:line="360" w:lineRule="auto"/>
        <w:ind w:firstLine="1701"/>
        <w:jc w:val="both"/>
        <w:rPr>
          <w:rFonts w:cstheme="minorHAnsi"/>
          <w:sz w:val="24"/>
          <w:szCs w:val="24"/>
        </w:rPr>
      </w:pPr>
      <w:r w:rsidRPr="002578E4">
        <w:rPr>
          <w:rFonts w:eastAsia="Times New Roman" w:cstheme="minorHAnsi"/>
          <w:sz w:val="24"/>
          <w:szCs w:val="24"/>
          <w:lang w:eastAsia="pt-BR"/>
        </w:rPr>
        <w:t>Trata-se de parecer jurídico</w:t>
      </w:r>
      <w:r w:rsidRPr="002578E4" w:rsidR="008E20DD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2578E4" w:rsidR="0029742D">
        <w:rPr>
          <w:rFonts w:eastAsia="Times New Roman" w:cstheme="minorHAnsi"/>
          <w:sz w:val="24"/>
          <w:szCs w:val="24"/>
          <w:lang w:eastAsia="pt-BR"/>
        </w:rPr>
        <w:t xml:space="preserve">relativo </w:t>
      </w:r>
      <w:r w:rsidRPr="002578E4" w:rsidR="00724045">
        <w:rPr>
          <w:rFonts w:eastAsia="Times New Roman" w:cstheme="minorHAnsi"/>
          <w:sz w:val="24"/>
          <w:szCs w:val="24"/>
          <w:lang w:eastAsia="pt-BR"/>
        </w:rPr>
        <w:t>à emenda</w:t>
      </w:r>
      <w:r w:rsidRPr="002578E4" w:rsidR="0029742D">
        <w:rPr>
          <w:rFonts w:eastAsia="Times New Roman" w:cstheme="minorHAnsi"/>
          <w:sz w:val="24"/>
          <w:szCs w:val="24"/>
          <w:lang w:eastAsia="pt-BR"/>
        </w:rPr>
        <w:t xml:space="preserve"> em epígrafe</w:t>
      </w:r>
      <w:r w:rsidRPr="002578E4" w:rsidR="00AB285F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2578E4" w:rsidR="00E503EA">
        <w:rPr>
          <w:rFonts w:eastAsia="Times New Roman" w:cstheme="minorHAnsi"/>
          <w:sz w:val="24"/>
          <w:szCs w:val="24"/>
          <w:lang w:eastAsia="pt-BR"/>
        </w:rPr>
        <w:t xml:space="preserve">que </w:t>
      </w:r>
      <w:r w:rsidRPr="0038432B" w:rsidR="00724045">
        <w:rPr>
          <w:rFonts w:eastAsia="Times New Roman" w:cstheme="minorHAnsi"/>
          <w:sz w:val="24"/>
          <w:szCs w:val="24"/>
          <w:lang w:eastAsia="pt-BR"/>
        </w:rPr>
        <w:t xml:space="preserve">tenciona </w:t>
      </w:r>
      <w:r w:rsidRPr="0038432B" w:rsidR="0038432B">
        <w:rPr>
          <w:rFonts w:eastAsia="Times New Roman" w:cstheme="minorHAnsi"/>
          <w:sz w:val="24"/>
          <w:szCs w:val="24"/>
          <w:lang w:eastAsia="pt-BR"/>
        </w:rPr>
        <w:t>alterar</w:t>
      </w:r>
      <w:r w:rsidRPr="0038432B" w:rsidR="00724045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38432B" w:rsidR="0038432B">
        <w:rPr>
          <w:rFonts w:eastAsia="Times New Roman" w:cstheme="minorHAnsi"/>
          <w:sz w:val="24"/>
          <w:szCs w:val="24"/>
          <w:lang w:eastAsia="pt-BR"/>
        </w:rPr>
        <w:t xml:space="preserve">o </w:t>
      </w:r>
      <w:r w:rsidRPr="0038432B" w:rsidR="00724045">
        <w:rPr>
          <w:rFonts w:eastAsia="Times New Roman" w:cstheme="minorHAnsi"/>
          <w:sz w:val="24"/>
          <w:szCs w:val="24"/>
          <w:lang w:eastAsia="pt-BR"/>
        </w:rPr>
        <w:t xml:space="preserve">Projeto de Lei nº </w:t>
      </w:r>
      <w:r w:rsidRPr="0038432B" w:rsidR="006464A4">
        <w:rPr>
          <w:rFonts w:eastAsia="Times New Roman" w:cstheme="minorHAnsi"/>
          <w:sz w:val="24"/>
          <w:szCs w:val="24"/>
          <w:lang w:eastAsia="pt-BR"/>
        </w:rPr>
        <w:t>66</w:t>
      </w:r>
      <w:r w:rsidRPr="0038432B" w:rsidR="00724045">
        <w:rPr>
          <w:rFonts w:eastAsia="Times New Roman" w:cstheme="minorHAnsi"/>
          <w:sz w:val="24"/>
          <w:szCs w:val="24"/>
          <w:lang w:eastAsia="pt-BR"/>
        </w:rPr>
        <w:t>/2023</w:t>
      </w:r>
      <w:r w:rsidRPr="002578E4" w:rsidR="00724045">
        <w:rPr>
          <w:rFonts w:eastAsia="Times New Roman" w:cstheme="minorHAnsi"/>
          <w:sz w:val="24"/>
          <w:szCs w:val="24"/>
          <w:lang w:eastAsia="pt-BR"/>
        </w:rPr>
        <w:t xml:space="preserve"> que </w:t>
      </w:r>
      <w:r w:rsidRPr="002578E4" w:rsidR="002578E4">
        <w:rPr>
          <w:rFonts w:cstheme="minorHAnsi"/>
          <w:bCs/>
          <w:sz w:val="24"/>
          <w:szCs w:val="24"/>
        </w:rPr>
        <w:t>“d</w:t>
      </w:r>
      <w:r w:rsidRPr="002578E4" w:rsidR="006464A4">
        <w:rPr>
          <w:rFonts w:cstheme="minorHAnsi"/>
          <w:bCs/>
          <w:sz w:val="24"/>
          <w:szCs w:val="24"/>
        </w:rPr>
        <w:t>ispõe sobre a transformação do Departamento de Água e Esgoto de Valinhos – DAEV, em empresa pública, a autorização para a outorga dos serviços públicos de saneamento básico, e dá outras providências”</w:t>
      </w:r>
      <w:r w:rsidR="00861F3C">
        <w:rPr>
          <w:rFonts w:cstheme="minorHAnsi"/>
          <w:bCs/>
          <w:sz w:val="24"/>
          <w:szCs w:val="24"/>
        </w:rPr>
        <w:t>,</w:t>
      </w:r>
      <w:r w:rsidR="0038432B">
        <w:rPr>
          <w:rFonts w:cstheme="minorHAnsi"/>
          <w:i/>
          <w:sz w:val="24"/>
          <w:szCs w:val="24"/>
        </w:rPr>
        <w:t xml:space="preserve"> </w:t>
      </w:r>
      <w:r w:rsidRPr="0038432B" w:rsidR="0038432B">
        <w:rPr>
          <w:rFonts w:cstheme="minorHAnsi"/>
          <w:sz w:val="24"/>
          <w:szCs w:val="24"/>
          <w:u w:val="single"/>
        </w:rPr>
        <w:t>para incluir um parágrafo único no art. 7º</w:t>
      </w:r>
      <w:r w:rsidR="0038432B">
        <w:rPr>
          <w:rFonts w:cstheme="minorHAnsi"/>
          <w:i/>
          <w:sz w:val="24"/>
          <w:szCs w:val="24"/>
        </w:rPr>
        <w:t xml:space="preserve">, </w:t>
      </w:r>
      <w:r w:rsidRPr="002578E4" w:rsidR="0020730E">
        <w:rPr>
          <w:rFonts w:cstheme="minorHAnsi"/>
          <w:sz w:val="24"/>
          <w:szCs w:val="24"/>
        </w:rPr>
        <w:t>nos seguintes termos:</w:t>
      </w:r>
    </w:p>
    <w:tbl>
      <w:tblPr>
        <w:tblStyle w:val="TableGrid"/>
        <w:tblW w:w="0" w:type="auto"/>
        <w:tblLook w:val="04A0"/>
      </w:tblPr>
      <w:tblGrid>
        <w:gridCol w:w="4322"/>
        <w:gridCol w:w="4322"/>
      </w:tblGrid>
      <w:tr w:rsidTr="00AF0994">
        <w:tblPrEx>
          <w:tblW w:w="0" w:type="auto"/>
          <w:tblLook w:val="04A0"/>
        </w:tblPrEx>
        <w:trPr>
          <w:trHeight w:val="544"/>
        </w:trPr>
        <w:tc>
          <w:tcPr>
            <w:tcW w:w="4322" w:type="dxa"/>
            <w:vAlign w:val="center"/>
          </w:tcPr>
          <w:p w:rsidR="0020730E" w:rsidRPr="0038432B" w:rsidP="006464A4">
            <w:pPr>
              <w:pStyle w:val="Default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i/>
                <w:color w:val="auto"/>
                <w:sz w:val="22"/>
                <w:szCs w:val="22"/>
              </w:rPr>
            </w:pPr>
            <w:r w:rsidRPr="0038432B">
              <w:rPr>
                <w:rFonts w:asciiTheme="minorHAnsi" w:hAnsiTheme="minorHAnsi" w:cs="Calibri"/>
                <w:b/>
                <w:bCs/>
                <w:i/>
                <w:color w:val="auto"/>
                <w:sz w:val="22"/>
                <w:szCs w:val="22"/>
              </w:rPr>
              <w:t xml:space="preserve">Projeto de Lei nº </w:t>
            </w:r>
            <w:r w:rsidRPr="0038432B" w:rsidR="006464A4">
              <w:rPr>
                <w:rFonts w:asciiTheme="minorHAnsi" w:hAnsiTheme="minorHAnsi" w:cs="Calibri"/>
                <w:b/>
                <w:bCs/>
                <w:i/>
                <w:color w:val="auto"/>
                <w:sz w:val="22"/>
                <w:szCs w:val="22"/>
              </w:rPr>
              <w:t>66</w:t>
            </w:r>
            <w:r w:rsidRPr="0038432B">
              <w:rPr>
                <w:rFonts w:asciiTheme="minorHAnsi" w:hAnsiTheme="minorHAnsi" w:cs="Calibri"/>
                <w:b/>
                <w:bCs/>
                <w:i/>
                <w:color w:val="auto"/>
                <w:sz w:val="22"/>
                <w:szCs w:val="22"/>
              </w:rPr>
              <w:t>/2023</w:t>
            </w:r>
          </w:p>
        </w:tc>
        <w:tc>
          <w:tcPr>
            <w:tcW w:w="4322" w:type="dxa"/>
            <w:vAlign w:val="center"/>
          </w:tcPr>
          <w:p w:rsidR="0020730E" w:rsidRPr="0038432B" w:rsidP="00AF0994">
            <w:pPr>
              <w:pStyle w:val="Default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i/>
                <w:color w:val="auto"/>
                <w:sz w:val="22"/>
                <w:szCs w:val="22"/>
              </w:rPr>
            </w:pPr>
            <w:r w:rsidRPr="0038432B">
              <w:rPr>
                <w:rFonts w:asciiTheme="minorHAnsi" w:hAnsiTheme="minorHAnsi" w:cs="Calibri"/>
                <w:b/>
                <w:bCs/>
                <w:i/>
                <w:color w:val="auto"/>
                <w:sz w:val="22"/>
                <w:szCs w:val="22"/>
              </w:rPr>
              <w:t>Emenda 02</w:t>
            </w:r>
            <w:r w:rsidRPr="0038432B">
              <w:rPr>
                <w:rFonts w:asciiTheme="minorHAnsi" w:hAnsiTheme="minorHAnsi" w:cs="Calibri"/>
                <w:b/>
                <w:bCs/>
                <w:i/>
                <w:color w:val="auto"/>
                <w:sz w:val="22"/>
                <w:szCs w:val="22"/>
              </w:rPr>
              <w:t xml:space="preserve"> ao Projeto de </w:t>
            </w:r>
          </w:p>
          <w:p w:rsidR="0020730E" w:rsidRPr="0038432B" w:rsidP="006464A4">
            <w:pPr>
              <w:pStyle w:val="Default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i/>
                <w:color w:val="auto"/>
                <w:sz w:val="22"/>
                <w:szCs w:val="22"/>
              </w:rPr>
            </w:pPr>
            <w:r w:rsidRPr="0038432B">
              <w:rPr>
                <w:rFonts w:asciiTheme="minorHAnsi" w:hAnsiTheme="minorHAnsi" w:cs="Calibri"/>
                <w:b/>
                <w:bCs/>
                <w:i/>
                <w:color w:val="auto"/>
                <w:sz w:val="22"/>
                <w:szCs w:val="22"/>
              </w:rPr>
              <w:t xml:space="preserve">Lei nº </w:t>
            </w:r>
            <w:r w:rsidRPr="0038432B" w:rsidR="006464A4">
              <w:rPr>
                <w:rFonts w:asciiTheme="minorHAnsi" w:hAnsiTheme="minorHAnsi" w:cs="Calibri"/>
                <w:b/>
                <w:bCs/>
                <w:i/>
                <w:color w:val="auto"/>
                <w:sz w:val="22"/>
                <w:szCs w:val="22"/>
              </w:rPr>
              <w:t>66</w:t>
            </w:r>
            <w:r w:rsidRPr="0038432B">
              <w:rPr>
                <w:rFonts w:asciiTheme="minorHAnsi" w:hAnsiTheme="minorHAnsi" w:cs="Calibri"/>
                <w:b/>
                <w:bCs/>
                <w:i/>
                <w:color w:val="auto"/>
                <w:sz w:val="22"/>
                <w:szCs w:val="22"/>
              </w:rPr>
              <w:t>/2023</w:t>
            </w:r>
          </w:p>
        </w:tc>
      </w:tr>
      <w:tr w:rsidTr="00AF0994">
        <w:tblPrEx>
          <w:tblW w:w="0" w:type="auto"/>
          <w:tblLook w:val="04A0"/>
        </w:tblPrEx>
        <w:tc>
          <w:tcPr>
            <w:tcW w:w="4322" w:type="dxa"/>
          </w:tcPr>
          <w:p w:rsidR="006464A4" w:rsidRPr="0038432B" w:rsidP="006464A4">
            <w:pPr>
              <w:pStyle w:val="Default"/>
              <w:spacing w:line="276" w:lineRule="auto"/>
              <w:ind w:left="28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6464A4" w:rsidRPr="0038432B" w:rsidP="006464A4">
            <w:pPr>
              <w:pStyle w:val="Default"/>
              <w:spacing w:line="276" w:lineRule="auto"/>
              <w:ind w:left="28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7C059D" w:rsidRPr="0038432B" w:rsidP="006464A4">
            <w:pPr>
              <w:pStyle w:val="Default"/>
              <w:spacing w:line="276" w:lineRule="auto"/>
              <w:ind w:left="28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6464A4" w:rsidRPr="0038432B" w:rsidP="00205053">
            <w:pPr>
              <w:pStyle w:val="Default"/>
              <w:ind w:left="284"/>
              <w:jc w:val="both"/>
              <w:rPr>
                <w:rFonts w:asciiTheme="minorHAnsi" w:hAnsiTheme="minorHAnsi" w:cs="Calibri"/>
                <w:bCs/>
                <w:i/>
                <w:color w:val="auto"/>
                <w:sz w:val="22"/>
                <w:szCs w:val="22"/>
              </w:rPr>
            </w:pPr>
            <w:r w:rsidRPr="0038432B">
              <w:rPr>
                <w:rFonts w:asciiTheme="minorHAnsi" w:hAnsiTheme="minorHAnsi"/>
                <w:color w:val="auto"/>
                <w:sz w:val="22"/>
                <w:szCs w:val="22"/>
              </w:rPr>
              <w:t>Art. 7º</w:t>
            </w:r>
            <w:r w:rsidRPr="0038432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 </w:t>
            </w:r>
            <w:r w:rsidRPr="0038432B">
              <w:rPr>
                <w:rFonts w:asciiTheme="minorHAnsi" w:hAnsiTheme="minorHAnsi"/>
                <w:color w:val="auto"/>
                <w:sz w:val="22"/>
                <w:szCs w:val="22"/>
              </w:rPr>
              <w:t>O   patrimônio   da  DAEV  S.A.  será   constituído pelos   bens   móveis   e   imóveis,   valores,   direitos   e   ações   que,   pertencentes   ao Município de Valinhos, estejam, na data de publicação desta Lei, a serviço ou à disposição do DAEV, e pelo acervo de bens e direitos que adquirir ou vierem a ser-lhe incorporados.</w:t>
            </w:r>
          </w:p>
        </w:tc>
        <w:tc>
          <w:tcPr>
            <w:tcW w:w="4322" w:type="dxa"/>
          </w:tcPr>
          <w:p w:rsidR="007C059D" w:rsidRPr="0038432B" w:rsidP="006464A4">
            <w:pPr>
              <w:pStyle w:val="Default"/>
              <w:spacing w:line="276" w:lineRule="auto"/>
              <w:ind w:left="284"/>
              <w:jc w:val="both"/>
              <w:rPr>
                <w:rFonts w:asciiTheme="minorHAnsi" w:hAnsiTheme="minorHAnsi"/>
                <w:color w:val="auto"/>
                <w:sz w:val="12"/>
                <w:szCs w:val="12"/>
              </w:rPr>
            </w:pPr>
          </w:p>
          <w:p w:rsidR="006464A4" w:rsidRPr="0038432B" w:rsidP="006464A4">
            <w:pPr>
              <w:pStyle w:val="Default"/>
              <w:spacing w:line="276" w:lineRule="auto"/>
              <w:ind w:left="28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432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1 - </w:t>
            </w:r>
            <w:r w:rsidRPr="0038432B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Emenda Modificativa</w:t>
            </w:r>
            <w:r w:rsidRPr="0038432B">
              <w:rPr>
                <w:rFonts w:asciiTheme="minorHAnsi" w:hAnsiTheme="minorHAnsi"/>
                <w:color w:val="auto"/>
                <w:sz w:val="22"/>
                <w:szCs w:val="22"/>
              </w:rPr>
              <w:t>: Dê-s</w:t>
            </w:r>
            <w:r w:rsidRPr="0038432B" w:rsidR="00205053">
              <w:rPr>
                <w:rFonts w:asciiTheme="minorHAnsi" w:hAnsiTheme="minorHAnsi"/>
                <w:color w:val="auto"/>
                <w:sz w:val="22"/>
                <w:szCs w:val="22"/>
              </w:rPr>
              <w:t>e a seguinte redação ao art. 7º</w:t>
            </w:r>
            <w:r w:rsidRPr="0038432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: </w:t>
            </w:r>
          </w:p>
          <w:p w:rsidR="007C059D" w:rsidRPr="0038432B" w:rsidP="006464A4">
            <w:pPr>
              <w:pStyle w:val="Default"/>
              <w:spacing w:line="276" w:lineRule="auto"/>
              <w:ind w:left="284"/>
              <w:jc w:val="both"/>
              <w:rPr>
                <w:rFonts w:asciiTheme="minorHAnsi" w:hAnsiTheme="minorHAnsi"/>
                <w:color w:val="auto"/>
                <w:sz w:val="12"/>
                <w:szCs w:val="12"/>
              </w:rPr>
            </w:pPr>
          </w:p>
          <w:p w:rsidR="00205053" w:rsidRPr="0038432B" w:rsidP="00205053">
            <w:pPr>
              <w:pStyle w:val="Default"/>
              <w:ind w:left="28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8432B">
              <w:rPr>
                <w:rFonts w:asciiTheme="minorHAnsi" w:hAnsiTheme="minorHAnsi"/>
                <w:color w:val="auto"/>
                <w:sz w:val="22"/>
                <w:szCs w:val="22"/>
              </w:rPr>
              <w:t>Art. 7º O patrimônio da DAEV S.A. será constituído pelos bens móveis e imóveis, valores, direitos e ações que, pertencentes ao Município de Valinhos, estejam, na data de publicação desta Lei, a serviço ou à disposição do DAEV, e pelo acervo de bens e direitos que adquirir ou vierem a ser-lhe incorporados.</w:t>
            </w:r>
          </w:p>
          <w:p w:rsidR="00205053" w:rsidRPr="0038432B" w:rsidP="00205053">
            <w:pPr>
              <w:pStyle w:val="Default"/>
              <w:ind w:left="284"/>
              <w:jc w:val="both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  <w:p w:rsidR="006464A4" w:rsidRPr="0038432B" w:rsidP="00205053">
            <w:pPr>
              <w:pStyle w:val="Default"/>
              <w:ind w:left="284"/>
              <w:jc w:val="both"/>
              <w:rPr>
                <w:rFonts w:asciiTheme="minorHAnsi" w:hAnsiTheme="minorHAnsi" w:cs="Calibri"/>
                <w:bCs/>
                <w:i/>
                <w:color w:val="auto"/>
                <w:sz w:val="22"/>
                <w:szCs w:val="22"/>
              </w:rPr>
            </w:pPr>
            <w:r w:rsidRPr="0038432B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Parágrafo único. Ficam excetuados do disposto no caput os bens reversíveis afetados aos serviços públicos de saneamento básico, incluindo, sem se limitar, à sede do DAEV, adutoras, Estações de Tratamento de Esgoto (</w:t>
            </w:r>
            <w:r w:rsidRPr="0038432B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ETEs</w:t>
            </w:r>
            <w:r w:rsidRPr="0038432B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), Estações de Tratamento de Água (</w:t>
            </w:r>
            <w:r w:rsidRPr="0038432B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ETAs</w:t>
            </w:r>
            <w:r w:rsidRPr="0038432B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) e glebas com barragens de água bruta, que, </w:t>
            </w:r>
            <w:r w:rsidRPr="0038432B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nos termos da Lei Federal nº 8.987/1995, serão </w:t>
            </w:r>
            <w:r w:rsidRPr="0038432B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transferidos</w:t>
            </w:r>
            <w:r w:rsidRPr="0038432B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à DAEV S.A. e, ao término da concessão, retornarão ao Município de Valinhos.</w:t>
            </w:r>
          </w:p>
        </w:tc>
      </w:tr>
    </w:tbl>
    <w:p w:rsidR="007C059D" w:rsidRPr="002578E4" w:rsidP="00053466">
      <w:pPr>
        <w:spacing w:after="120" w:line="360" w:lineRule="auto"/>
        <w:ind w:firstLine="1701"/>
        <w:jc w:val="both"/>
        <w:rPr>
          <w:rFonts w:cstheme="minorHAnsi"/>
          <w:i/>
          <w:color w:val="FF0000"/>
          <w:sz w:val="24"/>
          <w:szCs w:val="24"/>
        </w:rPr>
      </w:pPr>
    </w:p>
    <w:p w:rsidR="00C65153" w:rsidRPr="00D06BF1" w:rsidP="00053466">
      <w:pPr>
        <w:spacing w:after="120" w:line="360" w:lineRule="auto"/>
        <w:ind w:firstLine="1701"/>
        <w:jc w:val="both"/>
        <w:rPr>
          <w:rFonts w:cstheme="minorHAnsi"/>
          <w:sz w:val="24"/>
          <w:szCs w:val="24"/>
        </w:rPr>
      </w:pPr>
      <w:r w:rsidRPr="00D06BF1">
        <w:rPr>
          <w:rFonts w:cstheme="minorHAnsi"/>
          <w:i/>
          <w:sz w:val="24"/>
          <w:szCs w:val="24"/>
        </w:rPr>
        <w:t>Ab initio</w:t>
      </w:r>
      <w:r w:rsidRPr="00D06BF1">
        <w:rPr>
          <w:rFonts w:cstheme="minorHAnsi"/>
          <w:sz w:val="24"/>
          <w:szCs w:val="24"/>
        </w:rPr>
        <w:t>, cumpre destacar a competência regimental</w:t>
      </w:r>
      <w:r w:rsidRPr="00D06BF1" w:rsidR="00973E66">
        <w:rPr>
          <w:rFonts w:cstheme="minorHAnsi"/>
          <w:sz w:val="24"/>
          <w:szCs w:val="24"/>
        </w:rPr>
        <w:t xml:space="preserve"> da </w:t>
      </w:r>
      <w:r w:rsidRPr="00D06BF1">
        <w:rPr>
          <w:rFonts w:cstheme="minorHAnsi"/>
          <w:sz w:val="24"/>
          <w:szCs w:val="24"/>
        </w:rPr>
        <w:t>Comissão de Justiça e Redação</w:t>
      </w:r>
      <w:r w:rsidRPr="00D06BF1" w:rsidR="004738DA">
        <w:rPr>
          <w:rFonts w:cstheme="minorHAnsi"/>
          <w:sz w:val="24"/>
          <w:szCs w:val="24"/>
        </w:rPr>
        <w:t xml:space="preserve"> </w:t>
      </w:r>
      <w:r w:rsidRPr="00D06BF1">
        <w:rPr>
          <w:rFonts w:cstheme="minorHAnsi"/>
          <w:sz w:val="24"/>
          <w:szCs w:val="24"/>
        </w:rPr>
        <w:t>estabelecida no artigo 38.</w:t>
      </w:r>
      <w:r>
        <w:rPr>
          <w:rStyle w:val="FootnoteReference"/>
          <w:rFonts w:cstheme="minorHAnsi"/>
          <w:sz w:val="24"/>
          <w:szCs w:val="24"/>
        </w:rPr>
        <w:footnoteReference w:id="2"/>
      </w:r>
    </w:p>
    <w:p w:rsidR="00C65153" w:rsidRPr="00D06BF1" w:rsidP="00055A36">
      <w:pPr>
        <w:spacing w:after="120" w:line="360" w:lineRule="auto"/>
        <w:ind w:firstLine="1701"/>
        <w:jc w:val="both"/>
        <w:rPr>
          <w:rFonts w:cstheme="minorHAnsi"/>
          <w:sz w:val="24"/>
          <w:szCs w:val="24"/>
        </w:rPr>
      </w:pPr>
      <w:r w:rsidRPr="00D06BF1">
        <w:rPr>
          <w:rFonts w:cstheme="minorHAnsi"/>
          <w:sz w:val="24"/>
          <w:szCs w:val="24"/>
        </w:rPr>
        <w:t>Igualmente</w:t>
      </w:r>
      <w:r w:rsidRPr="00D06BF1">
        <w:rPr>
          <w:rFonts w:cstheme="minorHAnsi"/>
          <w:sz w:val="24"/>
          <w:szCs w:val="24"/>
        </w:rPr>
        <w:t>, ressalta-se que a opinião jurídica exarada nes</w:t>
      </w:r>
      <w:r w:rsidRPr="00D06BF1" w:rsidR="00B20851">
        <w:rPr>
          <w:rFonts w:cstheme="minorHAnsi"/>
          <w:sz w:val="24"/>
          <w:szCs w:val="24"/>
        </w:rPr>
        <w:t>s</w:t>
      </w:r>
      <w:r w:rsidRPr="00D06BF1">
        <w:rPr>
          <w:rFonts w:cstheme="minorHAnsi"/>
          <w:sz w:val="24"/>
          <w:szCs w:val="24"/>
        </w:rPr>
        <w:t>e parecer não tem força vinculante, sendo meramente opinativo</w:t>
      </w:r>
      <w:r>
        <w:rPr>
          <w:rStyle w:val="FootnoteReference"/>
          <w:rFonts w:cstheme="minorHAnsi"/>
          <w:sz w:val="24"/>
          <w:szCs w:val="24"/>
        </w:rPr>
        <w:footnoteReference w:id="3"/>
      </w:r>
      <w:r w:rsidRPr="00D06BF1">
        <w:rPr>
          <w:rFonts w:cstheme="minorHAnsi"/>
          <w:sz w:val="24"/>
          <w:szCs w:val="24"/>
        </w:rPr>
        <w:t xml:space="preserve"> não fundamentando decisão proferida pelas Comissões e/ou nobres vereadores.</w:t>
      </w:r>
      <w:r w:rsidRPr="00D06BF1" w:rsidR="004738DA">
        <w:rPr>
          <w:rFonts w:cstheme="minorHAnsi"/>
          <w:sz w:val="24"/>
          <w:szCs w:val="24"/>
        </w:rPr>
        <w:t xml:space="preserve"> </w:t>
      </w:r>
    </w:p>
    <w:p w:rsidR="00AE0CD8" w:rsidRPr="00D06BF1" w:rsidP="00AE0CD8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D06BF1">
        <w:rPr>
          <w:rFonts w:asciiTheme="minorHAnsi" w:hAnsiTheme="minorHAnsi" w:cstheme="minorHAnsi"/>
          <w:color w:val="auto"/>
        </w:rPr>
        <w:t>Considerando-se o</w:t>
      </w:r>
      <w:r w:rsidRPr="00D06BF1" w:rsidR="00F154E2">
        <w:rPr>
          <w:rFonts w:asciiTheme="minorHAnsi" w:hAnsiTheme="minorHAnsi" w:cstheme="minorHAnsi"/>
          <w:color w:val="auto"/>
        </w:rPr>
        <w:t>s</w:t>
      </w:r>
      <w:r w:rsidRPr="00D06BF1" w:rsidR="00A32BE6">
        <w:rPr>
          <w:rFonts w:asciiTheme="minorHAnsi" w:hAnsiTheme="minorHAnsi" w:cstheme="minorHAnsi"/>
          <w:color w:val="auto"/>
        </w:rPr>
        <w:t xml:space="preserve"> aspecto</w:t>
      </w:r>
      <w:r w:rsidRPr="00D06BF1" w:rsidR="00F154E2">
        <w:rPr>
          <w:rFonts w:asciiTheme="minorHAnsi" w:hAnsiTheme="minorHAnsi" w:cstheme="minorHAnsi"/>
          <w:color w:val="auto"/>
        </w:rPr>
        <w:t>s</w:t>
      </w:r>
      <w:r w:rsidRPr="00D06BF1" w:rsidR="00A32BE6">
        <w:rPr>
          <w:rFonts w:asciiTheme="minorHAnsi" w:hAnsiTheme="minorHAnsi" w:cstheme="minorHAnsi"/>
          <w:color w:val="auto"/>
        </w:rPr>
        <w:t xml:space="preserve"> </w:t>
      </w:r>
      <w:r w:rsidRPr="00D06BF1" w:rsidR="00D06BF1">
        <w:rPr>
          <w:rFonts w:asciiTheme="minorHAnsi" w:hAnsiTheme="minorHAnsi" w:cstheme="minorHAnsi"/>
          <w:color w:val="auto"/>
        </w:rPr>
        <w:t>jurídicos</w:t>
      </w:r>
      <w:r w:rsidRPr="00D06BF1">
        <w:rPr>
          <w:rFonts w:asciiTheme="minorHAnsi" w:hAnsiTheme="minorHAnsi" w:cstheme="minorHAnsi"/>
          <w:color w:val="auto"/>
        </w:rPr>
        <w:t xml:space="preserve">, passa-se </w:t>
      </w:r>
      <w:r w:rsidRPr="00D06BF1" w:rsidR="00D06BF1">
        <w:rPr>
          <w:rFonts w:asciiTheme="minorHAnsi" w:hAnsiTheme="minorHAnsi" w:cstheme="minorHAnsi"/>
          <w:color w:val="auto"/>
        </w:rPr>
        <w:t>à</w:t>
      </w:r>
      <w:r w:rsidRPr="00D06BF1" w:rsidR="00175485">
        <w:rPr>
          <w:rFonts w:asciiTheme="minorHAnsi" w:hAnsiTheme="minorHAnsi" w:cstheme="minorHAnsi"/>
          <w:color w:val="auto"/>
        </w:rPr>
        <w:t xml:space="preserve"> </w:t>
      </w:r>
      <w:r w:rsidRPr="00D06BF1">
        <w:rPr>
          <w:rFonts w:asciiTheme="minorHAnsi" w:hAnsiTheme="minorHAnsi" w:cstheme="minorHAnsi"/>
          <w:b/>
          <w:color w:val="auto"/>
        </w:rPr>
        <w:t>análise técnica</w:t>
      </w:r>
      <w:r w:rsidRPr="00D06BF1">
        <w:rPr>
          <w:rFonts w:asciiTheme="minorHAnsi" w:hAnsiTheme="minorHAnsi" w:cstheme="minorHAnsi"/>
          <w:color w:val="auto"/>
        </w:rPr>
        <w:t xml:space="preserve"> do projeto. </w:t>
      </w:r>
    </w:p>
    <w:p w:rsidR="00AE0CD8" w:rsidRPr="00D06BF1" w:rsidP="00AE0CD8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D06BF1">
        <w:rPr>
          <w:rFonts w:asciiTheme="minorHAnsi" w:hAnsiTheme="minorHAnsi" w:cstheme="minorHAnsi"/>
          <w:color w:val="auto"/>
        </w:rPr>
        <w:t xml:space="preserve">No que tange aos projetos de </w:t>
      </w:r>
      <w:r w:rsidRPr="00D06BF1" w:rsidR="00D06BF1">
        <w:rPr>
          <w:rFonts w:asciiTheme="minorHAnsi" w:hAnsiTheme="minorHAnsi" w:cstheme="minorHAnsi"/>
          <w:color w:val="auto"/>
        </w:rPr>
        <w:t>emendas o Regimento Interno dess</w:t>
      </w:r>
      <w:r w:rsidRPr="00D06BF1">
        <w:rPr>
          <w:rFonts w:asciiTheme="minorHAnsi" w:hAnsiTheme="minorHAnsi" w:cstheme="minorHAnsi"/>
          <w:color w:val="auto"/>
        </w:rPr>
        <w:t>a Casa de Leis assim estabelece:</w:t>
      </w:r>
    </w:p>
    <w:p w:rsidR="00AE0CD8" w:rsidRPr="00D06BF1" w:rsidP="00AE0CD8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cstheme="minorHAnsi"/>
          <w:i/>
          <w:u w:val="single"/>
        </w:rPr>
      </w:pPr>
      <w:r w:rsidRPr="00D06BF1">
        <w:rPr>
          <w:rFonts w:cstheme="minorHAnsi"/>
          <w:i/>
        </w:rPr>
        <w:t xml:space="preserve">Art. 140. </w:t>
      </w:r>
      <w:r w:rsidRPr="00D06BF1">
        <w:rPr>
          <w:rFonts w:cstheme="minorHAnsi"/>
          <w:i/>
          <w:u w:val="single"/>
        </w:rPr>
        <w:t xml:space="preserve">Emenda é a correção apresentada a um dispositivo de projeto de lei ou de resolução. </w:t>
      </w:r>
    </w:p>
    <w:p w:rsidR="00AE0CD8" w:rsidRPr="00D06BF1" w:rsidP="00AE0CD8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cstheme="minorHAnsi"/>
          <w:b/>
          <w:i/>
        </w:rPr>
      </w:pPr>
      <w:r w:rsidRPr="00D06BF1">
        <w:rPr>
          <w:rFonts w:cstheme="minorHAnsi"/>
          <w:i/>
        </w:rPr>
        <w:t>§ 1º. Emenda supressiva é a que manda suprimir, em parte ou no todo, o artigo do projeto</w:t>
      </w:r>
      <w:r w:rsidRPr="00D06BF1">
        <w:rPr>
          <w:rFonts w:cstheme="minorHAnsi"/>
          <w:b/>
          <w:i/>
        </w:rPr>
        <w:t xml:space="preserve">. </w:t>
      </w:r>
    </w:p>
    <w:p w:rsidR="00AE0CD8" w:rsidRPr="00D06BF1" w:rsidP="00AE0CD8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cstheme="minorHAnsi"/>
          <w:i/>
        </w:rPr>
      </w:pPr>
      <w:r w:rsidRPr="00D06BF1">
        <w:rPr>
          <w:rFonts w:cstheme="minorHAnsi"/>
          <w:i/>
        </w:rPr>
        <w:t xml:space="preserve">§ 2º. Emenda substitutiva é a que deve ser colocada no lugar do artigo. </w:t>
      </w:r>
    </w:p>
    <w:p w:rsidR="00AE0CD8" w:rsidRPr="00D06BF1" w:rsidP="00AE0CD8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cstheme="minorHAnsi"/>
          <w:i/>
        </w:rPr>
      </w:pPr>
      <w:r w:rsidRPr="00D06BF1">
        <w:rPr>
          <w:rFonts w:cstheme="minorHAnsi"/>
          <w:i/>
        </w:rPr>
        <w:t xml:space="preserve">§ 3º. Emenda aditiva é a que deve ser acrescentada aos termos do artigo. </w:t>
      </w:r>
    </w:p>
    <w:p w:rsidR="00AE0CD8" w:rsidRPr="00D06BF1" w:rsidP="00AE0CD8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cstheme="minorHAnsi"/>
          <w:b/>
          <w:i/>
        </w:rPr>
      </w:pPr>
      <w:r w:rsidRPr="00D06BF1">
        <w:rPr>
          <w:rFonts w:cstheme="minorHAnsi"/>
          <w:b/>
          <w:i/>
        </w:rPr>
        <w:t xml:space="preserve">§ 4º. Emenda modificativa é a que se refere apenas à redação do artigo, sem alterar a sua substância. </w:t>
      </w:r>
    </w:p>
    <w:p w:rsidR="00AE0CD8" w:rsidRPr="00D06BF1" w:rsidP="00AE0CD8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cstheme="minorHAnsi"/>
          <w:i/>
        </w:rPr>
      </w:pPr>
      <w:r w:rsidRPr="00D06BF1">
        <w:rPr>
          <w:rFonts w:cstheme="minorHAnsi"/>
          <w:i/>
        </w:rPr>
        <w:t xml:space="preserve">§ 5º. A emenda apresentada à outra emenda denomina-se subemenda. </w:t>
      </w:r>
    </w:p>
    <w:p w:rsidR="00AE0CD8" w:rsidRPr="00D06BF1" w:rsidP="00AE0CD8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cstheme="minorHAnsi"/>
          <w:b/>
          <w:i/>
        </w:rPr>
      </w:pPr>
      <w:r w:rsidRPr="00D06BF1">
        <w:rPr>
          <w:rFonts w:cstheme="minorHAnsi"/>
          <w:i/>
        </w:rPr>
        <w:t xml:space="preserve">Art. 141. </w:t>
      </w:r>
      <w:r w:rsidRPr="00D06BF1">
        <w:rPr>
          <w:rFonts w:cstheme="minorHAnsi"/>
          <w:b/>
          <w:i/>
        </w:rPr>
        <w:t xml:space="preserve">Não serão aceitos substitutivos, emendas ou subemendas que não tenham relação direta ou imediata com a matéria da proposição principal. </w:t>
      </w:r>
    </w:p>
    <w:p w:rsidR="00AE0CD8" w:rsidRPr="00D06BF1" w:rsidP="00AE0CD8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cstheme="minorHAnsi"/>
          <w:i/>
        </w:rPr>
      </w:pPr>
      <w:r w:rsidRPr="00D06BF1">
        <w:rPr>
          <w:rFonts w:cstheme="minorHAnsi"/>
          <w:i/>
        </w:rPr>
        <w:t xml:space="preserve">§ 1º. O autor do projeto que receber substitutivo ou </w:t>
      </w:r>
      <w:r w:rsidRPr="00D06BF1">
        <w:rPr>
          <w:rFonts w:cstheme="minorHAnsi"/>
          <w:i/>
        </w:rPr>
        <w:t>emenda estranhos</w:t>
      </w:r>
      <w:r w:rsidRPr="00D06BF1">
        <w:rPr>
          <w:rFonts w:cstheme="minorHAnsi"/>
          <w:i/>
        </w:rPr>
        <w:t xml:space="preserve"> ao seu objetivo terá o direito de reclamar contra a sua admissão, competindo ao Presidente decidir sobre a reclamação. </w:t>
      </w:r>
    </w:p>
    <w:p w:rsidR="00AE0CD8" w:rsidRPr="00D06BF1" w:rsidP="00AE0CD8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cstheme="minorHAnsi"/>
          <w:i/>
        </w:rPr>
      </w:pPr>
      <w:r w:rsidRPr="00D06BF1">
        <w:rPr>
          <w:rFonts w:cstheme="minorHAnsi"/>
          <w:i/>
        </w:rPr>
        <w:t>§ 2º. Da decisão do Presidente caberá recurso ao Plenário, a ser proposto pelo autor do projeto ou do substitutivo ou emenda.</w:t>
      </w:r>
    </w:p>
    <w:p w:rsidR="00AE0CD8" w:rsidRPr="002578E4" w:rsidP="00AE0CD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cstheme="minorHAnsi"/>
          <w:color w:val="FF0000"/>
          <w:sz w:val="4"/>
          <w:szCs w:val="4"/>
        </w:rPr>
      </w:pPr>
    </w:p>
    <w:p w:rsidR="00C911DC" w:rsidRPr="002578E4" w:rsidP="00F52B6F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FF0000"/>
        </w:rPr>
      </w:pPr>
      <w:r w:rsidRPr="00D06BF1">
        <w:rPr>
          <w:rFonts w:asciiTheme="minorHAnsi" w:hAnsiTheme="minorHAnsi" w:cstheme="minorHAnsi"/>
          <w:color w:val="auto"/>
        </w:rPr>
        <w:t xml:space="preserve">Destarte, verifica-se que o projeto de emenda atende aos dispositivos do Regimento Interno da Câmara, não havendo óbice regimental na </w:t>
      </w:r>
      <w:r w:rsidRPr="00D06BF1" w:rsidR="00F52B6F">
        <w:rPr>
          <w:rFonts w:asciiTheme="minorHAnsi" w:hAnsiTheme="minorHAnsi" w:cstheme="minorHAnsi"/>
          <w:color w:val="auto"/>
        </w:rPr>
        <w:t>tramitação e</w:t>
      </w:r>
      <w:r w:rsidRPr="00D06BF1" w:rsidR="00E03EED">
        <w:rPr>
          <w:rFonts w:asciiTheme="minorHAnsi" w:hAnsiTheme="minorHAnsi" w:cstheme="minorHAnsi"/>
          <w:color w:val="auto"/>
        </w:rPr>
        <w:t>,</w:t>
      </w:r>
      <w:r w:rsidRPr="00D06BF1" w:rsidR="00F52B6F">
        <w:rPr>
          <w:rFonts w:asciiTheme="minorHAnsi" w:hAnsiTheme="minorHAnsi" w:cstheme="minorHAnsi"/>
          <w:color w:val="auto"/>
        </w:rPr>
        <w:t xml:space="preserve"> qu</w:t>
      </w:r>
      <w:r w:rsidRPr="00D06BF1" w:rsidR="007445E7">
        <w:rPr>
          <w:rFonts w:asciiTheme="minorHAnsi" w:hAnsiTheme="minorHAnsi" w:cstheme="minorHAnsi"/>
          <w:color w:val="auto"/>
        </w:rPr>
        <w:t>anto à</w:t>
      </w:r>
      <w:r w:rsidRPr="00D06BF1">
        <w:rPr>
          <w:rFonts w:asciiTheme="minorHAnsi" w:hAnsiTheme="minorHAnsi" w:cstheme="minorHAnsi"/>
          <w:color w:val="auto"/>
        </w:rPr>
        <w:t xml:space="preserve"> matéria</w:t>
      </w:r>
      <w:r w:rsidRPr="00D06BF1" w:rsidR="00E03EED">
        <w:rPr>
          <w:rFonts w:asciiTheme="minorHAnsi" w:hAnsiTheme="minorHAnsi" w:cstheme="minorHAnsi"/>
          <w:color w:val="auto"/>
        </w:rPr>
        <w:t>,</w:t>
      </w:r>
      <w:r w:rsidRPr="00D06BF1" w:rsidR="00F52B6F">
        <w:rPr>
          <w:rFonts w:asciiTheme="minorHAnsi" w:hAnsiTheme="minorHAnsi" w:cstheme="minorHAnsi"/>
          <w:color w:val="auto"/>
        </w:rPr>
        <w:t xml:space="preserve"> reiteramos</w:t>
      </w:r>
      <w:r w:rsidRPr="00D06BF1" w:rsidR="00E03EED">
        <w:rPr>
          <w:rFonts w:asciiTheme="minorHAnsi" w:hAnsiTheme="minorHAnsi" w:cstheme="minorHAnsi"/>
          <w:color w:val="auto"/>
        </w:rPr>
        <w:t xml:space="preserve"> </w:t>
      </w:r>
      <w:r w:rsidRPr="000F468A" w:rsidR="00E03EED">
        <w:rPr>
          <w:rFonts w:asciiTheme="minorHAnsi" w:hAnsiTheme="minorHAnsi" w:cstheme="minorHAnsi"/>
          <w:color w:val="auto"/>
        </w:rPr>
        <w:t>o</w:t>
      </w:r>
      <w:r w:rsidRPr="000F468A" w:rsidR="00F52B6F">
        <w:rPr>
          <w:rFonts w:asciiTheme="minorHAnsi" w:hAnsiTheme="minorHAnsi" w:cstheme="minorHAnsi"/>
          <w:color w:val="auto"/>
        </w:rPr>
        <w:t xml:space="preserve"> </w:t>
      </w:r>
      <w:r w:rsidRPr="000F468A" w:rsidR="00E03EED">
        <w:rPr>
          <w:rFonts w:asciiTheme="minorHAnsi" w:hAnsiTheme="minorHAnsi" w:cstheme="minorHAnsi"/>
          <w:color w:val="auto"/>
        </w:rPr>
        <w:t xml:space="preserve">Parecer Jurídico nº </w:t>
      </w:r>
      <w:r w:rsidRPr="000F468A" w:rsidR="000F468A">
        <w:rPr>
          <w:rFonts w:asciiTheme="minorHAnsi" w:hAnsiTheme="minorHAnsi" w:cstheme="minorHAnsi"/>
          <w:color w:val="auto"/>
        </w:rPr>
        <w:t>233</w:t>
      </w:r>
      <w:r w:rsidRPr="000F468A" w:rsidR="00E03EED">
        <w:rPr>
          <w:rFonts w:asciiTheme="minorHAnsi" w:hAnsiTheme="minorHAnsi" w:cstheme="minorHAnsi"/>
          <w:color w:val="auto"/>
        </w:rPr>
        <w:t>/2023</w:t>
      </w:r>
      <w:r w:rsidRPr="000F468A" w:rsidR="00F52B6F">
        <w:rPr>
          <w:rFonts w:asciiTheme="minorHAnsi" w:hAnsiTheme="minorHAnsi" w:cstheme="minorHAnsi"/>
          <w:color w:val="auto"/>
        </w:rPr>
        <w:t xml:space="preserve"> atinente </w:t>
      </w:r>
      <w:r w:rsidRPr="00D06BF1" w:rsidR="00F52B6F">
        <w:rPr>
          <w:rFonts w:asciiTheme="minorHAnsi" w:hAnsiTheme="minorHAnsi" w:cstheme="minorHAnsi"/>
          <w:color w:val="auto"/>
        </w:rPr>
        <w:t>ao projeto principal.</w:t>
      </w:r>
      <w:r w:rsidRPr="00D06BF1" w:rsidR="00D36612">
        <w:rPr>
          <w:rFonts w:ascii="Calibri" w:hAnsi="Calibri" w:cs="Calibri"/>
          <w:color w:val="auto"/>
        </w:rPr>
        <w:t xml:space="preserve"> </w:t>
      </w:r>
      <w:r w:rsidRPr="00D06BF1" w:rsidR="0061442B">
        <w:rPr>
          <w:rFonts w:asciiTheme="minorHAnsi" w:hAnsiTheme="minorHAnsi" w:cstheme="minorHAnsi"/>
          <w:color w:val="auto"/>
        </w:rPr>
        <w:t>Sobre o mérito, manifestar-se-á o Plenário de forma soberana.</w:t>
      </w:r>
    </w:p>
    <w:p w:rsidR="001900C3" w:rsidRPr="002578E4" w:rsidP="001900C3">
      <w:pPr>
        <w:spacing w:after="240" w:line="360" w:lineRule="auto"/>
        <w:ind w:firstLine="1701"/>
        <w:jc w:val="both"/>
        <w:rPr>
          <w:rFonts w:cstheme="minorHAnsi"/>
          <w:sz w:val="24"/>
          <w:szCs w:val="24"/>
        </w:rPr>
      </w:pPr>
      <w:r w:rsidRPr="002578E4">
        <w:rPr>
          <w:rFonts w:cstheme="minorHAnsi"/>
          <w:sz w:val="24"/>
          <w:szCs w:val="24"/>
        </w:rPr>
        <w:t>É o parecer</w:t>
      </w:r>
      <w:r w:rsidRPr="002578E4" w:rsidR="00C911DC">
        <w:rPr>
          <w:rFonts w:cstheme="minorHAnsi"/>
          <w:sz w:val="24"/>
          <w:szCs w:val="24"/>
        </w:rPr>
        <w:t>.</w:t>
      </w:r>
    </w:p>
    <w:p w:rsidR="00623AD7" w:rsidRPr="002578E4" w:rsidP="001900C3">
      <w:pPr>
        <w:spacing w:after="240" w:line="360" w:lineRule="auto"/>
        <w:ind w:firstLine="1701"/>
        <w:jc w:val="both"/>
        <w:rPr>
          <w:rFonts w:cstheme="minorHAnsi"/>
          <w:sz w:val="24"/>
          <w:szCs w:val="24"/>
        </w:rPr>
      </w:pPr>
      <w:r w:rsidRPr="002578E4">
        <w:rPr>
          <w:rFonts w:cstheme="minorHAnsi"/>
          <w:sz w:val="24"/>
          <w:szCs w:val="24"/>
        </w:rPr>
        <w:t>Procuradoria</w:t>
      </w:r>
      <w:r w:rsidRPr="002578E4">
        <w:rPr>
          <w:rFonts w:cstheme="minorHAnsi"/>
          <w:sz w:val="24"/>
          <w:szCs w:val="24"/>
        </w:rPr>
        <w:t xml:space="preserve">, aos </w:t>
      </w:r>
      <w:r w:rsidR="000F468A">
        <w:rPr>
          <w:rFonts w:cstheme="minorHAnsi"/>
          <w:sz w:val="24"/>
          <w:szCs w:val="24"/>
        </w:rPr>
        <w:t>22</w:t>
      </w:r>
      <w:r w:rsidRPr="002578E4" w:rsidR="00AB285F">
        <w:rPr>
          <w:rFonts w:cstheme="minorHAnsi"/>
          <w:sz w:val="24"/>
          <w:szCs w:val="24"/>
        </w:rPr>
        <w:t xml:space="preserve"> </w:t>
      </w:r>
      <w:r w:rsidRPr="002578E4">
        <w:rPr>
          <w:rFonts w:cstheme="minorHAnsi"/>
          <w:sz w:val="24"/>
          <w:szCs w:val="24"/>
        </w:rPr>
        <w:t xml:space="preserve">de </w:t>
      </w:r>
      <w:r w:rsidRPr="002578E4" w:rsidR="00D25C04">
        <w:rPr>
          <w:rFonts w:cstheme="minorHAnsi"/>
          <w:sz w:val="24"/>
          <w:szCs w:val="24"/>
        </w:rPr>
        <w:t>junho</w:t>
      </w:r>
      <w:r w:rsidRPr="002578E4">
        <w:rPr>
          <w:rFonts w:cstheme="minorHAnsi"/>
          <w:sz w:val="24"/>
          <w:szCs w:val="24"/>
        </w:rPr>
        <w:t xml:space="preserve"> de 20</w:t>
      </w:r>
      <w:r w:rsidRPr="002578E4" w:rsidR="00F66849">
        <w:rPr>
          <w:rFonts w:cstheme="minorHAnsi"/>
          <w:sz w:val="24"/>
          <w:szCs w:val="24"/>
        </w:rPr>
        <w:t>2</w:t>
      </w:r>
      <w:r w:rsidRPr="002578E4" w:rsidR="00597DBB">
        <w:rPr>
          <w:rFonts w:cstheme="minorHAnsi"/>
          <w:sz w:val="24"/>
          <w:szCs w:val="24"/>
        </w:rPr>
        <w:t>3</w:t>
      </w:r>
      <w:r w:rsidRPr="002578E4">
        <w:rPr>
          <w:rFonts w:cstheme="minorHAnsi"/>
          <w:sz w:val="24"/>
          <w:szCs w:val="24"/>
        </w:rPr>
        <w:t>.</w:t>
      </w:r>
    </w:p>
    <w:p w:rsidR="007A52EF" w:rsidP="007A52EF">
      <w:pPr>
        <w:spacing w:after="240" w:line="360" w:lineRule="auto"/>
        <w:ind w:firstLine="1701"/>
        <w:jc w:val="both"/>
        <w:rPr>
          <w:rFonts w:cstheme="minorHAnsi"/>
          <w:sz w:val="24"/>
          <w:szCs w:val="24"/>
        </w:rPr>
      </w:pPr>
    </w:p>
    <w:p w:rsidR="007A52EF" w:rsidRPr="005939BC" w:rsidP="007A52EF">
      <w:pPr>
        <w:tabs>
          <w:tab w:val="left" w:pos="288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5939BC">
        <w:rPr>
          <w:rFonts w:cstheme="minorHAnsi"/>
          <w:b/>
          <w:sz w:val="24"/>
          <w:szCs w:val="24"/>
        </w:rPr>
        <w:t>Rosemeire de Souza Cardoso Barbosa</w:t>
      </w:r>
      <w:r>
        <w:rPr>
          <w:rFonts w:cstheme="minorHAnsi"/>
          <w:b/>
          <w:sz w:val="24"/>
          <w:szCs w:val="24"/>
        </w:rPr>
        <w:t xml:space="preserve">                                 Tiago Fadel Malghosian</w:t>
      </w:r>
    </w:p>
    <w:p w:rsidR="007A52EF" w:rsidRPr="005939BC" w:rsidP="007A52EF">
      <w:pPr>
        <w:tabs>
          <w:tab w:val="left" w:pos="2880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939BC">
        <w:rPr>
          <w:rFonts w:cstheme="minorHAnsi"/>
          <w:b/>
          <w:sz w:val="24"/>
          <w:szCs w:val="24"/>
        </w:rPr>
        <w:t>Procuradora – OAB/SP 308.298</w:t>
      </w:r>
      <w:r>
        <w:rPr>
          <w:rFonts w:cstheme="minorHAnsi"/>
          <w:b/>
          <w:sz w:val="24"/>
          <w:szCs w:val="24"/>
        </w:rPr>
        <w:t xml:space="preserve">                               Procurador- OAB/SP 319.159</w:t>
      </w:r>
    </w:p>
    <w:p w:rsidR="007A52EF" w:rsidRPr="005939BC" w:rsidP="007A52EF">
      <w:pPr>
        <w:spacing w:after="0" w:line="240" w:lineRule="auto"/>
        <w:jc w:val="center"/>
      </w:pPr>
      <w:r>
        <w:rPr>
          <w:rFonts w:cstheme="minorHAnsi"/>
          <w:sz w:val="24"/>
          <w:szCs w:val="24"/>
        </w:rPr>
        <w:t xml:space="preserve">Assinatura eletrônica                                                 </w:t>
      </w:r>
      <w:r w:rsidRPr="005939BC">
        <w:rPr>
          <w:rFonts w:cstheme="minorHAnsi"/>
          <w:sz w:val="24"/>
          <w:szCs w:val="24"/>
        </w:rPr>
        <w:t xml:space="preserve">Assinatura </w:t>
      </w:r>
      <w:r>
        <w:rPr>
          <w:rFonts w:cstheme="minorHAnsi"/>
          <w:sz w:val="24"/>
          <w:szCs w:val="24"/>
        </w:rPr>
        <w:t>e</w:t>
      </w:r>
      <w:r w:rsidRPr="005939BC">
        <w:rPr>
          <w:rFonts w:cstheme="minorHAnsi"/>
          <w:sz w:val="24"/>
          <w:szCs w:val="24"/>
        </w:rPr>
        <w:t>letrônica</w:t>
      </w:r>
    </w:p>
    <w:p w:rsidR="007A52EF" w:rsidRPr="006405CE" w:rsidP="007A52EF">
      <w:pPr>
        <w:pStyle w:val="BodyText"/>
        <w:spacing w:after="0" w:line="360" w:lineRule="auto"/>
        <w:ind w:firstLine="1701"/>
        <w:rPr>
          <w:rFonts w:asciiTheme="minorHAnsi" w:hAnsiTheme="minorHAnsi" w:cstheme="minorHAnsi"/>
          <w:szCs w:val="24"/>
        </w:rPr>
      </w:pPr>
    </w:p>
    <w:p w:rsidR="00055A36" w:rsidRPr="006405CE" w:rsidP="007A52EF">
      <w:pPr>
        <w:pStyle w:val="BodyText"/>
        <w:spacing w:after="0" w:line="360" w:lineRule="auto"/>
        <w:ind w:firstLine="1701"/>
        <w:rPr>
          <w:rFonts w:asciiTheme="minorHAnsi" w:hAnsiTheme="minorHAnsi" w:cstheme="minorHAnsi"/>
          <w:szCs w:val="24"/>
        </w:rPr>
      </w:pPr>
    </w:p>
    <w:sectPr w:rsidSect="00106ADB">
      <w:headerReference w:type="default" r:id="rId6"/>
      <w:footerReference w:type="default" r:id="rId7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A84054" w:rsidP="00CF4A3C">
            <w:pPr>
              <w:pStyle w:val="Footer"/>
              <w:jc w:val="right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A84054" w:rsidP="003C2F5F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Rua Ângelo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A84054" w:rsidP="003C2F5F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>: www.camaravalinhos.sp.gov.br</w:t>
            </w:r>
          </w:p>
          <w:p w:rsidR="00A84054" w:rsidP="003C2F5F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735CCA">
              <w:rPr>
                <w:b/>
                <w:bCs/>
                <w:noProof/>
                <w:sz w:val="18"/>
                <w:szCs w:val="18"/>
              </w:rPr>
              <w:t>2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735CCA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84054">
      <w:pPr>
        <w:spacing w:after="0" w:line="240" w:lineRule="auto"/>
      </w:pPr>
      <w:r>
        <w:separator/>
      </w:r>
    </w:p>
  </w:footnote>
  <w:footnote w:type="continuationSeparator" w:id="1">
    <w:p w:rsidR="00A84054">
      <w:pPr>
        <w:spacing w:after="0" w:line="240" w:lineRule="auto"/>
      </w:pPr>
      <w:r>
        <w:continuationSeparator/>
      </w:r>
    </w:p>
  </w:footnote>
  <w:footnote w:id="2">
    <w:p w:rsidR="00A84054" w:rsidRPr="00F154E2" w:rsidP="001B2556">
      <w:pPr>
        <w:pStyle w:val="FootnoteText"/>
        <w:jc w:val="both"/>
        <w:rPr>
          <w:sz w:val="18"/>
          <w:szCs w:val="18"/>
        </w:rPr>
      </w:pPr>
      <w:r w:rsidRPr="00F154E2">
        <w:rPr>
          <w:rStyle w:val="FootnoteReference"/>
          <w:sz w:val="18"/>
          <w:szCs w:val="18"/>
        </w:rPr>
        <w:footnoteRef/>
      </w:r>
      <w:r w:rsidRPr="00F154E2">
        <w:rPr>
          <w:sz w:val="18"/>
          <w:szCs w:val="18"/>
        </w:rPr>
        <w:t xml:space="preserve"> “</w:t>
      </w:r>
      <w:r w:rsidRPr="00F154E2">
        <w:rPr>
          <w:i/>
          <w:iCs/>
          <w:sz w:val="18"/>
          <w:szCs w:val="18"/>
        </w:rPr>
        <w:t>Art. 38. Compete à Comissão de Justiça e Redação manifestar-se sobre todos os assuntos entregues</w:t>
      </w:r>
      <w:r>
        <w:rPr>
          <w:i/>
          <w:iCs/>
          <w:sz w:val="18"/>
          <w:szCs w:val="18"/>
        </w:rPr>
        <w:t xml:space="preserve"> </w:t>
      </w:r>
      <w:r w:rsidRPr="00F154E2">
        <w:rPr>
          <w:i/>
          <w:iCs/>
          <w:sz w:val="18"/>
          <w:szCs w:val="18"/>
        </w:rPr>
        <w:t>à sua apreciação, quanto ao seu aspecto constitucional, legal ou jurídico e quanto ao seu aspecto gramatical e lógico, quando solicitado o seu parecer por imposição regimental ou deliberação de um terço dos Vereadores da Câmara. § 1º É</w:t>
      </w:r>
      <w:r w:rsidRPr="00F154E2">
        <w:rPr>
          <w:i/>
          <w:iCs/>
          <w:sz w:val="18"/>
          <w:szCs w:val="18"/>
        </w:rPr>
        <w:t xml:space="preserve">  </w:t>
      </w:r>
      <w:r w:rsidRPr="00F154E2">
        <w:rPr>
          <w:i/>
          <w:iCs/>
          <w:sz w:val="18"/>
          <w:szCs w:val="18"/>
        </w:rPr>
        <w:t>obrigatória  a  audiência  da  Comissão  sobre  todos  os  projetos  que  tramitem  pela  Câmara, ressalvados os que explicitamente tiverem outro destino por este Regimento. § 2º Concluindo a Comissão de Justiça e Redação  pela  ilegalidade  ou  inconstitucionalidade  de  um projeto,  deve  o  parecer  vir  a  plenário  para  ser  discutido  e  somente  quando  rejeitado  prosseguirá  o processo</w:t>
      </w:r>
      <w:r w:rsidRPr="00F154E2">
        <w:rPr>
          <w:sz w:val="18"/>
          <w:szCs w:val="18"/>
        </w:rPr>
        <w:t>.”</w:t>
      </w:r>
    </w:p>
  </w:footnote>
  <w:footnote w:id="3">
    <w:p w:rsidR="00A84054" w:rsidRPr="006405CE" w:rsidP="00724045">
      <w:pPr>
        <w:pStyle w:val="Default"/>
        <w:spacing w:after="240"/>
        <w:jc w:val="both"/>
        <w:rPr>
          <w:rFonts w:asciiTheme="minorHAnsi" w:hAnsiTheme="minorHAnsi" w:cstheme="minorHAnsi"/>
          <w:i/>
          <w:color w:val="auto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724045">
        <w:rPr>
          <w:rFonts w:asciiTheme="minorHAnsi" w:eastAsiaTheme="minorHAnsi" w:hAnsiTheme="minorHAnsi" w:cstheme="minorBidi"/>
          <w:i/>
          <w:iCs/>
          <w:color w:val="auto"/>
          <w:sz w:val="18"/>
          <w:szCs w:val="18"/>
          <w:lang w:eastAsia="en-US"/>
        </w:rPr>
        <w:t xml:space="preserve">Nesse sentido é o entendimento do Supremo Tribunal Federal: 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724045">
        <w:rPr>
          <w:rFonts w:asciiTheme="minorHAnsi" w:eastAsiaTheme="minorHAnsi" w:hAnsiTheme="minorHAnsi" w:cstheme="minorBidi"/>
          <w:i/>
          <w:iCs/>
          <w:color w:val="auto"/>
          <w:sz w:val="18"/>
          <w:szCs w:val="18"/>
          <w:lang w:eastAsia="en-US"/>
        </w:rPr>
        <w:t>exoficio</w:t>
      </w:r>
      <w:r w:rsidRPr="00724045">
        <w:rPr>
          <w:rFonts w:asciiTheme="minorHAnsi" w:eastAsiaTheme="minorHAnsi" w:hAnsiTheme="minorHAnsi" w:cstheme="minorBidi"/>
          <w:i/>
          <w:iCs/>
          <w:color w:val="auto"/>
          <w:sz w:val="18"/>
          <w:szCs w:val="18"/>
          <w:lang w:eastAsia="en-US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</w:t>
      </w:r>
      <w:r w:rsidRPr="00724045">
        <w:rPr>
          <w:rFonts w:asciiTheme="minorHAnsi" w:eastAsiaTheme="minorHAnsi" w:hAnsiTheme="minorHAnsi" w:cstheme="minorBidi"/>
          <w:i/>
          <w:iCs/>
          <w:color w:val="auto"/>
          <w:sz w:val="18"/>
          <w:szCs w:val="18"/>
          <w:lang w:eastAsia="en-US"/>
        </w:rPr>
        <w:t>)</w:t>
      </w:r>
      <w:r w:rsidRPr="006405CE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:rsidR="00A8405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054" w:rsidP="003C2F5F">
    <w:pPr>
      <w:pStyle w:val="Header"/>
      <w:jc w:val="center"/>
      <w:rPr>
        <w:b/>
        <w:sz w:val="26"/>
        <w:lang w:val="pt-PT"/>
      </w:rPr>
    </w:pPr>
  </w:p>
  <w:p w:rsidR="00A84054" w:rsidP="003C2F5F">
    <w:pPr>
      <w:pStyle w:val="Header"/>
      <w:jc w:val="center"/>
      <w:rPr>
        <w:b/>
        <w:sz w:val="26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4054" w:rsidP="003C2F5F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304702223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5424483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.3pt;height:67.9pt" o:oleicon="f" o:ole="">
                                <v:imagedata r:id="rId2" o:title=""/>
                              </v:shape>
                              <o:OLEObject Type="Embed" ProgID="MSPhotoEd.3" ShapeID="_x0000_i2051" DrawAspect="Content" ObjectID="_1748952910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D03012" w:rsidP="003C2F5F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6556296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48255372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A84054" w:rsidP="003C2F5F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A84054" w:rsidP="003C2F5F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A84054" w:rsidP="003C2F5F">
    <w:pPr>
      <w:pStyle w:val="Header"/>
    </w:pPr>
  </w:p>
  <w:p w:rsidR="00A84054" w:rsidP="003C2F5F">
    <w:pPr>
      <w:pStyle w:val="Header"/>
    </w:pPr>
  </w:p>
  <w:p w:rsidR="00A840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3C3F22"/>
    <w:multiLevelType w:val="hybridMultilevel"/>
    <w:tmpl w:val="47B08C6C"/>
    <w:lvl w:ilvl="0">
      <w:start w:val="1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5A390E8F"/>
    <w:multiLevelType w:val="hybridMultilevel"/>
    <w:tmpl w:val="9A089F72"/>
    <w:lvl w:ilvl="0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5A541183"/>
    <w:multiLevelType w:val="hybridMultilevel"/>
    <w:tmpl w:val="353E09F0"/>
    <w:lvl w:ilvl="0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>
    <w:nsid w:val="68960D19"/>
    <w:multiLevelType w:val="hybridMultilevel"/>
    <w:tmpl w:val="566826B6"/>
    <w:lvl w:ilvl="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D7"/>
    <w:rsid w:val="00000471"/>
    <w:rsid w:val="00000DD6"/>
    <w:rsid w:val="00004354"/>
    <w:rsid w:val="00047E2E"/>
    <w:rsid w:val="00053466"/>
    <w:rsid w:val="00054297"/>
    <w:rsid w:val="00055A36"/>
    <w:rsid w:val="00055CC4"/>
    <w:rsid w:val="00055D2C"/>
    <w:rsid w:val="00057AD0"/>
    <w:rsid w:val="00060B2C"/>
    <w:rsid w:val="0006637E"/>
    <w:rsid w:val="000854D9"/>
    <w:rsid w:val="000863AF"/>
    <w:rsid w:val="00093998"/>
    <w:rsid w:val="000A1978"/>
    <w:rsid w:val="000A2B7F"/>
    <w:rsid w:val="000A7266"/>
    <w:rsid w:val="000B17B5"/>
    <w:rsid w:val="000B34F9"/>
    <w:rsid w:val="000C070B"/>
    <w:rsid w:val="000C4719"/>
    <w:rsid w:val="000D62E2"/>
    <w:rsid w:val="000E0541"/>
    <w:rsid w:val="000E0DF9"/>
    <w:rsid w:val="000E24FC"/>
    <w:rsid w:val="000F468A"/>
    <w:rsid w:val="000F53FD"/>
    <w:rsid w:val="000F7DF6"/>
    <w:rsid w:val="00100254"/>
    <w:rsid w:val="0010042C"/>
    <w:rsid w:val="00106ADB"/>
    <w:rsid w:val="001150B0"/>
    <w:rsid w:val="00116058"/>
    <w:rsid w:val="001166FA"/>
    <w:rsid w:val="0012397D"/>
    <w:rsid w:val="00130A14"/>
    <w:rsid w:val="00133B04"/>
    <w:rsid w:val="00133C76"/>
    <w:rsid w:val="00146235"/>
    <w:rsid w:val="00150E74"/>
    <w:rsid w:val="00166B9A"/>
    <w:rsid w:val="00171311"/>
    <w:rsid w:val="00175485"/>
    <w:rsid w:val="001774F7"/>
    <w:rsid w:val="00186563"/>
    <w:rsid w:val="00186BFA"/>
    <w:rsid w:val="001900C3"/>
    <w:rsid w:val="001B2556"/>
    <w:rsid w:val="001B380C"/>
    <w:rsid w:val="001B39B0"/>
    <w:rsid w:val="001C4948"/>
    <w:rsid w:val="001D010E"/>
    <w:rsid w:val="00205053"/>
    <w:rsid w:val="0020730E"/>
    <w:rsid w:val="0021594C"/>
    <w:rsid w:val="002469A3"/>
    <w:rsid w:val="00253D01"/>
    <w:rsid w:val="002578E4"/>
    <w:rsid w:val="00264F4E"/>
    <w:rsid w:val="00276CA8"/>
    <w:rsid w:val="00277FC6"/>
    <w:rsid w:val="00290799"/>
    <w:rsid w:val="0029742D"/>
    <w:rsid w:val="002A0294"/>
    <w:rsid w:val="002A0BF9"/>
    <w:rsid w:val="002A4547"/>
    <w:rsid w:val="002B1B24"/>
    <w:rsid w:val="002B3EF9"/>
    <w:rsid w:val="002B6DD7"/>
    <w:rsid w:val="002C174B"/>
    <w:rsid w:val="002C4D6D"/>
    <w:rsid w:val="002D0400"/>
    <w:rsid w:val="002D1F88"/>
    <w:rsid w:val="002D6487"/>
    <w:rsid w:val="002E06DC"/>
    <w:rsid w:val="002E0B93"/>
    <w:rsid w:val="002F1549"/>
    <w:rsid w:val="002F5795"/>
    <w:rsid w:val="003128C1"/>
    <w:rsid w:val="003132A3"/>
    <w:rsid w:val="003210F0"/>
    <w:rsid w:val="00322578"/>
    <w:rsid w:val="00325921"/>
    <w:rsid w:val="00346A1A"/>
    <w:rsid w:val="00350F60"/>
    <w:rsid w:val="0037518E"/>
    <w:rsid w:val="00380583"/>
    <w:rsid w:val="0038432B"/>
    <w:rsid w:val="003856D7"/>
    <w:rsid w:val="00391CD8"/>
    <w:rsid w:val="003A5BDC"/>
    <w:rsid w:val="003A6461"/>
    <w:rsid w:val="003B4ED0"/>
    <w:rsid w:val="003B55E5"/>
    <w:rsid w:val="003C2F5F"/>
    <w:rsid w:val="003C4DB0"/>
    <w:rsid w:val="003C6555"/>
    <w:rsid w:val="003D3D50"/>
    <w:rsid w:val="003D6EE3"/>
    <w:rsid w:val="003E371A"/>
    <w:rsid w:val="003F0920"/>
    <w:rsid w:val="003F14F7"/>
    <w:rsid w:val="003F610A"/>
    <w:rsid w:val="003F6ED2"/>
    <w:rsid w:val="0040409A"/>
    <w:rsid w:val="00407A33"/>
    <w:rsid w:val="00415C7A"/>
    <w:rsid w:val="00417261"/>
    <w:rsid w:val="00417BC0"/>
    <w:rsid w:val="00427BE6"/>
    <w:rsid w:val="0043016F"/>
    <w:rsid w:val="00433A4C"/>
    <w:rsid w:val="0045236F"/>
    <w:rsid w:val="00465FE0"/>
    <w:rsid w:val="004738DA"/>
    <w:rsid w:val="00483544"/>
    <w:rsid w:val="004A287A"/>
    <w:rsid w:val="004D6EED"/>
    <w:rsid w:val="005056F7"/>
    <w:rsid w:val="005101D9"/>
    <w:rsid w:val="0052185B"/>
    <w:rsid w:val="00531B48"/>
    <w:rsid w:val="0054429B"/>
    <w:rsid w:val="00551B9D"/>
    <w:rsid w:val="00553C12"/>
    <w:rsid w:val="005649C7"/>
    <w:rsid w:val="005660DC"/>
    <w:rsid w:val="00572C26"/>
    <w:rsid w:val="0058062A"/>
    <w:rsid w:val="00582F11"/>
    <w:rsid w:val="00585C59"/>
    <w:rsid w:val="00591032"/>
    <w:rsid w:val="00593369"/>
    <w:rsid w:val="005939BC"/>
    <w:rsid w:val="00596241"/>
    <w:rsid w:val="00597DBB"/>
    <w:rsid w:val="005A1CB4"/>
    <w:rsid w:val="005B66AE"/>
    <w:rsid w:val="005C097C"/>
    <w:rsid w:val="005C3000"/>
    <w:rsid w:val="005E0BB6"/>
    <w:rsid w:val="005E2A7A"/>
    <w:rsid w:val="005F696D"/>
    <w:rsid w:val="00613C31"/>
    <w:rsid w:val="0061442B"/>
    <w:rsid w:val="00622D40"/>
    <w:rsid w:val="00623AD7"/>
    <w:rsid w:val="00625539"/>
    <w:rsid w:val="0063663D"/>
    <w:rsid w:val="006405CE"/>
    <w:rsid w:val="00644ED3"/>
    <w:rsid w:val="006464A4"/>
    <w:rsid w:val="006504F4"/>
    <w:rsid w:val="00650EA3"/>
    <w:rsid w:val="0065692D"/>
    <w:rsid w:val="0065749C"/>
    <w:rsid w:val="00673842"/>
    <w:rsid w:val="0067562F"/>
    <w:rsid w:val="00677048"/>
    <w:rsid w:val="00686242"/>
    <w:rsid w:val="00687B41"/>
    <w:rsid w:val="006A10A0"/>
    <w:rsid w:val="006A1A17"/>
    <w:rsid w:val="006A5B5D"/>
    <w:rsid w:val="006B0996"/>
    <w:rsid w:val="006B1DD9"/>
    <w:rsid w:val="006C3684"/>
    <w:rsid w:val="006D1203"/>
    <w:rsid w:val="006D2F36"/>
    <w:rsid w:val="006E00C4"/>
    <w:rsid w:val="006E069F"/>
    <w:rsid w:val="006E3BE4"/>
    <w:rsid w:val="006E43B0"/>
    <w:rsid w:val="006E4468"/>
    <w:rsid w:val="006E4F1C"/>
    <w:rsid w:val="006F0642"/>
    <w:rsid w:val="006F5D83"/>
    <w:rsid w:val="006F6EBB"/>
    <w:rsid w:val="0070570A"/>
    <w:rsid w:val="007111F6"/>
    <w:rsid w:val="0071405C"/>
    <w:rsid w:val="00721A79"/>
    <w:rsid w:val="00724045"/>
    <w:rsid w:val="007277F2"/>
    <w:rsid w:val="0073426E"/>
    <w:rsid w:val="00735CCA"/>
    <w:rsid w:val="00742CBA"/>
    <w:rsid w:val="00743338"/>
    <w:rsid w:val="007445E7"/>
    <w:rsid w:val="007479A7"/>
    <w:rsid w:val="00753377"/>
    <w:rsid w:val="00754F57"/>
    <w:rsid w:val="00763CE3"/>
    <w:rsid w:val="007711FB"/>
    <w:rsid w:val="0079319A"/>
    <w:rsid w:val="007A3E43"/>
    <w:rsid w:val="007A4F25"/>
    <w:rsid w:val="007A52EF"/>
    <w:rsid w:val="007A6AEA"/>
    <w:rsid w:val="007C059D"/>
    <w:rsid w:val="007C7735"/>
    <w:rsid w:val="007D24E4"/>
    <w:rsid w:val="007D6467"/>
    <w:rsid w:val="007E1938"/>
    <w:rsid w:val="007E1F99"/>
    <w:rsid w:val="007E3525"/>
    <w:rsid w:val="007E684E"/>
    <w:rsid w:val="007E6D19"/>
    <w:rsid w:val="007E6E69"/>
    <w:rsid w:val="007F74E9"/>
    <w:rsid w:val="007F7EC1"/>
    <w:rsid w:val="00805484"/>
    <w:rsid w:val="00815A68"/>
    <w:rsid w:val="00833548"/>
    <w:rsid w:val="00840756"/>
    <w:rsid w:val="00843AF6"/>
    <w:rsid w:val="00844F2A"/>
    <w:rsid w:val="0085120B"/>
    <w:rsid w:val="008549DB"/>
    <w:rsid w:val="00861F3C"/>
    <w:rsid w:val="00862797"/>
    <w:rsid w:val="00866252"/>
    <w:rsid w:val="00867EC0"/>
    <w:rsid w:val="008706BC"/>
    <w:rsid w:val="008743BF"/>
    <w:rsid w:val="00880E5C"/>
    <w:rsid w:val="008973C1"/>
    <w:rsid w:val="008A49B2"/>
    <w:rsid w:val="008B446B"/>
    <w:rsid w:val="008B6D80"/>
    <w:rsid w:val="008C29F0"/>
    <w:rsid w:val="008C6F6B"/>
    <w:rsid w:val="008D48C2"/>
    <w:rsid w:val="008D545A"/>
    <w:rsid w:val="008D67BD"/>
    <w:rsid w:val="008E20DD"/>
    <w:rsid w:val="008E7C91"/>
    <w:rsid w:val="008F1AFA"/>
    <w:rsid w:val="008F5FCA"/>
    <w:rsid w:val="00907BC1"/>
    <w:rsid w:val="0092151D"/>
    <w:rsid w:val="00924DE9"/>
    <w:rsid w:val="0094325E"/>
    <w:rsid w:val="009513F9"/>
    <w:rsid w:val="00955AD1"/>
    <w:rsid w:val="0097085A"/>
    <w:rsid w:val="0097182D"/>
    <w:rsid w:val="00973E66"/>
    <w:rsid w:val="00985652"/>
    <w:rsid w:val="00985CD8"/>
    <w:rsid w:val="00987EDC"/>
    <w:rsid w:val="00990D8F"/>
    <w:rsid w:val="00991BA0"/>
    <w:rsid w:val="00995E87"/>
    <w:rsid w:val="009A6ACD"/>
    <w:rsid w:val="009C736C"/>
    <w:rsid w:val="009D276A"/>
    <w:rsid w:val="009F0F77"/>
    <w:rsid w:val="009F1FC7"/>
    <w:rsid w:val="00A21575"/>
    <w:rsid w:val="00A32BE6"/>
    <w:rsid w:val="00A33922"/>
    <w:rsid w:val="00A369D9"/>
    <w:rsid w:val="00A44636"/>
    <w:rsid w:val="00A455A2"/>
    <w:rsid w:val="00A65EAF"/>
    <w:rsid w:val="00A7003F"/>
    <w:rsid w:val="00A731C0"/>
    <w:rsid w:val="00A816F6"/>
    <w:rsid w:val="00A84054"/>
    <w:rsid w:val="00A84A80"/>
    <w:rsid w:val="00A975C6"/>
    <w:rsid w:val="00AA19F5"/>
    <w:rsid w:val="00AB02F8"/>
    <w:rsid w:val="00AB285F"/>
    <w:rsid w:val="00AB3ADF"/>
    <w:rsid w:val="00AB426C"/>
    <w:rsid w:val="00AC632E"/>
    <w:rsid w:val="00AC6375"/>
    <w:rsid w:val="00AC6BC4"/>
    <w:rsid w:val="00AD2EF4"/>
    <w:rsid w:val="00AD41DD"/>
    <w:rsid w:val="00AE0392"/>
    <w:rsid w:val="00AE0CD8"/>
    <w:rsid w:val="00AE459A"/>
    <w:rsid w:val="00AF0994"/>
    <w:rsid w:val="00AF0F9C"/>
    <w:rsid w:val="00B20851"/>
    <w:rsid w:val="00B21513"/>
    <w:rsid w:val="00B251CE"/>
    <w:rsid w:val="00B35F0E"/>
    <w:rsid w:val="00B36919"/>
    <w:rsid w:val="00B40ABD"/>
    <w:rsid w:val="00B4272B"/>
    <w:rsid w:val="00B51914"/>
    <w:rsid w:val="00B6446F"/>
    <w:rsid w:val="00B77DD5"/>
    <w:rsid w:val="00B82BF4"/>
    <w:rsid w:val="00B8687A"/>
    <w:rsid w:val="00B9191A"/>
    <w:rsid w:val="00BA60E8"/>
    <w:rsid w:val="00BA71BB"/>
    <w:rsid w:val="00BB2737"/>
    <w:rsid w:val="00BB304E"/>
    <w:rsid w:val="00BB4A3C"/>
    <w:rsid w:val="00BB699B"/>
    <w:rsid w:val="00BC1CA3"/>
    <w:rsid w:val="00BD7376"/>
    <w:rsid w:val="00BE272B"/>
    <w:rsid w:val="00BF1E38"/>
    <w:rsid w:val="00BF6582"/>
    <w:rsid w:val="00C037D3"/>
    <w:rsid w:val="00C16375"/>
    <w:rsid w:val="00C50F96"/>
    <w:rsid w:val="00C54AEF"/>
    <w:rsid w:val="00C60F3F"/>
    <w:rsid w:val="00C65153"/>
    <w:rsid w:val="00C772FB"/>
    <w:rsid w:val="00C911DC"/>
    <w:rsid w:val="00C96BE2"/>
    <w:rsid w:val="00CA1623"/>
    <w:rsid w:val="00CA36F2"/>
    <w:rsid w:val="00CB2A68"/>
    <w:rsid w:val="00CB55DD"/>
    <w:rsid w:val="00CC3BFA"/>
    <w:rsid w:val="00CD2341"/>
    <w:rsid w:val="00CF4A3C"/>
    <w:rsid w:val="00D03012"/>
    <w:rsid w:val="00D06BF1"/>
    <w:rsid w:val="00D25C04"/>
    <w:rsid w:val="00D36612"/>
    <w:rsid w:val="00D3794D"/>
    <w:rsid w:val="00D43148"/>
    <w:rsid w:val="00D50B43"/>
    <w:rsid w:val="00D56ED0"/>
    <w:rsid w:val="00D57968"/>
    <w:rsid w:val="00D7028D"/>
    <w:rsid w:val="00D8253A"/>
    <w:rsid w:val="00D90938"/>
    <w:rsid w:val="00DA067C"/>
    <w:rsid w:val="00DA24D4"/>
    <w:rsid w:val="00DA6666"/>
    <w:rsid w:val="00DC44C8"/>
    <w:rsid w:val="00DD0734"/>
    <w:rsid w:val="00DF2599"/>
    <w:rsid w:val="00DF2C1A"/>
    <w:rsid w:val="00DF3DFD"/>
    <w:rsid w:val="00E010C5"/>
    <w:rsid w:val="00E03EED"/>
    <w:rsid w:val="00E07310"/>
    <w:rsid w:val="00E106FD"/>
    <w:rsid w:val="00E17B92"/>
    <w:rsid w:val="00E3389E"/>
    <w:rsid w:val="00E3474E"/>
    <w:rsid w:val="00E34949"/>
    <w:rsid w:val="00E35CF9"/>
    <w:rsid w:val="00E405EE"/>
    <w:rsid w:val="00E41EA1"/>
    <w:rsid w:val="00E503EA"/>
    <w:rsid w:val="00E6171D"/>
    <w:rsid w:val="00E66F59"/>
    <w:rsid w:val="00E7038C"/>
    <w:rsid w:val="00E7573E"/>
    <w:rsid w:val="00E77219"/>
    <w:rsid w:val="00E77D24"/>
    <w:rsid w:val="00E813C9"/>
    <w:rsid w:val="00E816BA"/>
    <w:rsid w:val="00E83DF6"/>
    <w:rsid w:val="00E91634"/>
    <w:rsid w:val="00E9745E"/>
    <w:rsid w:val="00EA0024"/>
    <w:rsid w:val="00EA3F26"/>
    <w:rsid w:val="00EA669D"/>
    <w:rsid w:val="00EB49A2"/>
    <w:rsid w:val="00EB4F80"/>
    <w:rsid w:val="00EC6150"/>
    <w:rsid w:val="00ED0B40"/>
    <w:rsid w:val="00EE2FE4"/>
    <w:rsid w:val="00EE6021"/>
    <w:rsid w:val="00F13736"/>
    <w:rsid w:val="00F154E2"/>
    <w:rsid w:val="00F1565F"/>
    <w:rsid w:val="00F253CD"/>
    <w:rsid w:val="00F3073D"/>
    <w:rsid w:val="00F36FF8"/>
    <w:rsid w:val="00F40D80"/>
    <w:rsid w:val="00F47288"/>
    <w:rsid w:val="00F505B3"/>
    <w:rsid w:val="00F52B6F"/>
    <w:rsid w:val="00F53BEF"/>
    <w:rsid w:val="00F564CF"/>
    <w:rsid w:val="00F66849"/>
    <w:rsid w:val="00F726DD"/>
    <w:rsid w:val="00F740A6"/>
    <w:rsid w:val="00F847EE"/>
    <w:rsid w:val="00F96CC6"/>
    <w:rsid w:val="00FA1D5B"/>
    <w:rsid w:val="00FB0318"/>
    <w:rsid w:val="00FB7CDD"/>
    <w:rsid w:val="00FC59A5"/>
    <w:rsid w:val="00FD744D"/>
    <w:rsid w:val="00FE2247"/>
    <w:rsid w:val="00FE410F"/>
    <w:rsid w:val="00FE4464"/>
    <w:rsid w:val="00FF0189"/>
    <w:rsid w:val="00FF16C9"/>
    <w:rsid w:val="00FF303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AD7"/>
  </w:style>
  <w:style w:type="paragraph" w:styleId="Heading1">
    <w:name w:val="heading 1"/>
    <w:basedOn w:val="Normal"/>
    <w:link w:val="Ttulo1Char"/>
    <w:uiPriority w:val="9"/>
    <w:qFormat/>
    <w:rsid w:val="002907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A71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4301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623AD7"/>
    <w:pPr>
      <w:spacing w:after="12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3AD7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623A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unhideWhenUsed/>
    <w:rsid w:val="0062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623AD7"/>
  </w:style>
  <w:style w:type="paragraph" w:customStyle="1" w:styleId="paragrafo">
    <w:name w:val="paragrafo"/>
    <w:basedOn w:val="Normal"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">
    <w:name w:val="item"/>
    <w:basedOn w:val="Normal"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29079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Strong">
    <w:name w:val="Strong"/>
    <w:basedOn w:val="DefaultParagraphFont"/>
    <w:uiPriority w:val="22"/>
    <w:qFormat/>
    <w:rsid w:val="0029079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907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0799"/>
    <w:pPr>
      <w:ind w:left="720"/>
      <w:contextualSpacing/>
    </w:pPr>
  </w:style>
  <w:style w:type="character" w:customStyle="1" w:styleId="Ttulo3Char">
    <w:name w:val="Título 3 Char"/>
    <w:basedOn w:val="DefaultParagraphFont"/>
    <w:link w:val="Heading3"/>
    <w:uiPriority w:val="9"/>
    <w:semiHidden/>
    <w:rsid w:val="00BA71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E7C91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E7C91"/>
    <w:rPr>
      <w:rFonts w:ascii="Arial" w:eastAsia="Times New Roman" w:hAnsi="Arial" w:cs="Times New Roman"/>
      <w:sz w:val="24"/>
      <w:szCs w:val="20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1B25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1B2556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1B2556"/>
    <w:rPr>
      <w:vertAlign w:val="superscript"/>
    </w:rPr>
  </w:style>
  <w:style w:type="paragraph" w:customStyle="1" w:styleId="corpodapea">
    <w:name w:val="corpodapea"/>
    <w:basedOn w:val="Normal"/>
    <w:rsid w:val="00C911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3C6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81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Emphasis">
    <w:name w:val="Emphasis"/>
    <w:basedOn w:val="DefaultParagraphFont"/>
    <w:uiPriority w:val="20"/>
    <w:qFormat/>
    <w:rsid w:val="0012397D"/>
    <w:rPr>
      <w:i/>
      <w:iCs/>
    </w:rPr>
  </w:style>
  <w:style w:type="paragraph" w:styleId="Footer">
    <w:name w:val="footer"/>
    <w:basedOn w:val="Normal"/>
    <w:link w:val="RodapChar"/>
    <w:unhideWhenUsed/>
    <w:rsid w:val="003C2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3C2F5F"/>
  </w:style>
  <w:style w:type="paragraph" w:styleId="BalloonText">
    <w:name w:val="Balloon Text"/>
    <w:basedOn w:val="Normal"/>
    <w:link w:val="TextodebaloChar"/>
    <w:uiPriority w:val="99"/>
    <w:semiHidden/>
    <w:unhideWhenUsed/>
    <w:rsid w:val="003C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C2F5F"/>
    <w:rPr>
      <w:rFonts w:ascii="Tahoma" w:hAnsi="Tahoma" w:cs="Tahoma"/>
      <w:sz w:val="16"/>
      <w:szCs w:val="16"/>
    </w:rPr>
  </w:style>
  <w:style w:type="paragraph" w:customStyle="1" w:styleId="texto1">
    <w:name w:val="texto1"/>
    <w:basedOn w:val="Normal"/>
    <w:rsid w:val="002C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7C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semiHidden/>
    <w:rsid w:val="004301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jud-text">
    <w:name w:val="jud-text"/>
    <w:basedOn w:val="Normal"/>
    <w:rsid w:val="0043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ptexto">
    <w:name w:val="tptexto"/>
    <w:basedOn w:val="Normal"/>
    <w:rsid w:val="00E7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">
    <w:name w:val="texto2"/>
    <w:basedOn w:val="Normal"/>
    <w:rsid w:val="00E7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art">
    <w:name w:val="artart"/>
    <w:basedOn w:val="Normal"/>
    <w:rsid w:val="000A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leGrid">
    <w:name w:val="Table Grid"/>
    <w:basedOn w:val="TableNormal"/>
    <w:uiPriority w:val="59"/>
    <w:rsid w:val="00207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B5A96-C338-4262-8469-EABF3E5F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649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24</cp:revision>
  <cp:lastPrinted>2021-05-27T14:59:00Z</cp:lastPrinted>
  <dcterms:created xsi:type="dcterms:W3CDTF">2023-06-21T12:35:00Z</dcterms:created>
  <dcterms:modified xsi:type="dcterms:W3CDTF">2023-06-22T18:28:00Z</dcterms:modified>
</cp:coreProperties>
</file>