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4A2E6E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A2E6E">
        <w:rPr>
          <w:rFonts w:asciiTheme="minorHAnsi" w:hAnsiTheme="minorHAnsi" w:cstheme="minorHAnsi"/>
          <w:b/>
          <w:color w:val="auto"/>
        </w:rPr>
        <w:t xml:space="preserve">Parecer </w:t>
      </w:r>
      <w:r w:rsidRPr="004A2E6E">
        <w:rPr>
          <w:rFonts w:asciiTheme="minorHAnsi" w:hAnsiTheme="minorHAnsi" w:cstheme="minorHAnsi"/>
          <w:b/>
          <w:color w:val="auto"/>
        </w:rPr>
        <w:t>J</w:t>
      </w:r>
      <w:r w:rsidRPr="004A2E6E">
        <w:rPr>
          <w:rFonts w:asciiTheme="minorHAnsi" w:hAnsiTheme="minorHAnsi" w:cstheme="minorHAnsi"/>
          <w:b/>
          <w:color w:val="auto"/>
        </w:rPr>
        <w:t>urídico</w:t>
      </w:r>
      <w:r w:rsidRPr="004A2E6E">
        <w:rPr>
          <w:rFonts w:asciiTheme="minorHAnsi" w:hAnsiTheme="minorHAnsi" w:cstheme="minorHAnsi"/>
          <w:b/>
          <w:color w:val="auto"/>
        </w:rPr>
        <w:t xml:space="preserve"> nº</w:t>
      </w:r>
      <w:r w:rsidRPr="004A2E6E">
        <w:rPr>
          <w:rFonts w:asciiTheme="minorHAnsi" w:hAnsiTheme="minorHAnsi" w:cstheme="minorHAnsi"/>
          <w:b/>
          <w:color w:val="auto"/>
        </w:rPr>
        <w:t xml:space="preserve"> </w:t>
      </w:r>
      <w:r w:rsidRPr="004A2E6E" w:rsidR="004A2E6E">
        <w:rPr>
          <w:rFonts w:asciiTheme="minorHAnsi" w:hAnsiTheme="minorHAnsi" w:cstheme="minorHAnsi"/>
          <w:b/>
          <w:color w:val="auto"/>
        </w:rPr>
        <w:t>225</w:t>
      </w:r>
      <w:r w:rsidRPr="004A2E6E" w:rsidR="000E086D">
        <w:rPr>
          <w:rFonts w:asciiTheme="minorHAnsi" w:hAnsiTheme="minorHAnsi" w:cstheme="minorHAnsi"/>
          <w:b/>
          <w:color w:val="auto"/>
        </w:rPr>
        <w:t>/202</w:t>
      </w:r>
      <w:r w:rsidRPr="004A2E6E" w:rsidR="0030200F">
        <w:rPr>
          <w:rFonts w:asciiTheme="minorHAnsi" w:hAnsiTheme="minorHAnsi" w:cstheme="minorHAnsi"/>
          <w:b/>
          <w:color w:val="auto"/>
        </w:rPr>
        <w:t>3</w:t>
      </w:r>
      <w:r w:rsidRPr="004A2E6E" w:rsidR="00031E27">
        <w:rPr>
          <w:rFonts w:asciiTheme="minorHAnsi" w:hAnsiTheme="minorHAnsi" w:cstheme="minorHAnsi"/>
          <w:b/>
          <w:color w:val="auto"/>
        </w:rPr>
        <w:t>.</w:t>
      </w:r>
    </w:p>
    <w:p w:rsidR="002608B3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 xml:space="preserve">: </w:t>
      </w:r>
      <w:r w:rsidRPr="00B83011">
        <w:rPr>
          <w:rFonts w:asciiTheme="minorHAnsi" w:hAnsiTheme="minorHAnsi" w:cstheme="minorHAnsi"/>
          <w:b/>
        </w:rPr>
        <w:t>Projeto de Lei nº</w:t>
      </w:r>
      <w:r w:rsidRPr="00B83011" w:rsidR="00CF7799">
        <w:rPr>
          <w:rFonts w:asciiTheme="minorHAnsi" w:hAnsiTheme="minorHAnsi" w:cstheme="minorHAnsi"/>
          <w:b/>
        </w:rPr>
        <w:t xml:space="preserve"> </w:t>
      </w:r>
      <w:r w:rsidR="0030200F">
        <w:rPr>
          <w:rFonts w:asciiTheme="minorHAnsi" w:hAnsiTheme="minorHAnsi" w:cstheme="minorHAnsi"/>
          <w:b/>
        </w:rPr>
        <w:t>07</w:t>
      </w:r>
      <w:r w:rsidR="005852B6">
        <w:rPr>
          <w:rFonts w:asciiTheme="minorHAnsi" w:hAnsiTheme="minorHAnsi" w:cstheme="minorHAnsi"/>
          <w:b/>
        </w:rPr>
        <w:t>8</w:t>
      </w:r>
      <w:r w:rsidRPr="00B83011" w:rsidR="00F0163A">
        <w:rPr>
          <w:rFonts w:asciiTheme="minorHAnsi" w:hAnsiTheme="minorHAnsi" w:cstheme="minorHAnsi"/>
          <w:b/>
        </w:rPr>
        <w:t>/202</w:t>
      </w:r>
      <w:r w:rsidR="0030200F">
        <w:rPr>
          <w:rFonts w:asciiTheme="minorHAnsi" w:hAnsiTheme="minorHAnsi" w:cstheme="minorHAnsi"/>
          <w:b/>
        </w:rPr>
        <w:t>3</w:t>
      </w:r>
      <w:r w:rsidRPr="00B83011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2608B3">
        <w:rPr>
          <w:rFonts w:eastAsia="Calibri" w:asciiTheme="minorHAnsi" w:hAnsiTheme="minorHAnsi" w:cstheme="minorHAnsi"/>
        </w:rPr>
        <w:t>Dispõe sobre autorização par</w:t>
      </w:r>
      <w:r w:rsidR="0030200F">
        <w:rPr>
          <w:rFonts w:eastAsia="Calibri" w:asciiTheme="minorHAnsi" w:hAnsiTheme="minorHAnsi" w:cstheme="minorHAnsi"/>
        </w:rPr>
        <w:t xml:space="preserve">a abertura de crédito adicional </w:t>
      </w:r>
      <w:r w:rsidR="005852B6">
        <w:rPr>
          <w:rFonts w:eastAsia="Calibri" w:asciiTheme="minorHAnsi" w:hAnsiTheme="minorHAnsi" w:cstheme="minorHAnsi"/>
        </w:rPr>
        <w:t>especial</w:t>
      </w:r>
      <w:r w:rsidRPr="002608B3">
        <w:rPr>
          <w:rFonts w:eastAsia="Calibri" w:asciiTheme="minorHAnsi" w:hAnsiTheme="minorHAnsi" w:cstheme="minorHAnsi"/>
        </w:rPr>
        <w:t xml:space="preserve">, até o valor de R$ </w:t>
      </w:r>
      <w:r w:rsidR="0030200F">
        <w:rPr>
          <w:rFonts w:eastAsia="Calibri" w:asciiTheme="minorHAnsi" w:hAnsiTheme="minorHAnsi" w:cstheme="minorHAnsi"/>
        </w:rPr>
        <w:t>3</w:t>
      </w:r>
      <w:r w:rsidR="005852B6">
        <w:rPr>
          <w:rFonts w:eastAsia="Calibri" w:asciiTheme="minorHAnsi" w:hAnsiTheme="minorHAnsi" w:cstheme="minorHAnsi"/>
        </w:rPr>
        <w:t>0</w:t>
      </w:r>
      <w:r w:rsidRPr="002608B3">
        <w:rPr>
          <w:rFonts w:eastAsia="Calibri" w:asciiTheme="minorHAnsi" w:hAnsiTheme="minorHAnsi" w:cstheme="minorHAnsi"/>
        </w:rPr>
        <w:t>.</w:t>
      </w:r>
      <w:r w:rsidR="0030200F">
        <w:rPr>
          <w:rFonts w:eastAsia="Calibri" w:asciiTheme="minorHAnsi" w:hAnsiTheme="minorHAnsi" w:cstheme="minorHAnsi"/>
        </w:rPr>
        <w:t>0</w:t>
      </w:r>
      <w:r w:rsidRPr="002608B3">
        <w:rPr>
          <w:rFonts w:eastAsia="Calibri" w:asciiTheme="minorHAnsi" w:hAnsiTheme="minorHAnsi" w:cstheme="minorHAnsi"/>
        </w:rPr>
        <w:t>00,00</w:t>
      </w:r>
      <w:r>
        <w:rPr>
          <w:rFonts w:eastAsia="Calibri" w:asciiTheme="minorHAnsi" w:hAnsiTheme="minorHAnsi" w:cstheme="minorHAnsi"/>
        </w:rPr>
        <w:t>.</w:t>
      </w:r>
    </w:p>
    <w:p w:rsidR="00834F2B" w:rsidRPr="00B83011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83011">
        <w:rPr>
          <w:rFonts w:asciiTheme="minorHAnsi" w:hAnsiTheme="minorHAnsi" w:cstheme="minorHAnsi"/>
          <w:b/>
        </w:rPr>
        <w:t>Autoria do Poder Executivo –</w:t>
      </w:r>
      <w:r w:rsidRPr="00B83011" w:rsidR="002B1985">
        <w:rPr>
          <w:rFonts w:asciiTheme="minorHAnsi" w:hAnsiTheme="minorHAnsi" w:cstheme="minorHAnsi"/>
          <w:b/>
        </w:rPr>
        <w:t xml:space="preserve"> </w:t>
      </w:r>
      <w:r w:rsidRPr="00B83011">
        <w:rPr>
          <w:rFonts w:asciiTheme="minorHAnsi" w:hAnsiTheme="minorHAnsi" w:cstheme="minorHAnsi"/>
          <w:b/>
        </w:rPr>
        <w:t>Mens</w:t>
      </w:r>
      <w:r w:rsidRPr="00B83011" w:rsidR="00EA0F15">
        <w:rPr>
          <w:rFonts w:asciiTheme="minorHAnsi" w:hAnsiTheme="minorHAnsi" w:cstheme="minorHAnsi"/>
          <w:b/>
        </w:rPr>
        <w:t>agem</w:t>
      </w:r>
      <w:r w:rsidRPr="00B83011" w:rsidR="00DA1655">
        <w:rPr>
          <w:rFonts w:asciiTheme="minorHAnsi" w:hAnsiTheme="minorHAnsi" w:cstheme="minorHAnsi"/>
          <w:b/>
        </w:rPr>
        <w:t xml:space="preserve"> nº </w:t>
      </w:r>
      <w:r w:rsidR="0030200F">
        <w:rPr>
          <w:rFonts w:asciiTheme="minorHAnsi" w:hAnsiTheme="minorHAnsi" w:cstheme="minorHAnsi"/>
          <w:b/>
        </w:rPr>
        <w:t>2</w:t>
      </w:r>
      <w:r w:rsidR="005852B6">
        <w:rPr>
          <w:rFonts w:asciiTheme="minorHAnsi" w:hAnsiTheme="minorHAnsi" w:cstheme="minorHAnsi"/>
          <w:b/>
        </w:rPr>
        <w:t>6</w:t>
      </w:r>
      <w:r w:rsidRPr="00B83011" w:rsidR="0022477A">
        <w:rPr>
          <w:rFonts w:asciiTheme="minorHAnsi" w:hAnsiTheme="minorHAnsi" w:cstheme="minorHAnsi"/>
          <w:b/>
        </w:rPr>
        <w:t>/</w:t>
      </w:r>
      <w:r w:rsidRPr="00B83011" w:rsidR="002B1985">
        <w:rPr>
          <w:rFonts w:asciiTheme="minorHAnsi" w:hAnsiTheme="minorHAnsi" w:cstheme="minorHAnsi"/>
          <w:b/>
        </w:rPr>
        <w:t>20</w:t>
      </w:r>
      <w:r w:rsidRPr="00B83011" w:rsidR="000E086D">
        <w:rPr>
          <w:rFonts w:asciiTheme="minorHAnsi" w:hAnsiTheme="minorHAnsi" w:cstheme="minorHAnsi"/>
          <w:b/>
        </w:rPr>
        <w:t>2</w:t>
      </w:r>
      <w:r w:rsidR="0030200F">
        <w:rPr>
          <w:rFonts w:asciiTheme="minorHAnsi" w:hAnsiTheme="minorHAnsi" w:cstheme="minorHAnsi"/>
          <w:b/>
        </w:rPr>
        <w:t>3</w:t>
      </w:r>
      <w:r w:rsidRPr="00B83011">
        <w:rPr>
          <w:rFonts w:asciiTheme="minorHAnsi" w:hAnsiTheme="minorHAnsi" w:cstheme="minorHAnsi"/>
          <w:b/>
        </w:rPr>
        <w:t>.</w:t>
      </w:r>
    </w:p>
    <w:p w:rsidR="00592C62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B032B7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30200F">
        <w:rPr>
          <w:rFonts w:asciiTheme="minorHAnsi" w:hAnsiTheme="minorHAnsi" w:cstheme="minorHAnsi"/>
          <w:b/>
          <w:color w:val="auto"/>
        </w:rPr>
        <w:t>Gabriel Bueno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2608B3" w:rsidRPr="001F4976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szCs w:val="20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 w:rsidR="004F1E85">
        <w:rPr>
          <w:rFonts w:asciiTheme="minorHAnsi" w:hAnsiTheme="minorHAnsi" w:cstheme="minorHAnsi"/>
          <w:i/>
          <w:color w:val="auto"/>
        </w:rPr>
        <w:t>“</w:t>
      </w:r>
      <w:r w:rsidRPr="002608B3">
        <w:rPr>
          <w:rFonts w:asciiTheme="minorHAnsi" w:hAnsiTheme="minorHAnsi" w:cstheme="minorHAnsi"/>
          <w:i/>
          <w:color w:val="auto"/>
        </w:rPr>
        <w:t>Dispõe sobre autorização para abertura de crédito adicional</w:t>
      </w:r>
      <w:r w:rsidR="005852B6">
        <w:rPr>
          <w:rFonts w:asciiTheme="minorHAnsi" w:hAnsiTheme="minorHAnsi" w:cstheme="minorHAnsi"/>
          <w:i/>
          <w:color w:val="auto"/>
        </w:rPr>
        <w:t xml:space="preserve"> especial</w:t>
      </w:r>
      <w:r w:rsidR="0030200F">
        <w:rPr>
          <w:rFonts w:asciiTheme="minorHAnsi" w:hAnsiTheme="minorHAnsi" w:cstheme="minorHAnsi"/>
          <w:i/>
          <w:color w:val="auto"/>
        </w:rPr>
        <w:t>,</w:t>
      </w:r>
      <w:r w:rsidRPr="002608B3">
        <w:rPr>
          <w:rFonts w:asciiTheme="minorHAnsi" w:hAnsiTheme="minorHAnsi" w:cstheme="minorHAnsi"/>
          <w:i/>
          <w:color w:val="auto"/>
        </w:rPr>
        <w:t xml:space="preserve"> até o valor de R$ </w:t>
      </w:r>
      <w:r w:rsidR="0030200F">
        <w:rPr>
          <w:rFonts w:asciiTheme="minorHAnsi" w:hAnsiTheme="minorHAnsi" w:cstheme="minorHAnsi"/>
          <w:i/>
          <w:color w:val="auto"/>
        </w:rPr>
        <w:t>3</w:t>
      </w:r>
      <w:r w:rsidR="005852B6">
        <w:rPr>
          <w:rFonts w:asciiTheme="minorHAnsi" w:hAnsiTheme="minorHAnsi" w:cstheme="minorHAnsi"/>
          <w:i/>
          <w:color w:val="auto"/>
        </w:rPr>
        <w:t>0</w:t>
      </w:r>
      <w:r w:rsidR="0030200F">
        <w:rPr>
          <w:rFonts w:asciiTheme="minorHAnsi" w:hAnsiTheme="minorHAnsi" w:cstheme="minorHAnsi"/>
          <w:i/>
          <w:color w:val="auto"/>
        </w:rPr>
        <w:t>.0</w:t>
      </w:r>
      <w:r w:rsidRPr="002608B3">
        <w:rPr>
          <w:rFonts w:asciiTheme="minorHAnsi" w:hAnsiTheme="minorHAnsi" w:cstheme="minorHAnsi"/>
          <w:i/>
          <w:color w:val="auto"/>
        </w:rPr>
        <w:t>00,00”</w:t>
      </w:r>
      <w:r w:rsidR="001F4976">
        <w:rPr>
          <w:rFonts w:asciiTheme="minorHAnsi" w:hAnsiTheme="minorHAnsi" w:cstheme="minorHAnsi"/>
          <w:i/>
        </w:rPr>
        <w:t xml:space="preserve">, </w:t>
      </w:r>
      <w:r w:rsidR="001F4976">
        <w:rPr>
          <w:rFonts w:asciiTheme="minorHAnsi" w:hAnsiTheme="minorHAnsi" w:cstheme="minorHAnsi"/>
        </w:rPr>
        <w:t xml:space="preserve">destinado à </w:t>
      </w:r>
      <w:r w:rsidR="0030200F">
        <w:rPr>
          <w:rFonts w:asciiTheme="minorHAnsi" w:hAnsiTheme="minorHAnsi" w:cstheme="minorHAnsi"/>
        </w:rPr>
        <w:t>Secretaria d</w:t>
      </w:r>
      <w:r w:rsidR="005852B6">
        <w:rPr>
          <w:rFonts w:asciiTheme="minorHAnsi" w:hAnsiTheme="minorHAnsi" w:cstheme="minorHAnsi"/>
        </w:rPr>
        <w:t>e Assistência Social</w:t>
      </w:r>
      <w:r w:rsidR="001F4976">
        <w:rPr>
          <w:rFonts w:asciiTheme="minorHAnsi" w:hAnsiTheme="minorHAnsi" w:cstheme="minorHAnsi"/>
        </w:rPr>
        <w:t>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Dada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>a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B032B7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 xml:space="preserve">, ressalta-se que a opinião jurídica exarada neste parecer não tem força vinculante, sendo </w:t>
      </w:r>
      <w:r w:rsidRPr="00E64E8F">
        <w:rPr>
          <w:rFonts w:asciiTheme="minorHAnsi" w:hAnsiTheme="minorHAnsi" w:cstheme="minorHAnsi"/>
          <w:b/>
          <w:szCs w:val="24"/>
        </w:rPr>
        <w:t>meramente opinativo</w:t>
      </w:r>
      <w:r w:rsidRPr="00C34111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="00B032B7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</w:rPr>
        <w:t>Nesse sentido é o entendimen</w:t>
      </w:r>
      <w:r w:rsidR="0030200F">
        <w:rPr>
          <w:rFonts w:asciiTheme="minorHAnsi" w:hAnsiTheme="minorHAnsi" w:cstheme="minorHAnsi"/>
        </w:rPr>
        <w:t>to do Supremo Tribunal Federal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="0030200F">
        <w:rPr>
          <w:rFonts w:asciiTheme="minorHAnsi" w:hAnsiTheme="minorHAnsi" w:cstheme="minorHAnsi"/>
        </w:rPr>
        <w:t>.</w:t>
      </w: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Desta feita, considerando os aspectos </w:t>
      </w:r>
      <w:r w:rsidR="00592C62">
        <w:rPr>
          <w:rFonts w:asciiTheme="minorHAnsi" w:hAnsiTheme="minorHAnsi" w:cstheme="minorHAnsi"/>
          <w:szCs w:val="24"/>
        </w:rPr>
        <w:t>jurídicos</w:t>
      </w:r>
      <w:r w:rsidRPr="00C34111">
        <w:rPr>
          <w:rFonts w:asciiTheme="minorHAnsi" w:hAnsiTheme="minorHAnsi" w:cstheme="minorHAnsi"/>
          <w:szCs w:val="24"/>
        </w:rPr>
        <w:t xml:space="preserve"> passamos a </w:t>
      </w:r>
      <w:r w:rsidRPr="00E64E8F">
        <w:rPr>
          <w:rFonts w:asciiTheme="minorHAnsi" w:hAnsiTheme="minorHAnsi" w:cstheme="minorHAnsi"/>
          <w:b/>
          <w:szCs w:val="24"/>
        </w:rPr>
        <w:t>análise técnica</w:t>
      </w:r>
      <w:r w:rsidRPr="00C34111">
        <w:rPr>
          <w:rFonts w:asciiTheme="minorHAnsi" w:hAnsiTheme="minorHAnsi" w:cstheme="minorHAnsi"/>
          <w:szCs w:val="24"/>
        </w:rPr>
        <w:t xml:space="preserve"> do projeto em epígrafe solicitado.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F17FCC" w:rsidR="006F674F">
        <w:rPr>
          <w:rFonts w:asciiTheme="minorHAnsi" w:hAnsiTheme="minorHAnsi" w:cstheme="minorHAnsi"/>
        </w:rPr>
        <w:t>adicionais</w:t>
      </w:r>
      <w:r w:rsidRPr="00F17FCC" w:rsidR="00EA0F15">
        <w:rPr>
          <w:rFonts w:asciiTheme="minorHAnsi" w:hAnsiTheme="minorHAnsi" w:cstheme="minorHAnsi"/>
        </w:rPr>
        <w:t xml:space="preserve"> </w:t>
      </w:r>
      <w:r w:rsidRPr="00F17FCC">
        <w:rPr>
          <w:rFonts w:asciiTheme="minorHAnsi" w:hAnsiTheme="minorHAnsi" w:cstheme="minorHAnsi"/>
        </w:rPr>
        <w:t>a</w:t>
      </w:r>
      <w:r w:rsidRPr="00F17FCC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E64E8F" w:rsidR="00F34BF6">
        <w:rPr>
          <w:rFonts w:asciiTheme="minorHAnsi" w:hAnsiTheme="minorHAnsi" w:cstheme="minorHAnsi"/>
          <w:b/>
          <w:u w:val="single"/>
        </w:rPr>
        <w:t>vedam</w:t>
      </w:r>
      <w:r w:rsidRPr="00E64E8F">
        <w:rPr>
          <w:rFonts w:asciiTheme="minorHAnsi" w:hAnsiTheme="minorHAnsi" w:cstheme="minorHAnsi"/>
          <w:b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F17FCC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30200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4"/>
          <w:szCs w:val="4"/>
        </w:rPr>
      </w:pP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3269C2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30200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>exige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0200F" w:rsidRPr="00C34111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74657" w:rsidRPr="00C34111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>
        <w:rPr>
          <w:rFonts w:asciiTheme="minorHAnsi" w:hAnsiTheme="minorHAnsi" w:cstheme="minorHAnsi"/>
          <w:sz w:val="22"/>
          <w:szCs w:val="22"/>
        </w:rPr>
        <w:t>Grifo nosso).</w:t>
      </w:r>
    </w:p>
    <w:p w:rsidR="00C47AA7" w:rsidRPr="00F17FCC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F34BF6" w:rsidRPr="00C34111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17FCC" w:rsidRPr="00F17FCC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F34BF6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F17FCC" w:rsidRPr="00F17FCC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365F07" w:rsidP="005852B6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F17FCC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E64E8F" w:rsidR="00834F2B">
        <w:rPr>
          <w:rFonts w:asciiTheme="minorHAnsi" w:hAnsiTheme="minorHAnsi" w:cstheme="minorHAnsi"/>
          <w:b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E64E8F" w:rsidR="00DD4EC2">
        <w:rPr>
          <w:rFonts w:asciiTheme="minorHAnsi" w:hAnsiTheme="minorHAnsi" w:cstheme="minorHAnsi"/>
          <w:b/>
          <w:szCs w:val="24"/>
          <w:u w:val="single"/>
          <w:lang w:val="pt-PT"/>
        </w:rPr>
        <w:t>Chefe do P</w:t>
      </w:r>
      <w:r w:rsidRPr="00E64E8F" w:rsidR="00CB2D83">
        <w:rPr>
          <w:rFonts w:asciiTheme="minorHAnsi" w:hAnsiTheme="minorHAnsi" w:cstheme="minorHAnsi"/>
          <w:b/>
          <w:szCs w:val="24"/>
          <w:u w:val="single"/>
          <w:lang w:val="pt-PT"/>
        </w:rPr>
        <w:t>oder Executivo Municipal</w:t>
      </w:r>
      <w:r w:rsidRPr="00E64E8F" w:rsidR="002E0808">
        <w:rPr>
          <w:rFonts w:asciiTheme="minorHAnsi" w:hAnsiTheme="minorHAnsi" w:cstheme="minorHAnsi"/>
          <w:b/>
          <w:szCs w:val="24"/>
          <w:lang w:val="pt-PT"/>
        </w:rPr>
        <w:t>,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F17FCC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F17FCC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F17FCC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IV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834F2B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F17FCC" w:rsidP="00F17FCC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>A abertura 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P="00AD740D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5852B6" w:rsidRPr="00C34111" w:rsidP="00AD740D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1" w:name="art41"/>
      <w:bookmarkEnd w:id="1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2" w:name="art41i"/>
      <w:bookmarkEnd w:id="2"/>
    </w:p>
    <w:p w:rsidR="00F34BF6" w:rsidRPr="005852B6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852B6">
        <w:rPr>
          <w:rFonts w:asciiTheme="minorHAnsi" w:hAnsiTheme="minorHAnsi" w:cstheme="minorHAnsi"/>
          <w:i/>
          <w:color w:val="000000"/>
          <w:sz w:val="22"/>
          <w:szCs w:val="22"/>
        </w:rPr>
        <w:t>I - suplementares, os destinados a reforço de dotação orçamentária;</w:t>
      </w:r>
    </w:p>
    <w:p w:rsidR="00F34BF6" w:rsidRPr="005852B6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5852B6"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</w:t>
      </w:r>
      <w:bookmarkStart w:id="3" w:name="art41ii"/>
      <w:bookmarkEnd w:id="3"/>
      <w:r w:rsidRPr="005852B6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II - especiais, os destinados a despesas para as quais não haja dotação orçamentária específica;</w:t>
      </w:r>
    </w:p>
    <w:p w:rsidR="008C51BE" w:rsidRPr="00C34111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5852B6">
      <w:pPr>
        <w:tabs>
          <w:tab w:val="left" w:pos="3420"/>
        </w:tabs>
        <w:spacing w:after="24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5852B6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AD05AC" w:rsidRPr="00F82AEB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5" w:name="art43§1ii"/>
      <w:bookmarkEnd w:id="5"/>
    </w:p>
    <w:p w:rsidR="00AD05AC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AD05AC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E1291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;</w:t>
      </w:r>
      <w:bookmarkStart w:id="7" w:name="art43§1iv"/>
      <w:bookmarkEnd w:id="7"/>
    </w:p>
    <w:p w:rsidR="00AD05AC" w:rsidRPr="00C34111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8" w:name="art43§2"/>
      <w:bookmarkEnd w:id="8"/>
    </w:p>
    <w:p w:rsidR="00AC6896" w:rsidRPr="00C34111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bookmarkStart w:id="9" w:name="art43§3"/>
      <w:bookmarkEnd w:id="9"/>
    </w:p>
    <w:p w:rsidR="00AC6896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   </w:t>
      </w:r>
      <w:r w:rsidRPr="00E12919" w:rsidR="00483A4D">
        <w:rPr>
          <w:rFonts w:asciiTheme="minorHAnsi" w:hAnsiTheme="minorHAnsi" w:cstheme="minorHAnsi"/>
          <w:i/>
          <w:color w:val="000000"/>
          <w:sz w:val="22"/>
          <w:szCs w:val="22"/>
        </w:rPr>
        <w:t>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6" w:anchor="veto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7" w:anchor="art2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 (Vide Lei nº 6.343, de 1976)</w:t>
        </w:r>
      </w:hyperlink>
      <w:bookmarkStart w:id="10" w:name="art43§4"/>
      <w:bookmarkEnd w:id="10"/>
    </w:p>
    <w:p w:rsidR="004F1E85" w:rsidRPr="00E12919" w:rsidP="005852B6">
      <w:pPr>
        <w:tabs>
          <w:tab w:val="left" w:pos="3420"/>
        </w:tabs>
        <w:spacing w:after="240" w:line="240" w:lineRule="auto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§ 4° Para o fim de apurar os recursos utilizáveis, provenientes de excesso de arrecadação, </w:t>
      </w:r>
      <w:r w:rsidRPr="00E12919" w:rsidR="007E6039">
        <w:rPr>
          <w:rFonts w:asciiTheme="minorHAnsi" w:hAnsiTheme="minorHAnsi" w:cstheme="minorHAnsi"/>
          <w:i/>
          <w:color w:val="000000"/>
          <w:sz w:val="22"/>
          <w:szCs w:val="22"/>
        </w:rPr>
        <w:t>deduzir-se-á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importância dos créditos extraordinários abertos no exercício.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 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</w:t>
      </w:r>
    </w:p>
    <w:p w:rsidR="008C24D7" w:rsidRPr="002907F1" w:rsidP="008C24D7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o projeto </w:t>
      </w:r>
      <w:r w:rsidRPr="00C34111" w:rsidR="00620FEF">
        <w:rPr>
          <w:rFonts w:asciiTheme="minorHAnsi" w:hAnsiTheme="minorHAnsi" w:cstheme="minorHAnsi"/>
          <w:szCs w:val="24"/>
          <w:u w:val="single"/>
        </w:rPr>
        <w:t>consta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</w:t>
      </w:r>
      <w:r w:rsidR="00957198">
        <w:rPr>
          <w:rFonts w:asciiTheme="minorHAnsi" w:hAnsiTheme="minorHAnsi" w:cstheme="minorHAnsi"/>
          <w:szCs w:val="24"/>
          <w:u w:val="single"/>
        </w:rPr>
        <w:t>especial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 </w:t>
      </w:r>
      <w:r w:rsidRPr="00C34111" w:rsidR="00E67B0A">
        <w:rPr>
          <w:rFonts w:asciiTheme="minorHAnsi" w:hAnsiTheme="minorHAnsi" w:cstheme="minorHAnsi"/>
          <w:szCs w:val="24"/>
          <w:u w:val="single"/>
        </w:rPr>
        <w:t xml:space="preserve">far-se-á com os </w:t>
      </w:r>
      <w:r w:rsidRPr="00526FB6" w:rsidR="00E67B0A">
        <w:rPr>
          <w:rFonts w:asciiTheme="minorHAnsi" w:hAnsiTheme="minorHAnsi" w:cstheme="minorHAnsi"/>
          <w:b/>
          <w:szCs w:val="24"/>
          <w:u w:val="single"/>
        </w:rPr>
        <w:t>recursos provenientes</w:t>
      </w:r>
      <w:r>
        <w:rPr>
          <w:rFonts w:asciiTheme="minorHAnsi" w:hAnsiTheme="minorHAnsi" w:cstheme="minorHAnsi"/>
          <w:b/>
          <w:szCs w:val="24"/>
          <w:u w:val="single"/>
        </w:rPr>
        <w:t xml:space="preserve"> da anulação parcial </w:t>
      </w:r>
      <w:r w:rsidRPr="007C4ABA" w:rsidR="00E64E8F">
        <w:rPr>
          <w:rFonts w:asciiTheme="minorHAnsi" w:hAnsiTheme="minorHAnsi" w:cstheme="minorHAnsi"/>
          <w:b/>
          <w:szCs w:val="24"/>
          <w:u w:val="single"/>
        </w:rPr>
        <w:t>da dotação</w:t>
      </w:r>
      <w:r w:rsidRPr="007C4AB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7C4ABA" w:rsidR="00592C62">
        <w:rPr>
          <w:rFonts w:asciiTheme="minorHAnsi" w:hAnsiTheme="minorHAnsi" w:cstheme="minorHAnsi"/>
          <w:b/>
          <w:szCs w:val="24"/>
          <w:u w:val="single"/>
        </w:rPr>
        <w:t>que especifica</w:t>
      </w:r>
      <w:r>
        <w:rPr>
          <w:rFonts w:asciiTheme="minorHAnsi" w:hAnsiTheme="minorHAnsi" w:cstheme="minorHAnsi"/>
          <w:szCs w:val="24"/>
          <w:u w:val="single"/>
        </w:rPr>
        <w:t>,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 com fundamento no dispo</w:t>
      </w:r>
      <w:r w:rsidR="00F82AEB">
        <w:rPr>
          <w:rFonts w:asciiTheme="minorHAnsi" w:hAnsiTheme="minorHAnsi" w:cstheme="minorHAnsi"/>
          <w:szCs w:val="24"/>
          <w:u w:val="single"/>
        </w:rPr>
        <w:t>sto no artigo 43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, </w:t>
      </w:r>
      <w:r w:rsidR="00E64E8F">
        <w:rPr>
          <w:rFonts w:asciiTheme="minorHAnsi" w:hAnsiTheme="minorHAnsi" w:cstheme="minorHAnsi"/>
          <w:szCs w:val="24"/>
          <w:u w:val="single"/>
        </w:rPr>
        <w:t xml:space="preserve">§ 1º, inciso 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>I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 xml:space="preserve">, </w:t>
      </w:r>
      <w:r w:rsidRPr="008C24D7">
        <w:rPr>
          <w:rFonts w:asciiTheme="minorHAnsi" w:hAnsiTheme="minorHAnsi" w:cstheme="minorHAnsi"/>
          <w:szCs w:val="24"/>
          <w:u w:val="single"/>
        </w:rPr>
        <w:t>da Lei Federal n</w:t>
      </w:r>
      <w:r w:rsidR="004F1E85">
        <w:rPr>
          <w:rFonts w:asciiTheme="minorHAnsi" w:hAnsiTheme="minorHAnsi" w:cstheme="minorHAnsi"/>
          <w:szCs w:val="24"/>
          <w:u w:val="single"/>
        </w:rPr>
        <w:t>º 4.320, de 17 de</w:t>
      </w:r>
      <w:r>
        <w:rPr>
          <w:rFonts w:asciiTheme="minorHAnsi" w:hAnsiTheme="minorHAnsi" w:cstheme="minorHAnsi"/>
          <w:szCs w:val="24"/>
          <w:u w:val="single"/>
        </w:rPr>
        <w:t xml:space="preserve"> março de 1964.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a Lei nº 6.136, de 25 de agosto de 2021, que dispõe sobre diretrizes a serem observadas quanto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LEI Nº 6.136, DE 25 DE AGOSTO DE 2021</w:t>
      </w:r>
      <w:r w:rsidR="0030200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C54DE4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F1E85" w:rsidRPr="00E64E8F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AD740D" w:rsidP="003A2C23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que o </w:t>
      </w:r>
      <w:r w:rsidRPr="002907F1">
        <w:rPr>
          <w:rFonts w:asciiTheme="minorHAnsi" w:hAnsiTheme="minorHAnsi" w:cstheme="minorHAnsi"/>
          <w:szCs w:val="24"/>
          <w:u w:val="single"/>
        </w:rPr>
        <w:t>Executivo</w:t>
      </w:r>
      <w:r w:rsidR="00E12919">
        <w:rPr>
          <w:rFonts w:asciiTheme="minorHAnsi" w:hAnsiTheme="minorHAnsi" w:cstheme="minorHAnsi"/>
          <w:szCs w:val="24"/>
          <w:u w:val="single"/>
        </w:rPr>
        <w:t xml:space="preserve"> especifica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</w:t>
      </w:r>
      <w:r w:rsidR="00E64E8F">
        <w:rPr>
          <w:rFonts w:asciiTheme="minorHAnsi" w:hAnsiTheme="minorHAnsi" w:cstheme="minorHAnsi"/>
          <w:szCs w:val="24"/>
          <w:u w:val="single"/>
        </w:rPr>
        <w:t>a</w:t>
      </w:r>
      <w:r w:rsidR="00160002">
        <w:rPr>
          <w:rFonts w:asciiTheme="minorHAnsi" w:hAnsiTheme="minorHAnsi" w:cstheme="minorHAnsi"/>
          <w:szCs w:val="24"/>
          <w:u w:val="single"/>
        </w:rPr>
        <w:t xml:space="preserve"> dotação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que est</w:t>
      </w:r>
      <w:r w:rsidR="00160002">
        <w:rPr>
          <w:rFonts w:asciiTheme="minorHAnsi" w:hAnsiTheme="minorHAnsi" w:cstheme="minorHAnsi"/>
          <w:szCs w:val="24"/>
          <w:u w:val="single"/>
        </w:rPr>
        <w:t>á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sendo anulada</w:t>
      </w:r>
      <w:r w:rsidR="00E64E8F">
        <w:rPr>
          <w:rFonts w:asciiTheme="minorHAnsi" w:hAnsiTheme="minorHAnsi" w:cstheme="minorHAnsi"/>
          <w:szCs w:val="24"/>
          <w:u w:val="single"/>
        </w:rPr>
        <w:t>, bem como o valor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retirado </w:t>
      </w:r>
      <w:r w:rsidR="00E12919">
        <w:rPr>
          <w:rFonts w:asciiTheme="minorHAnsi" w:hAnsiTheme="minorHAnsi" w:cstheme="minorHAnsi"/>
          <w:szCs w:val="24"/>
          <w:u w:val="single"/>
        </w:rPr>
        <w:t>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</w:t>
      </w:r>
      <w:r w:rsidR="00E12919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E64E8F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</w:t>
      </w:r>
      <w:r>
        <w:rPr>
          <w:rStyle w:val="FootnoteReference"/>
          <w:rFonts w:asciiTheme="minorHAnsi" w:hAnsiTheme="minorHAnsi" w:cstheme="minorHAnsi"/>
        </w:rPr>
        <w:footnoteReference w:id="3"/>
      </w:r>
      <w:r w:rsidR="00F17FCC">
        <w:rPr>
          <w:rFonts w:asciiTheme="minorHAnsi" w:hAnsiTheme="minorHAnsi" w:cstheme="minorHAnsi"/>
        </w:rPr>
        <w:t>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 xml:space="preserve">Por fim, </w:t>
      </w:r>
      <w:r>
        <w:rPr>
          <w:rFonts w:asciiTheme="minorHAnsi" w:hAnsiTheme="minorHAnsi" w:cstheme="minorHAnsi"/>
          <w:color w:val="000000" w:themeColor="text1"/>
        </w:rPr>
        <w:t>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</w:t>
      </w:r>
      <w:r w:rsidR="00BB0361">
        <w:rPr>
          <w:rFonts w:asciiTheme="minorHAnsi" w:hAnsiTheme="minorHAnsi" w:cstheme="minorHAnsi"/>
          <w:color w:val="000000"/>
        </w:rPr>
        <w:t xml:space="preserve">todo </w:t>
      </w:r>
      <w:r w:rsidRPr="00C34111" w:rsidR="00B60874">
        <w:rPr>
          <w:rFonts w:asciiTheme="minorHAnsi" w:hAnsiTheme="minorHAnsi" w:cstheme="minorHAnsi"/>
          <w:color w:val="000000"/>
        </w:rPr>
        <w:t xml:space="preserve">o exposto, sob o aspecto estritamente jurídico, </w:t>
      </w:r>
      <w:r w:rsidRPr="00BB0361" w:rsidR="00BB0361">
        <w:rPr>
          <w:rFonts w:asciiTheme="minorHAnsi" w:hAnsiTheme="minorHAnsi" w:cstheme="minorHAnsi"/>
          <w:color w:val="000000"/>
        </w:rPr>
        <w:t>opinamos pela</w:t>
      </w:r>
      <w:r w:rsidRPr="00BB0361" w:rsidR="003D0BDE">
        <w:rPr>
          <w:rFonts w:asciiTheme="minorHAnsi" w:hAnsiTheme="minorHAnsi" w:cstheme="minorHAnsi"/>
          <w:color w:val="000000"/>
        </w:rPr>
        <w:t xml:space="preserve"> constitucionalidade</w:t>
      </w:r>
      <w:r w:rsidRPr="00BB0361" w:rsidR="00087763">
        <w:rPr>
          <w:rFonts w:asciiTheme="minorHAnsi" w:hAnsiTheme="minorHAnsi" w:cstheme="minorHAnsi"/>
          <w:color w:val="000000"/>
        </w:rPr>
        <w:t xml:space="preserve"> e </w:t>
      </w:r>
      <w:r w:rsidRPr="00BB0361" w:rsidR="00636BBC">
        <w:rPr>
          <w:rFonts w:asciiTheme="minorHAnsi" w:hAnsiTheme="minorHAnsi" w:cstheme="minorHAnsi"/>
        </w:rPr>
        <w:t>legalidade</w:t>
      </w:r>
      <w:r w:rsidR="00BB0361">
        <w:rPr>
          <w:rFonts w:asciiTheme="minorHAnsi" w:hAnsiTheme="minorHAnsi" w:cstheme="minorHAnsi"/>
        </w:rPr>
        <w:t xml:space="preserve"> do projeto</w:t>
      </w:r>
      <w:r w:rsidRPr="00BB0361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834F2B" w:rsidRPr="00AF4F41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AF4F41">
        <w:rPr>
          <w:rFonts w:asciiTheme="minorHAnsi" w:hAnsiTheme="minorHAnsi" w:cstheme="minorHAnsi"/>
        </w:rPr>
        <w:t>Procuradoria</w:t>
      </w:r>
      <w:r w:rsidRPr="00AF4F41" w:rsidR="003B02E8">
        <w:rPr>
          <w:rFonts w:asciiTheme="minorHAnsi" w:hAnsiTheme="minorHAnsi" w:cstheme="minorHAnsi"/>
        </w:rPr>
        <w:t>,</w:t>
      </w:r>
      <w:r w:rsidRPr="00AF4F41">
        <w:rPr>
          <w:rFonts w:asciiTheme="minorHAnsi" w:hAnsiTheme="minorHAnsi" w:cstheme="minorHAnsi"/>
        </w:rPr>
        <w:t xml:space="preserve"> </w:t>
      </w:r>
      <w:r w:rsidR="005852B6">
        <w:rPr>
          <w:rFonts w:asciiTheme="minorHAnsi" w:hAnsiTheme="minorHAnsi" w:cstheme="minorHAnsi"/>
        </w:rPr>
        <w:t>14</w:t>
      </w:r>
      <w:r w:rsidRPr="00AF4F41" w:rsidR="00C34111">
        <w:rPr>
          <w:rFonts w:asciiTheme="minorHAnsi" w:hAnsiTheme="minorHAnsi" w:cstheme="minorHAnsi"/>
        </w:rPr>
        <w:t xml:space="preserve"> de </w:t>
      </w:r>
      <w:r w:rsidR="005852B6">
        <w:rPr>
          <w:rFonts w:asciiTheme="minorHAnsi" w:hAnsiTheme="minorHAnsi" w:cstheme="minorHAnsi"/>
        </w:rPr>
        <w:t>junho</w:t>
      </w:r>
      <w:r w:rsidRPr="00AF4F41" w:rsidR="003B02E8">
        <w:rPr>
          <w:rFonts w:asciiTheme="minorHAnsi" w:hAnsiTheme="minorHAnsi" w:cstheme="minorHAnsi"/>
        </w:rPr>
        <w:t xml:space="preserve"> de 202</w:t>
      </w:r>
      <w:r w:rsidRPr="00AF4F41" w:rsidR="00F17FCC">
        <w:rPr>
          <w:rFonts w:asciiTheme="minorHAnsi" w:hAnsiTheme="minorHAnsi" w:cstheme="minorHAnsi"/>
        </w:rPr>
        <w:t>3</w:t>
      </w:r>
      <w:r w:rsidRPr="00AF4F41">
        <w:rPr>
          <w:rFonts w:asciiTheme="minorHAnsi" w:hAnsiTheme="minorHAnsi" w:cstheme="minorHAnsi"/>
        </w:rPr>
        <w:t>.</w:t>
      </w: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C84B38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592C62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D0BDE">
      <w:headerReference w:type="default" r:id="rId8"/>
      <w:footerReference w:type="default" r:id="rId9"/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291F44" w:rsidP="00F17FCC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291F44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291F44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291F44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291F44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A2E6E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A2E6E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91F44">
      <w:pPr>
        <w:spacing w:after="0" w:line="240" w:lineRule="auto"/>
      </w:pPr>
      <w:r>
        <w:separator/>
      </w:r>
    </w:p>
  </w:footnote>
  <w:footnote w:type="continuationSeparator" w:id="1">
    <w:p w:rsidR="00291F44">
      <w:pPr>
        <w:spacing w:after="0" w:line="240" w:lineRule="auto"/>
      </w:pPr>
      <w:r>
        <w:continuationSeparator/>
      </w:r>
    </w:p>
  </w:footnote>
  <w:footnote w:id="2">
    <w:p w:rsidR="0030200F" w:rsidRPr="0030200F" w:rsidP="0030200F">
      <w:pPr>
        <w:pStyle w:val="Default"/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0200F">
        <w:rPr>
          <w:rFonts w:asciiTheme="minorHAnsi" w:hAnsiTheme="minorHAnsi" w:cstheme="minorHAnsi"/>
          <w:i/>
          <w:sz w:val="20"/>
          <w:szCs w:val="20"/>
        </w:rPr>
        <w:t>ex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0200F">
        <w:rPr>
          <w:rFonts w:asciiTheme="minorHAnsi" w:hAnsiTheme="minorHAnsi" w:cstheme="minorHAnsi"/>
          <w:i/>
          <w:sz w:val="20"/>
          <w:szCs w:val="20"/>
        </w:rPr>
        <w:t>oficio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30200F">
      <w:pPr>
        <w:pStyle w:val="FootnoteText"/>
      </w:pPr>
    </w:p>
  </w:footnote>
  <w:footnote w:id="3">
    <w:p w:rsidR="00F17FCC" w:rsidRPr="00F17FCC" w:rsidP="00F17FCC">
      <w:pPr>
        <w:pStyle w:val="NormalWeb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17FCC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17FCC">
        <w:rPr>
          <w:rFonts w:asciiTheme="minorHAnsi" w:hAnsiTheme="minorHAnsi"/>
          <w:sz w:val="20"/>
          <w:szCs w:val="20"/>
        </w:rPr>
        <w:t xml:space="preserve"> </w:t>
      </w:r>
      <w:r w:rsidRPr="00F17FC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Art. 159. </w:t>
      </w:r>
      <w:r w:rsidRPr="00F17FCC">
        <w:rPr>
          <w:rFonts w:asciiTheme="minorHAnsi" w:hAnsiTheme="minorHAnsi" w:cstheme="minorHAnsi"/>
          <w:i/>
          <w:sz w:val="20"/>
          <w:szCs w:val="20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F44" w:rsidP="0098412F">
    <w:pPr>
      <w:pStyle w:val="Header"/>
      <w:jc w:val="center"/>
      <w:rPr>
        <w:b/>
        <w:sz w:val="26"/>
        <w:lang w:val="pt-PT"/>
      </w:rPr>
    </w:pPr>
  </w:p>
  <w:p w:rsidR="00291F44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44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036953843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8305216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4825541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8412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749015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574656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291F44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91F44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2667D"/>
    <w:rsid w:val="0013060F"/>
    <w:rsid w:val="00132824"/>
    <w:rsid w:val="00141BA0"/>
    <w:rsid w:val="001420FA"/>
    <w:rsid w:val="0014270F"/>
    <w:rsid w:val="00146CE5"/>
    <w:rsid w:val="00152692"/>
    <w:rsid w:val="00160002"/>
    <w:rsid w:val="00174657"/>
    <w:rsid w:val="001C3CC3"/>
    <w:rsid w:val="001F4976"/>
    <w:rsid w:val="0022477A"/>
    <w:rsid w:val="002268B5"/>
    <w:rsid w:val="002324DA"/>
    <w:rsid w:val="002433C5"/>
    <w:rsid w:val="00252ADC"/>
    <w:rsid w:val="002608B3"/>
    <w:rsid w:val="00261689"/>
    <w:rsid w:val="0026545C"/>
    <w:rsid w:val="0026654A"/>
    <w:rsid w:val="00267382"/>
    <w:rsid w:val="00287DF9"/>
    <w:rsid w:val="002907F1"/>
    <w:rsid w:val="00291F44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200F"/>
    <w:rsid w:val="00304A13"/>
    <w:rsid w:val="00304D47"/>
    <w:rsid w:val="00324DAA"/>
    <w:rsid w:val="003269C2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A2E6E"/>
    <w:rsid w:val="004B170A"/>
    <w:rsid w:val="004B1CA3"/>
    <w:rsid w:val="004D3AA4"/>
    <w:rsid w:val="004F1E85"/>
    <w:rsid w:val="004F2F14"/>
    <w:rsid w:val="004F43EB"/>
    <w:rsid w:val="005059D6"/>
    <w:rsid w:val="00515A76"/>
    <w:rsid w:val="00516A25"/>
    <w:rsid w:val="00521E8D"/>
    <w:rsid w:val="00526E32"/>
    <w:rsid w:val="00526FB6"/>
    <w:rsid w:val="00527AA6"/>
    <w:rsid w:val="00541851"/>
    <w:rsid w:val="00546E3D"/>
    <w:rsid w:val="0058201A"/>
    <w:rsid w:val="005852B6"/>
    <w:rsid w:val="00592C62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6513F"/>
    <w:rsid w:val="00683121"/>
    <w:rsid w:val="00684901"/>
    <w:rsid w:val="00696105"/>
    <w:rsid w:val="006B19C9"/>
    <w:rsid w:val="006B7254"/>
    <w:rsid w:val="006C1ABF"/>
    <w:rsid w:val="006C37F5"/>
    <w:rsid w:val="006D7024"/>
    <w:rsid w:val="006E59A6"/>
    <w:rsid w:val="006F674F"/>
    <w:rsid w:val="007042A1"/>
    <w:rsid w:val="007125D7"/>
    <w:rsid w:val="00745F2C"/>
    <w:rsid w:val="00747C65"/>
    <w:rsid w:val="00750FEA"/>
    <w:rsid w:val="00757B87"/>
    <w:rsid w:val="007627E3"/>
    <w:rsid w:val="00777ACF"/>
    <w:rsid w:val="00792EC2"/>
    <w:rsid w:val="007949FB"/>
    <w:rsid w:val="00795897"/>
    <w:rsid w:val="007A7435"/>
    <w:rsid w:val="007C28D8"/>
    <w:rsid w:val="007C2ECA"/>
    <w:rsid w:val="007C4ABA"/>
    <w:rsid w:val="007C7B45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57198"/>
    <w:rsid w:val="00967B88"/>
    <w:rsid w:val="0097203E"/>
    <w:rsid w:val="0098412F"/>
    <w:rsid w:val="0098472D"/>
    <w:rsid w:val="009875F0"/>
    <w:rsid w:val="009924D4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9040D"/>
    <w:rsid w:val="00AA0F4F"/>
    <w:rsid w:val="00AA13F0"/>
    <w:rsid w:val="00AB498A"/>
    <w:rsid w:val="00AC01B0"/>
    <w:rsid w:val="00AC08AA"/>
    <w:rsid w:val="00AC6896"/>
    <w:rsid w:val="00AD05AC"/>
    <w:rsid w:val="00AD740D"/>
    <w:rsid w:val="00AF4F41"/>
    <w:rsid w:val="00B032B7"/>
    <w:rsid w:val="00B20A65"/>
    <w:rsid w:val="00B22C55"/>
    <w:rsid w:val="00B60874"/>
    <w:rsid w:val="00B778AA"/>
    <w:rsid w:val="00B83011"/>
    <w:rsid w:val="00B93ED4"/>
    <w:rsid w:val="00B94F3A"/>
    <w:rsid w:val="00BA65D2"/>
    <w:rsid w:val="00BB0361"/>
    <w:rsid w:val="00BB3B11"/>
    <w:rsid w:val="00BC387A"/>
    <w:rsid w:val="00BF55F6"/>
    <w:rsid w:val="00C0003E"/>
    <w:rsid w:val="00C02E72"/>
    <w:rsid w:val="00C24ABB"/>
    <w:rsid w:val="00C34111"/>
    <w:rsid w:val="00C437C4"/>
    <w:rsid w:val="00C46C1C"/>
    <w:rsid w:val="00C47AA7"/>
    <w:rsid w:val="00C54DE4"/>
    <w:rsid w:val="00C551CD"/>
    <w:rsid w:val="00C552BE"/>
    <w:rsid w:val="00C61066"/>
    <w:rsid w:val="00C6291C"/>
    <w:rsid w:val="00C62A22"/>
    <w:rsid w:val="00C63602"/>
    <w:rsid w:val="00C83C7F"/>
    <w:rsid w:val="00C84B38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267B6"/>
    <w:rsid w:val="00D31E84"/>
    <w:rsid w:val="00D33D7D"/>
    <w:rsid w:val="00D344FF"/>
    <w:rsid w:val="00D37D32"/>
    <w:rsid w:val="00D4374D"/>
    <w:rsid w:val="00D72476"/>
    <w:rsid w:val="00D74BBF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009A9"/>
    <w:rsid w:val="00E12919"/>
    <w:rsid w:val="00E20AD6"/>
    <w:rsid w:val="00E307C3"/>
    <w:rsid w:val="00E60FD0"/>
    <w:rsid w:val="00E64E8F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E0804"/>
    <w:rsid w:val="00EF4078"/>
    <w:rsid w:val="00EF6371"/>
    <w:rsid w:val="00EF6534"/>
    <w:rsid w:val="00F0163A"/>
    <w:rsid w:val="00F14F5D"/>
    <w:rsid w:val="00F163AB"/>
    <w:rsid w:val="00F165BC"/>
    <w:rsid w:val="00F17FCC"/>
    <w:rsid w:val="00F22283"/>
    <w:rsid w:val="00F27B5E"/>
    <w:rsid w:val="00F34BF6"/>
    <w:rsid w:val="00F4065A"/>
    <w:rsid w:val="00F40BF6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5ACF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30200F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30200F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30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5882-37D4-4145-9976-DE1C728C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1332</Words>
  <Characters>7198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4</cp:revision>
  <cp:lastPrinted>2021-12-03T16:31:00Z</cp:lastPrinted>
  <dcterms:created xsi:type="dcterms:W3CDTF">2023-06-14T16:10:00Z</dcterms:created>
  <dcterms:modified xsi:type="dcterms:W3CDTF">2023-06-14T16:44:00Z</dcterms:modified>
</cp:coreProperties>
</file>