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96B8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96B8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3761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96B8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3761F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3761F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96B8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96B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96B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96B8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133/2023 - </w:t>
      </w:r>
      <w:r w:rsidRPr="00322C9F">
        <w:rPr>
          <w:rFonts w:ascii="Times New Roman" w:hAnsi="Times New Roman"/>
          <w:b/>
          <w:szCs w:val="24"/>
        </w:rPr>
        <w:t>Proc. leg. nº 3981/2023</w:t>
      </w:r>
    </w:p>
    <w:p w:rsidR="00322C9F" w:rsidRPr="00BB1EEA" w:rsidRDefault="00696B8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96B8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 </w:t>
      </w:r>
      <w:r>
        <w:rPr>
          <w:rFonts w:ascii="Times New Roman" w:hAnsi="Times New Roman"/>
          <w:bCs/>
          <w:i/>
          <w:szCs w:val="24"/>
        </w:rPr>
        <w:t>Reverendíssimo Pe. Eduardo Dougherty, SJ, pela comemoração de seus 53 anos de sacerdócio, celebrado em 5 de junho de 2023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761F" w:rsidRDefault="00D3761F" w:rsidP="00D376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761F" w:rsidRDefault="00D3761F" w:rsidP="00D3761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761F" w:rsidRDefault="00D3761F" w:rsidP="00D3761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Revmo. Padre</w:t>
      </w:r>
    </w:p>
    <w:p w:rsidR="00D3761F" w:rsidRDefault="00D3761F" w:rsidP="00D3761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DOUGHERTY</w:t>
      </w:r>
    </w:p>
    <w:p w:rsidR="00D3761F" w:rsidRDefault="00D3761F" w:rsidP="00D3761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Fundador</w:t>
      </w:r>
    </w:p>
    <w:p w:rsidR="00D3761F" w:rsidRDefault="00D3761F" w:rsidP="00D376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Rede Século 21</w:t>
      </w:r>
    </w:p>
    <w:p w:rsidR="00F76EAB" w:rsidRPr="00812741" w:rsidRDefault="00D3761F" w:rsidP="00D3761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87" w:rsidRDefault="00696B87">
      <w:r>
        <w:separator/>
      </w:r>
    </w:p>
  </w:endnote>
  <w:endnote w:type="continuationSeparator" w:id="0">
    <w:p w:rsidR="00696B87" w:rsidRDefault="0069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96B8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96B8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87" w:rsidRDefault="00696B87">
      <w:r>
        <w:separator/>
      </w:r>
    </w:p>
  </w:footnote>
  <w:footnote w:type="continuationSeparator" w:id="0">
    <w:p w:rsidR="00696B87" w:rsidRDefault="0069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96B8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53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96B8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96B8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96B8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96B8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8664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96B87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761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80AF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80AF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80AF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7A55-E02D-49D9-BC70-F35264F0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2023-06-14T13:55:00Z</dcterms:modified>
</cp:coreProperties>
</file>