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FC47D9" w14:paraId="0300FB89" w14:textId="77777777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Apoio às reivindicações por melhores condições de trabalho aos servidores do Centro Estadual de Educação Tecnológica Paula Souza (CEETEPS), responsável pelas ETECs e FATECs de SP.</w:t>
      </w:r>
    </w:p>
    <w:p w:rsidR="005C7621" w:rsidRPr="00057C5C" w:rsidP="00A04FF1" w14:paraId="57BE7496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 w14:paraId="408B72B7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 w14:paraId="40BCA741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 w14:paraId="20693B1D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AE69C4" w14:paraId="000D7A7E" w14:textId="5416C32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O</w:t>
      </w:r>
      <w:r w:rsidR="009B08A2">
        <w:rPr>
          <w:rFonts w:cs="Arial"/>
          <w:bCs/>
          <w:szCs w:val="24"/>
        </w:rPr>
        <w:t xml:space="preserve"> </w:t>
      </w:r>
      <w:r w:rsidR="009B08A2">
        <w:rPr>
          <w:rFonts w:cs="Arial"/>
          <w:b/>
          <w:szCs w:val="24"/>
        </w:rPr>
        <w:t xml:space="preserve">Vereador Professor Marcelo </w:t>
      </w:r>
      <w:r w:rsidRPr="00311956" w:rsidR="009B08A2">
        <w:rPr>
          <w:rFonts w:cs="Arial"/>
          <w:b/>
          <w:szCs w:val="24"/>
        </w:rPr>
        <w:t>Yoshida</w:t>
      </w:r>
      <w:r w:rsidR="009B08A2">
        <w:rPr>
          <w:rFonts w:cs="Arial"/>
          <w:bCs/>
          <w:szCs w:val="24"/>
        </w:rPr>
        <w:t xml:space="preserve"> </w:t>
      </w:r>
      <w:r w:rsidRPr="00311956" w:rsidR="009B08A2">
        <w:rPr>
          <w:rFonts w:cs="Arial"/>
          <w:b/>
          <w:szCs w:val="24"/>
        </w:rPr>
        <w:t>(PT)</w:t>
      </w:r>
      <w:r w:rsidR="009B08A2">
        <w:rPr>
          <w:rFonts w:cs="Arial"/>
          <w:bCs/>
          <w:szCs w:val="24"/>
        </w:rPr>
        <w:t xml:space="preserve">, bem assim, os demais </w:t>
      </w:r>
      <w:r w:rsidRPr="00057C5C">
        <w:rPr>
          <w:rFonts w:cs="Arial"/>
          <w:bCs/>
          <w:szCs w:val="24"/>
        </w:rPr>
        <w:t xml:space="preserve">Vereadores que </w:t>
      </w:r>
      <w:r w:rsidR="009B08A2">
        <w:rPr>
          <w:rFonts w:cs="Arial"/>
          <w:bCs/>
          <w:szCs w:val="24"/>
        </w:rPr>
        <w:t xml:space="preserve">esta </w:t>
      </w:r>
      <w:r w:rsidRPr="00057C5C">
        <w:rPr>
          <w:rFonts w:cs="Arial"/>
          <w:bCs/>
          <w:szCs w:val="24"/>
        </w:rPr>
        <w:t>subscrevem</w:t>
      </w:r>
      <w:r w:rsidR="00C8382A">
        <w:rPr>
          <w:rFonts w:cs="Arial"/>
          <w:bCs/>
          <w:szCs w:val="24"/>
        </w:rPr>
        <w:t>,</w:t>
      </w:r>
      <w:r w:rsidRPr="00057C5C">
        <w:rPr>
          <w:rFonts w:cs="Arial"/>
          <w:bCs/>
          <w:szCs w:val="24"/>
        </w:rPr>
        <w:t xml:space="preserve"> </w:t>
      </w:r>
      <w:r w:rsidRPr="00057C5C" w:rsidR="00092AE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(m),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9B08A2" w:rsidR="009B08A2">
        <w:rPr>
          <w:rFonts w:cs="Arial"/>
          <w:b/>
          <w:szCs w:val="24"/>
          <w:u w:val="single"/>
        </w:rPr>
        <w:t xml:space="preserve">MOÇÃO DE </w:t>
      </w:r>
      <w:r w:rsidR="00783C31">
        <w:rPr>
          <w:rFonts w:cs="Arial"/>
          <w:b/>
          <w:szCs w:val="24"/>
          <w:u w:val="single"/>
        </w:rPr>
        <w:t>APOIO</w:t>
      </w:r>
      <w:r w:rsidRPr="009B08A2" w:rsidR="009B08A2">
        <w:rPr>
          <w:rFonts w:cs="Arial"/>
          <w:bCs/>
          <w:szCs w:val="24"/>
        </w:rPr>
        <w:t xml:space="preserve"> </w:t>
      </w:r>
      <w:r w:rsidR="001C6325">
        <w:rPr>
          <w:rFonts w:cs="Arial"/>
          <w:bCs/>
          <w:szCs w:val="24"/>
        </w:rPr>
        <w:t xml:space="preserve">às reivindicações e </w:t>
      </w:r>
      <w:r w:rsidRPr="003E1073" w:rsidR="001C6325">
        <w:rPr>
          <w:rFonts w:cs="Arial"/>
          <w:b/>
          <w:szCs w:val="24"/>
        </w:rPr>
        <w:t xml:space="preserve">manifestações </w:t>
      </w:r>
      <w:r w:rsidRPr="003E1073" w:rsidR="00147F38">
        <w:rPr>
          <w:rFonts w:cs="Arial"/>
          <w:b/>
          <w:szCs w:val="24"/>
        </w:rPr>
        <w:t xml:space="preserve">por melhores condições de trabalho </w:t>
      </w:r>
      <w:r w:rsidRPr="003E1073" w:rsidR="001C6325">
        <w:rPr>
          <w:rFonts w:cs="Arial"/>
          <w:b/>
          <w:szCs w:val="24"/>
        </w:rPr>
        <w:t xml:space="preserve">dos </w:t>
      </w:r>
      <w:r w:rsidRPr="003E1073" w:rsidR="00147F38">
        <w:rPr>
          <w:rFonts w:cs="Arial"/>
          <w:b/>
          <w:szCs w:val="24"/>
        </w:rPr>
        <w:t>servidores</w:t>
      </w:r>
      <w:r w:rsidRPr="003E1073" w:rsidR="001C6325">
        <w:rPr>
          <w:rFonts w:cs="Arial"/>
          <w:b/>
          <w:szCs w:val="24"/>
        </w:rPr>
        <w:t xml:space="preserve"> das ETECS e FATECS do Centro Paula Souza no Estado de São Paulo</w:t>
      </w:r>
      <w:r w:rsidRPr="00783C31" w:rsidR="00783C31">
        <w:rPr>
          <w:rFonts w:cs="Arial"/>
          <w:bCs/>
          <w:szCs w:val="24"/>
        </w:rPr>
        <w:t>,</w:t>
      </w:r>
      <w:r w:rsidR="00CA256B">
        <w:rPr>
          <w:rFonts w:cs="Arial"/>
          <w:bCs/>
          <w:szCs w:val="24"/>
        </w:rPr>
        <w:t xml:space="preserve"> </w:t>
      </w:r>
      <w:r w:rsidRPr="00057C5C" w:rsidR="00092AEC">
        <w:rPr>
          <w:rFonts w:cs="Arial"/>
          <w:bCs/>
          <w:szCs w:val="24"/>
        </w:rPr>
        <w:t>nos seguintes termos.</w:t>
      </w:r>
    </w:p>
    <w:p w:rsidR="00A92067" w:rsidRPr="00057C5C" w:rsidP="00A92067" w14:paraId="2020D4AB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 w14:paraId="268B73FF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6153D8" w:rsidP="00D33FAA" w14:paraId="4EEDD6E0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E073D" w:rsidP="00801A68" w14:paraId="0C78F6B7" w14:textId="79C2BF8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83C31">
        <w:rPr>
          <w:rFonts w:cs="Arial"/>
          <w:bCs/>
          <w:szCs w:val="24"/>
        </w:rPr>
        <w:t>A</w:t>
      </w:r>
      <w:r w:rsidR="00E25796">
        <w:rPr>
          <w:rFonts w:cs="Arial"/>
          <w:bCs/>
          <w:szCs w:val="24"/>
        </w:rPr>
        <w:t xml:space="preserve"> presente Moção de Apoio se dá em atenção</w:t>
      </w:r>
      <w:r w:rsidR="00AC079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 situação de desvalorização d</w:t>
      </w:r>
      <w:r w:rsidR="00AC0792">
        <w:rPr>
          <w:rFonts w:cs="Arial"/>
          <w:bCs/>
          <w:szCs w:val="24"/>
        </w:rPr>
        <w:t xml:space="preserve">os trabalhadores do Centro Estadual de Educação Tecnológica Paula Souza </w:t>
      </w:r>
      <w:r>
        <w:rPr>
          <w:rFonts w:cs="Arial"/>
          <w:bCs/>
          <w:szCs w:val="24"/>
        </w:rPr>
        <w:t xml:space="preserve">(CEETEPS), que reivindicam melhores condições de trabalho para que possam seguir dando manutenção ao grandioso trabalho desenvolvido no </w:t>
      </w:r>
      <w:r w:rsidR="003E1073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>stado de São Paulo há mais de 50 anos por esta autarquia estadual de cunho educacional.</w:t>
      </w:r>
    </w:p>
    <w:p w:rsidR="009E073D" w:rsidP="00801A68" w14:paraId="0FAE14E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81CFD" w:rsidP="00181CFD" w14:paraId="22C0328B" w14:textId="131044D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Vinculada à </w:t>
      </w:r>
      <w:r w:rsidRPr="00B455B4">
        <w:rPr>
          <w:rFonts w:cs="Arial"/>
          <w:bCs/>
          <w:szCs w:val="24"/>
        </w:rPr>
        <w:t>Secretaria de Desenvolvimento Econômico, Ciência, Tecnologia e Inovação do Estado de São Paulo</w:t>
      </w:r>
      <w:r>
        <w:rPr>
          <w:rFonts w:cs="Arial"/>
          <w:bCs/>
          <w:szCs w:val="24"/>
        </w:rPr>
        <w:t>, o CEETEPS tem como sua principal contribuição</w:t>
      </w:r>
      <w:r w:rsidRPr="00181CFD">
        <w:rPr>
          <w:rFonts w:cs="Arial"/>
          <w:bCs/>
          <w:szCs w:val="24"/>
        </w:rPr>
        <w:t xml:space="preserve"> a oferta e manutenção de uma extensa rede de ensino público</w:t>
      </w:r>
      <w:r>
        <w:rPr>
          <w:rFonts w:cs="Arial"/>
          <w:bCs/>
          <w:szCs w:val="24"/>
        </w:rPr>
        <w:t>,</w:t>
      </w:r>
      <w:r w:rsidRPr="00181CFD">
        <w:rPr>
          <w:rFonts w:cs="Arial"/>
          <w:bCs/>
          <w:szCs w:val="24"/>
        </w:rPr>
        <w:t xml:space="preserve"> </w:t>
      </w:r>
      <w:r w:rsidRPr="00B455B4">
        <w:rPr>
          <w:rFonts w:cs="Arial"/>
          <w:bCs/>
          <w:szCs w:val="24"/>
        </w:rPr>
        <w:t>administra</w:t>
      </w:r>
      <w:r>
        <w:rPr>
          <w:rFonts w:cs="Arial"/>
          <w:bCs/>
          <w:szCs w:val="24"/>
        </w:rPr>
        <w:t>ndo</w:t>
      </w:r>
      <w:r w:rsidRPr="00B455B4">
        <w:rPr>
          <w:rFonts w:cs="Arial"/>
          <w:bCs/>
          <w:szCs w:val="24"/>
        </w:rPr>
        <w:t xml:space="preserve"> 220 Escolas Técnicas (</w:t>
      </w:r>
      <w:r w:rsidRPr="00B455B4">
        <w:rPr>
          <w:rFonts w:cs="Arial"/>
          <w:bCs/>
          <w:szCs w:val="24"/>
        </w:rPr>
        <w:t>ETECs</w:t>
      </w:r>
      <w:r w:rsidRPr="00B455B4">
        <w:rPr>
          <w:rFonts w:cs="Arial"/>
          <w:bCs/>
          <w:szCs w:val="24"/>
        </w:rPr>
        <w:t>) e 66 Faculdades de Tecnologia (</w:t>
      </w:r>
      <w:r w:rsidRPr="00B455B4">
        <w:rPr>
          <w:rFonts w:cs="Arial"/>
          <w:bCs/>
          <w:szCs w:val="24"/>
        </w:rPr>
        <w:t>FATECs</w:t>
      </w:r>
      <w:r w:rsidRPr="00B455B4">
        <w:rPr>
          <w:rFonts w:cs="Arial"/>
          <w:bCs/>
          <w:szCs w:val="24"/>
        </w:rPr>
        <w:t>)</w:t>
      </w:r>
      <w:r>
        <w:rPr>
          <w:rFonts w:cs="Arial"/>
          <w:bCs/>
          <w:szCs w:val="24"/>
        </w:rPr>
        <w:t xml:space="preserve"> e</w:t>
      </w:r>
      <w:r w:rsidRPr="00181CFD">
        <w:rPr>
          <w:rFonts w:cs="Arial"/>
          <w:bCs/>
          <w:szCs w:val="24"/>
        </w:rPr>
        <w:t xml:space="preserve"> atendendo mais de 290 mil alunos em todo o estado. Essa ampla cobertura educacional garante acesso à educação de qualidade a uma grande parcela da população paulista, possibilitando que os estudantes se qualifiquem e estejam preparados para o mercado de trabalho.</w:t>
      </w:r>
    </w:p>
    <w:p w:rsidR="00181CFD" w:rsidRPr="00181CFD" w:rsidP="00181CFD" w14:paraId="4D5CBAB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81CFD" w:rsidP="00181CFD" w14:paraId="4422AB0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81CFD">
        <w:rPr>
          <w:rFonts w:cs="Arial"/>
          <w:bCs/>
          <w:szCs w:val="24"/>
        </w:rPr>
        <w:t xml:space="preserve">O CEETEPS se destaca por sua oferta de cursos técnicos </w:t>
      </w:r>
      <w:r w:rsidRPr="00181CFD">
        <w:rPr>
          <w:rFonts w:cs="Arial"/>
          <w:bCs/>
          <w:szCs w:val="24"/>
        </w:rPr>
        <w:t xml:space="preserve">e tecnológicos, que são altamente relevantes para as demandas atuais do mercado. Esses cursos capacitam os alunos com habilidades práticas e conhecimentos especializados em áreas como engenharia, tecnologia da informação, saúde, gestão, entre outras. </w:t>
      </w:r>
    </w:p>
    <w:p w:rsidR="00181CFD" w:rsidP="00181CFD" w14:paraId="30CDF83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81CFD" w:rsidRPr="00181CFD" w:rsidP="00181CFD" w14:paraId="425FC47B" w14:textId="5220F3C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81CFD">
        <w:rPr>
          <w:rFonts w:cs="Arial"/>
          <w:bCs/>
          <w:szCs w:val="24"/>
        </w:rPr>
        <w:t>Essa formação técnica é fundamental para suprir as necessidades de mão de obra qualificada e impulsionar setores estratégicos da economia, como indústria, agronegócio, serviços e inovação.</w:t>
      </w:r>
      <w:r>
        <w:rPr>
          <w:rFonts w:cs="Arial"/>
          <w:bCs/>
          <w:szCs w:val="24"/>
        </w:rPr>
        <w:t xml:space="preserve"> Valendo ressaltar que, de acordo com o IDEB de 2021, o CEETEPS tem 46 </w:t>
      </w:r>
      <w:r>
        <w:rPr>
          <w:rFonts w:cs="Arial"/>
          <w:bCs/>
          <w:szCs w:val="24"/>
        </w:rPr>
        <w:t>ETECs</w:t>
      </w:r>
      <w:r>
        <w:rPr>
          <w:rFonts w:cs="Arial"/>
          <w:bCs/>
          <w:szCs w:val="24"/>
        </w:rPr>
        <w:t xml:space="preserve"> dentre as 50 melhores escolas públicas de São Paulo.</w:t>
      </w:r>
    </w:p>
    <w:p w:rsidR="00181CFD" w:rsidP="00801A68" w14:paraId="702C36F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81CFD" w:rsidP="00801A68" w14:paraId="4A2704C9" w14:textId="0956E4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não podemos esquecer que a </w:t>
      </w:r>
      <w:r w:rsidRPr="00181CFD">
        <w:rPr>
          <w:rFonts w:cs="Arial"/>
          <w:bCs/>
          <w:szCs w:val="24"/>
        </w:rPr>
        <w:t xml:space="preserve">valorização dos profissionais do CEETEPS está diretamente relacionada à qualidade do ensino oferecido pela instituição. Profissionais motivados e valorizados têm maior disposição </w:t>
      </w:r>
      <w:r>
        <w:rPr>
          <w:rFonts w:cs="Arial"/>
          <w:bCs/>
          <w:szCs w:val="24"/>
        </w:rPr>
        <w:t xml:space="preserve">e </w:t>
      </w:r>
      <w:r w:rsidR="00B9079E">
        <w:rPr>
          <w:rFonts w:cs="Arial"/>
          <w:bCs/>
          <w:szCs w:val="24"/>
        </w:rPr>
        <w:t xml:space="preserve">mais condições </w:t>
      </w:r>
      <w:r w:rsidRPr="00181CFD">
        <w:rPr>
          <w:rFonts w:cs="Arial"/>
          <w:bCs/>
          <w:szCs w:val="24"/>
        </w:rPr>
        <w:t xml:space="preserve">para buscar o aprimoramento contínuo, participar de capacitações e atualizar-se em suas respectivas áreas de atuação. </w:t>
      </w:r>
    </w:p>
    <w:p w:rsidR="00181CFD" w:rsidP="00801A68" w14:paraId="5EA2D4E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81CFD" w:rsidP="00801A68" w14:paraId="018C4EBD" w14:textId="6C99B10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81CFD">
        <w:rPr>
          <w:rFonts w:cs="Arial"/>
          <w:bCs/>
          <w:szCs w:val="24"/>
        </w:rPr>
        <w:t xml:space="preserve">Isso se reflete diretamente na sala de aula, onde professores engajados e </w:t>
      </w:r>
      <w:r w:rsidRPr="00181CFD" w:rsidR="00B9079E">
        <w:rPr>
          <w:rFonts w:cs="Arial"/>
          <w:bCs/>
          <w:szCs w:val="24"/>
        </w:rPr>
        <w:t>bem</w:t>
      </w:r>
      <w:r w:rsidR="00B9079E">
        <w:rPr>
          <w:rFonts w:cs="Arial"/>
          <w:bCs/>
          <w:szCs w:val="24"/>
        </w:rPr>
        <w:t xml:space="preserve"> </w:t>
      </w:r>
      <w:r w:rsidRPr="00181CFD" w:rsidR="00B9079E">
        <w:rPr>
          <w:rFonts w:cs="Arial"/>
          <w:bCs/>
          <w:szCs w:val="24"/>
        </w:rPr>
        <w:t>preparados</w:t>
      </w:r>
      <w:r w:rsidRPr="00181CFD">
        <w:rPr>
          <w:rFonts w:cs="Arial"/>
          <w:bCs/>
          <w:szCs w:val="24"/>
        </w:rPr>
        <w:t xml:space="preserve"> conseguem transmitir conhecimentos de forma mais eficiente, despertando o interesse e a participação dos alunos. Além disso, profissionais valorizados têm melhores condições de trabalho e acesso a recursos e tecnologias atualizadas, o que contribui para um ambiente de aprendizagem mais rico e estimulante.</w:t>
      </w:r>
    </w:p>
    <w:p w:rsidR="00B9079E" w:rsidP="00801A68" w14:paraId="5B954AC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9079E" w:rsidP="00801A68" w14:paraId="7A472CFF" w14:textId="00F6E14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9079E">
        <w:rPr>
          <w:rFonts w:cs="Arial"/>
          <w:bCs/>
          <w:szCs w:val="24"/>
        </w:rPr>
        <w:t xml:space="preserve">Em suma, a valorização dos profissionais do CEETEPS é de extrema importância para o desenvolvimento do trabalho a que se propõem. Isso contribui para a motivação, o engajamento, a retenção de talentos, o desenvolvimento profissional e pessoal, a qualidade do ensino e a imagem institucional. Investir na valorização dos profissionais é investir na melhoria da educação e no desenvolvimento das competências e habilidades dos estudantes </w:t>
      </w:r>
      <w:r w:rsidRPr="00B9079E">
        <w:rPr>
          <w:rFonts w:cs="Arial"/>
          <w:bCs/>
          <w:szCs w:val="24"/>
        </w:rPr>
        <w:t>que passam pela instituição.</w:t>
      </w:r>
    </w:p>
    <w:p w:rsidR="00181CFD" w:rsidP="00801A68" w14:paraId="1D2F735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315BB" w:rsidP="00801A68" w14:paraId="3AD60E81" w14:textId="7F6CDBAA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  <w:r>
        <w:rPr>
          <w:rFonts w:cs="Arial"/>
          <w:bCs/>
          <w:szCs w:val="24"/>
        </w:rPr>
        <w:t xml:space="preserve">Assim, em vista da alta demanda e complexidade do trabalho, que há anos não vem sendo adequadamente contemplado com </w:t>
      </w:r>
      <w:r w:rsidR="00A019BA">
        <w:rPr>
          <w:rFonts w:cs="Arial"/>
          <w:bCs/>
          <w:szCs w:val="24"/>
        </w:rPr>
        <w:t xml:space="preserve">os devidos </w:t>
      </w:r>
      <w:r>
        <w:rPr>
          <w:rFonts w:cs="Arial"/>
          <w:bCs/>
          <w:szCs w:val="24"/>
        </w:rPr>
        <w:t xml:space="preserve">reajustes salariais, os trabalhadores, através do sindicato que representa a categoria, buscam a abertura de um canal de diálogo e negociações junto ao Secretário de </w:t>
      </w:r>
      <w:r>
        <w:rPr>
          <w:rFonts w:eastAsia="Arial" w:cs="Arial"/>
          <w:szCs w:val="24"/>
        </w:rPr>
        <w:t xml:space="preserve">Ciência, Tecnologia e Inovação, Prof. </w:t>
      </w:r>
      <w:r>
        <w:rPr>
          <w:rFonts w:eastAsia="Arial" w:cs="Arial"/>
          <w:szCs w:val="24"/>
        </w:rPr>
        <w:t>Vahan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Agopyan</w:t>
      </w:r>
      <w:r>
        <w:rPr>
          <w:rFonts w:eastAsia="Arial" w:cs="Arial"/>
          <w:szCs w:val="24"/>
        </w:rPr>
        <w:t>, e ao Governador, Sr. Tarcísio de Freitas para que as</w:t>
      </w:r>
      <w:r w:rsidR="00B9079E">
        <w:rPr>
          <w:rFonts w:eastAsia="Arial" w:cs="Arial"/>
          <w:szCs w:val="24"/>
        </w:rPr>
        <w:t xml:space="preserve"> reivindicações dos servidores </w:t>
      </w:r>
      <w:r w:rsidR="00FE5C7E">
        <w:rPr>
          <w:rFonts w:eastAsia="Arial" w:cs="Arial"/>
          <w:szCs w:val="24"/>
        </w:rPr>
        <w:t>possam ser apreciadas e contempladas, tal qual pedidas, nos seguintes termos:</w:t>
      </w:r>
    </w:p>
    <w:p w:rsidR="00FE5C7E" w:rsidRPr="00B9079E" w:rsidP="00FE5C7E" w14:paraId="20BC8AAF" w14:textId="60EBBE6F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Arial" w:cs="Arial"/>
          <w:bCs/>
          <w:color w:val="000000"/>
          <w:szCs w:val="24"/>
        </w:rPr>
      </w:pPr>
      <w:r w:rsidRPr="00B9079E">
        <w:rPr>
          <w:rFonts w:eastAsia="Arial" w:cs="Arial"/>
          <w:bCs/>
          <w:color w:val="000000"/>
          <w:szCs w:val="24"/>
        </w:rPr>
        <w:t xml:space="preserve">Reajuste linear de 53,23% para todos a partir de 1º de março; </w:t>
      </w:r>
    </w:p>
    <w:p w:rsidR="00FE5C7E" w:rsidRPr="00B9079E" w:rsidP="00FE5C7E" w14:paraId="7C2125C0" w14:textId="407D3E2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Arial" w:cs="Arial"/>
          <w:bCs/>
          <w:color w:val="000000"/>
          <w:szCs w:val="24"/>
        </w:rPr>
      </w:pPr>
      <w:r w:rsidRPr="00B9079E">
        <w:rPr>
          <w:rFonts w:eastAsia="Arial" w:cs="Arial"/>
          <w:bCs/>
          <w:color w:val="000000"/>
          <w:szCs w:val="24"/>
        </w:rPr>
        <w:t xml:space="preserve">Revisão da carreira em vigor, de acordo com os direitos e necessidades de todos os segmentos que compõem a categoria;  </w:t>
      </w:r>
    </w:p>
    <w:p w:rsidR="00FE5C7E" w:rsidRPr="00B9079E" w:rsidP="00FE5C7E" w14:paraId="1EB23036" w14:textId="17251F70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Arial" w:cs="Arial"/>
          <w:bCs/>
          <w:color w:val="000000"/>
          <w:szCs w:val="24"/>
        </w:rPr>
      </w:pPr>
      <w:r w:rsidRPr="00B9079E">
        <w:rPr>
          <w:rFonts w:eastAsia="Arial" w:cs="Arial"/>
          <w:bCs/>
          <w:color w:val="000000"/>
          <w:szCs w:val="24"/>
        </w:rPr>
        <w:t>Pagamento imediato do Bônus Resultado.</w:t>
      </w:r>
    </w:p>
    <w:p w:rsidR="00FE5C7E" w:rsidP="00801A68" w14:paraId="5644995E" w14:textId="77777777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</w:p>
    <w:p w:rsidR="00FE5C7E" w:rsidP="00801A68" w14:paraId="0C2509D2" w14:textId="35E57254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Assim</w:t>
      </w:r>
      <w:r>
        <w:rPr>
          <w:rFonts w:eastAsia="Arial" w:cs="Arial"/>
          <w:szCs w:val="24"/>
        </w:rPr>
        <w:t xml:space="preserve">, compreendendo a importância </w:t>
      </w:r>
      <w:r>
        <w:rPr>
          <w:rFonts w:eastAsia="Arial" w:cs="Arial"/>
          <w:szCs w:val="24"/>
        </w:rPr>
        <w:t>da mobilização dos servidores, vale dar suporte às manifestações legítimas do segmento, a fim de que tenham a devida atenção daqueles que podem transformar a realidade do ensino público paulista, seja para melhor ou pior, através de políticas públicas.</w:t>
      </w:r>
    </w:p>
    <w:p w:rsidR="003315BB" w:rsidP="00801A68" w14:paraId="2D77FA50" w14:textId="77777777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</w:p>
    <w:p w:rsidR="00783C31" w:rsidRPr="00783C31" w:rsidP="00783C31" w14:paraId="0109BBAF" w14:textId="31DD41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83C31">
        <w:rPr>
          <w:rFonts w:cs="Arial"/>
          <w:bCs/>
          <w:szCs w:val="24"/>
        </w:rPr>
        <w:t xml:space="preserve">Por tudo isso, </w:t>
      </w:r>
      <w:r w:rsidR="003E1073">
        <w:rPr>
          <w:rFonts w:cs="Arial"/>
          <w:bCs/>
          <w:szCs w:val="24"/>
        </w:rPr>
        <w:t>externamos</w:t>
      </w:r>
      <w:r w:rsidRPr="00783C31">
        <w:rPr>
          <w:rFonts w:cs="Arial"/>
          <w:bCs/>
          <w:szCs w:val="24"/>
        </w:rPr>
        <w:t xml:space="preserve"> apoio </w:t>
      </w:r>
      <w:r w:rsidR="00B9079E">
        <w:rPr>
          <w:rFonts w:cs="Arial"/>
          <w:bCs/>
          <w:szCs w:val="24"/>
        </w:rPr>
        <w:t>ao movimento, tanto quanto as reivindicações e manifestações d</w:t>
      </w:r>
      <w:r w:rsidRPr="001C6325" w:rsidR="00B9079E">
        <w:rPr>
          <w:rFonts w:cs="Arial"/>
          <w:bCs/>
          <w:szCs w:val="24"/>
        </w:rPr>
        <w:t xml:space="preserve">os trabalhadores das ETECS e FATECS do </w:t>
      </w:r>
      <w:r w:rsidR="00B9079E">
        <w:rPr>
          <w:rFonts w:cs="Arial"/>
          <w:bCs/>
          <w:szCs w:val="24"/>
        </w:rPr>
        <w:t>C</w:t>
      </w:r>
      <w:r w:rsidRPr="001C6325" w:rsidR="00B9079E">
        <w:rPr>
          <w:rFonts w:cs="Arial"/>
          <w:bCs/>
          <w:szCs w:val="24"/>
        </w:rPr>
        <w:t xml:space="preserve">entro </w:t>
      </w:r>
      <w:r w:rsidR="00B9079E">
        <w:rPr>
          <w:rFonts w:cs="Arial"/>
          <w:bCs/>
          <w:szCs w:val="24"/>
        </w:rPr>
        <w:t>P</w:t>
      </w:r>
      <w:r w:rsidRPr="001C6325" w:rsidR="00B9079E">
        <w:rPr>
          <w:rFonts w:cs="Arial"/>
          <w:bCs/>
          <w:szCs w:val="24"/>
        </w:rPr>
        <w:t xml:space="preserve">aula </w:t>
      </w:r>
      <w:r w:rsidR="00B9079E">
        <w:rPr>
          <w:rFonts w:cs="Arial"/>
          <w:bCs/>
          <w:szCs w:val="24"/>
        </w:rPr>
        <w:t>S</w:t>
      </w:r>
      <w:r w:rsidRPr="001C6325" w:rsidR="00B9079E">
        <w:rPr>
          <w:rFonts w:cs="Arial"/>
          <w:bCs/>
          <w:szCs w:val="24"/>
        </w:rPr>
        <w:t>ouza</w:t>
      </w:r>
      <w:r w:rsidR="00B9079E">
        <w:rPr>
          <w:rFonts w:cs="Arial"/>
          <w:bCs/>
          <w:szCs w:val="24"/>
        </w:rPr>
        <w:t xml:space="preserve"> no Estado de São Paulo, para que tenham seus anseios apreciados e atendidos pelo</w:t>
      </w:r>
      <w:r w:rsidR="00A019BA">
        <w:rPr>
          <w:rFonts w:cs="Arial"/>
          <w:bCs/>
          <w:szCs w:val="24"/>
        </w:rPr>
        <w:t xml:space="preserve"> Sr. Secretário</w:t>
      </w:r>
      <w:r w:rsidR="00B9079E">
        <w:rPr>
          <w:rFonts w:cs="Arial"/>
          <w:bCs/>
          <w:szCs w:val="24"/>
        </w:rPr>
        <w:t xml:space="preserve"> </w:t>
      </w:r>
      <w:r w:rsidR="00A019BA">
        <w:rPr>
          <w:rFonts w:cs="Arial"/>
          <w:bCs/>
          <w:szCs w:val="24"/>
        </w:rPr>
        <w:t xml:space="preserve">de </w:t>
      </w:r>
      <w:r w:rsidR="00A019BA">
        <w:rPr>
          <w:rFonts w:eastAsia="Arial" w:cs="Arial"/>
          <w:szCs w:val="24"/>
        </w:rPr>
        <w:t xml:space="preserve">Ciência, Tecnologia e Inovação, Prof. </w:t>
      </w:r>
      <w:r w:rsidR="00A019BA">
        <w:rPr>
          <w:rFonts w:eastAsia="Arial" w:cs="Arial"/>
          <w:szCs w:val="24"/>
        </w:rPr>
        <w:t>Vahan</w:t>
      </w:r>
      <w:r w:rsidR="00A019BA">
        <w:rPr>
          <w:rFonts w:eastAsia="Arial" w:cs="Arial"/>
          <w:szCs w:val="24"/>
        </w:rPr>
        <w:t xml:space="preserve"> </w:t>
      </w:r>
      <w:r w:rsidR="00A019BA">
        <w:rPr>
          <w:rFonts w:eastAsia="Arial" w:cs="Arial"/>
          <w:szCs w:val="24"/>
        </w:rPr>
        <w:t>Agopyan</w:t>
      </w:r>
      <w:r w:rsidR="00A019BA">
        <w:rPr>
          <w:rFonts w:cs="Arial"/>
          <w:bCs/>
          <w:szCs w:val="24"/>
        </w:rPr>
        <w:t xml:space="preserve"> e pelo </w:t>
      </w:r>
      <w:r w:rsidR="00B9079E">
        <w:rPr>
          <w:rFonts w:cs="Arial"/>
          <w:bCs/>
          <w:szCs w:val="24"/>
        </w:rPr>
        <w:t>Sr. Governador</w:t>
      </w:r>
      <w:r w:rsidR="00A019BA">
        <w:rPr>
          <w:rFonts w:cs="Arial"/>
          <w:bCs/>
          <w:szCs w:val="24"/>
        </w:rPr>
        <w:t xml:space="preserve"> de São Paulo, Tarcísio de Freitas.</w:t>
      </w:r>
    </w:p>
    <w:p w:rsidR="00783C31" w:rsidP="00666A95" w14:paraId="6D71E63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E1073" w:rsidP="00666A95" w14:paraId="023B344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P="00A04FF1" w14:paraId="57CB38C0" w14:textId="77777777">
      <w:pPr>
        <w:jc w:val="right"/>
        <w:rPr>
          <w:rFonts w:cs="Arial"/>
          <w:snapToGrid w:val="0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12 de junho de 2023</w:t>
      </w:r>
      <w:r w:rsidRPr="00057C5C">
        <w:rPr>
          <w:rFonts w:cs="Arial"/>
          <w:snapToGrid w:val="0"/>
          <w:szCs w:val="24"/>
        </w:rPr>
        <w:t>.</w:t>
      </w:r>
    </w:p>
    <w:p w:rsidR="00A20F77" w:rsidRPr="00057C5C" w:rsidP="00A04FF1" w14:paraId="5CFCEC34" w14:textId="77777777">
      <w:pPr>
        <w:jc w:val="right"/>
        <w:rPr>
          <w:rFonts w:cs="Arial"/>
          <w:szCs w:val="24"/>
        </w:rPr>
      </w:pPr>
    </w:p>
    <w:p w:rsidR="00A04FF1" w:rsidRPr="00057C5C" w:rsidP="00A04FF1" w14:paraId="2A4CF784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 w14:paraId="65C04DA8" w14:textId="77777777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MARCELO YOSHIDA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 w14:paraId="5EAF9BAE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4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4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 w14:paraId="11F4536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41CC2" w:rsidRPr="00241CC2" w:rsidP="00241CC2" w14:paraId="6531680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 w14:paraId="35ACFD36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275AD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275AD">
      <w:rPr>
        <w:rFonts w:cs="Arial"/>
        <w:b/>
        <w:noProof/>
        <w:sz w:val="18"/>
        <w:szCs w:val="18"/>
      </w:rPr>
      <w:t>4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 w14:paraId="487ADA02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B0EE4" w:rsidRPr="00241CC2" w:rsidP="009B0EE4" w14:paraId="2C0A4CF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1A16489A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1700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71799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3942/2023</w:t>
    </w:r>
  </w:p>
  <w:p w:rsidR="00FC47D9" w:rsidRPr="00FC47D9" w:rsidP="00FC47D9" w14:paraId="63EC079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70ED4A2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A41DF5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2C227A3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41B6F60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1E954F1F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9967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7878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61090B70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3942/2023</w:t>
    </w:r>
  </w:p>
  <w:p w:rsidR="009B0EE4" w:rsidRPr="00FC47D9" w:rsidP="009B0EE4" w14:paraId="3308A3D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D82A5B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481BDD7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00C918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2D37935A" w14:textId="77777777">
    <w:pPr>
      <w:pStyle w:val="Header"/>
      <w:ind w:left="-142"/>
    </w:pPr>
  </w:p>
  <w:p w:rsidR="009B0EE4" w:rsidP="009B0EE4" w14:paraId="481CBD3C" w14:textId="77777777">
    <w:pPr>
      <w:pStyle w:val="Header"/>
    </w:pPr>
  </w:p>
  <w:p w:rsidR="009B0EE4" w:rsidP="009B0EE4" w14:paraId="119482F6" w14:textId="77777777">
    <w:pPr>
      <w:pStyle w:val="Header"/>
    </w:pPr>
  </w:p>
  <w:p w:rsidR="009B0EE4" w:rsidRPr="009019DC" w:rsidP="009B0EE4" w14:paraId="0970DAE2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127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4989B6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26987"/>
    <w:multiLevelType w:val="hybridMultilevel"/>
    <w:tmpl w:val="51860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0FC0"/>
    <w:multiLevelType w:val="hybridMultilevel"/>
    <w:tmpl w:val="F0DA7C3A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163BE"/>
    <w:rsid w:val="00023210"/>
    <w:rsid w:val="0002388A"/>
    <w:rsid w:val="00030D7D"/>
    <w:rsid w:val="0005763A"/>
    <w:rsid w:val="00057C5C"/>
    <w:rsid w:val="00060F67"/>
    <w:rsid w:val="00063F44"/>
    <w:rsid w:val="00092AEC"/>
    <w:rsid w:val="00093736"/>
    <w:rsid w:val="000C62D2"/>
    <w:rsid w:val="000E2B20"/>
    <w:rsid w:val="000F7939"/>
    <w:rsid w:val="00103936"/>
    <w:rsid w:val="0012366E"/>
    <w:rsid w:val="001462CF"/>
    <w:rsid w:val="00147F38"/>
    <w:rsid w:val="00154E6D"/>
    <w:rsid w:val="00166047"/>
    <w:rsid w:val="00181CFD"/>
    <w:rsid w:val="00187E11"/>
    <w:rsid w:val="001909CD"/>
    <w:rsid w:val="001A68A6"/>
    <w:rsid w:val="001C6325"/>
    <w:rsid w:val="00200C07"/>
    <w:rsid w:val="00203FA5"/>
    <w:rsid w:val="00227418"/>
    <w:rsid w:val="002406D6"/>
    <w:rsid w:val="00241CC2"/>
    <w:rsid w:val="00265627"/>
    <w:rsid w:val="002819A9"/>
    <w:rsid w:val="00286E70"/>
    <w:rsid w:val="002B58CC"/>
    <w:rsid w:val="002E2219"/>
    <w:rsid w:val="002F0A6A"/>
    <w:rsid w:val="00311956"/>
    <w:rsid w:val="003315BB"/>
    <w:rsid w:val="00334E0A"/>
    <w:rsid w:val="0035703F"/>
    <w:rsid w:val="00375D3F"/>
    <w:rsid w:val="0038288C"/>
    <w:rsid w:val="00391370"/>
    <w:rsid w:val="003B25A7"/>
    <w:rsid w:val="003B55E9"/>
    <w:rsid w:val="003C3D59"/>
    <w:rsid w:val="003E1073"/>
    <w:rsid w:val="003E5BF0"/>
    <w:rsid w:val="003F2934"/>
    <w:rsid w:val="003F78E3"/>
    <w:rsid w:val="00403225"/>
    <w:rsid w:val="00404FFF"/>
    <w:rsid w:val="004275AD"/>
    <w:rsid w:val="004420DB"/>
    <w:rsid w:val="00486790"/>
    <w:rsid w:val="00496A3E"/>
    <w:rsid w:val="004C0C10"/>
    <w:rsid w:val="004C6E53"/>
    <w:rsid w:val="004E3236"/>
    <w:rsid w:val="004E3B79"/>
    <w:rsid w:val="004E493C"/>
    <w:rsid w:val="00534972"/>
    <w:rsid w:val="00540457"/>
    <w:rsid w:val="005408CC"/>
    <w:rsid w:val="00547874"/>
    <w:rsid w:val="0057289A"/>
    <w:rsid w:val="00594392"/>
    <w:rsid w:val="005B1A7E"/>
    <w:rsid w:val="005C7621"/>
    <w:rsid w:val="005D59AA"/>
    <w:rsid w:val="005E2345"/>
    <w:rsid w:val="0060471C"/>
    <w:rsid w:val="006153D8"/>
    <w:rsid w:val="00641FA8"/>
    <w:rsid w:val="006610EE"/>
    <w:rsid w:val="006650D5"/>
    <w:rsid w:val="00666A95"/>
    <w:rsid w:val="006816B4"/>
    <w:rsid w:val="006B7984"/>
    <w:rsid w:val="006E514D"/>
    <w:rsid w:val="00720AA7"/>
    <w:rsid w:val="007229D9"/>
    <w:rsid w:val="007511D9"/>
    <w:rsid w:val="00765C87"/>
    <w:rsid w:val="00766301"/>
    <w:rsid w:val="007815F5"/>
    <w:rsid w:val="00783C31"/>
    <w:rsid w:val="007E468E"/>
    <w:rsid w:val="007F0968"/>
    <w:rsid w:val="00801A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9207B"/>
    <w:rsid w:val="009B08A2"/>
    <w:rsid w:val="009B0EE4"/>
    <w:rsid w:val="009C1E5B"/>
    <w:rsid w:val="009D21A0"/>
    <w:rsid w:val="009E041B"/>
    <w:rsid w:val="009E073D"/>
    <w:rsid w:val="009F16D2"/>
    <w:rsid w:val="009F36DE"/>
    <w:rsid w:val="00A019BA"/>
    <w:rsid w:val="00A04FF1"/>
    <w:rsid w:val="00A05274"/>
    <w:rsid w:val="00A0623E"/>
    <w:rsid w:val="00A2090C"/>
    <w:rsid w:val="00A20F77"/>
    <w:rsid w:val="00A43FA5"/>
    <w:rsid w:val="00A7555C"/>
    <w:rsid w:val="00A762CA"/>
    <w:rsid w:val="00A92067"/>
    <w:rsid w:val="00AC0792"/>
    <w:rsid w:val="00AC469E"/>
    <w:rsid w:val="00AD50A4"/>
    <w:rsid w:val="00AE69C4"/>
    <w:rsid w:val="00AF4F06"/>
    <w:rsid w:val="00B139C6"/>
    <w:rsid w:val="00B15A41"/>
    <w:rsid w:val="00B200DD"/>
    <w:rsid w:val="00B455B4"/>
    <w:rsid w:val="00B75386"/>
    <w:rsid w:val="00B9079E"/>
    <w:rsid w:val="00B91694"/>
    <w:rsid w:val="00BA2827"/>
    <w:rsid w:val="00BC721E"/>
    <w:rsid w:val="00C121B6"/>
    <w:rsid w:val="00C1360D"/>
    <w:rsid w:val="00C167FC"/>
    <w:rsid w:val="00C70E55"/>
    <w:rsid w:val="00C71006"/>
    <w:rsid w:val="00C72492"/>
    <w:rsid w:val="00C8382A"/>
    <w:rsid w:val="00C97C54"/>
    <w:rsid w:val="00CA256B"/>
    <w:rsid w:val="00CB5727"/>
    <w:rsid w:val="00CD5241"/>
    <w:rsid w:val="00CE5346"/>
    <w:rsid w:val="00CF3EAC"/>
    <w:rsid w:val="00D20293"/>
    <w:rsid w:val="00D246CF"/>
    <w:rsid w:val="00D33FAA"/>
    <w:rsid w:val="00D370D5"/>
    <w:rsid w:val="00D47672"/>
    <w:rsid w:val="00D5240E"/>
    <w:rsid w:val="00D75C75"/>
    <w:rsid w:val="00D827C4"/>
    <w:rsid w:val="00DA65BF"/>
    <w:rsid w:val="00DB4810"/>
    <w:rsid w:val="00E00D81"/>
    <w:rsid w:val="00E205BF"/>
    <w:rsid w:val="00E214A7"/>
    <w:rsid w:val="00E22F0D"/>
    <w:rsid w:val="00E25796"/>
    <w:rsid w:val="00E37567"/>
    <w:rsid w:val="00E9372C"/>
    <w:rsid w:val="00E97B62"/>
    <w:rsid w:val="00F058AD"/>
    <w:rsid w:val="00F16789"/>
    <w:rsid w:val="00F25484"/>
    <w:rsid w:val="00F31585"/>
    <w:rsid w:val="00F3735D"/>
    <w:rsid w:val="00F673B3"/>
    <w:rsid w:val="00F76EAB"/>
    <w:rsid w:val="00F956A1"/>
    <w:rsid w:val="00FB3F50"/>
    <w:rsid w:val="00FB4D9A"/>
    <w:rsid w:val="00FC47D9"/>
    <w:rsid w:val="00FC49F4"/>
    <w:rsid w:val="00FC75A7"/>
    <w:rsid w:val="00FE5C7E"/>
    <w:rsid w:val="00FF17E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B19728-D859-4126-A09D-35DC661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615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5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Pedro Montagnani</cp:lastModifiedBy>
  <cp:revision>6</cp:revision>
  <cp:lastPrinted>2023-06-12T14:54:21Z</cp:lastPrinted>
  <dcterms:created xsi:type="dcterms:W3CDTF">2023-06-12T12:45:00Z</dcterms:created>
  <dcterms:modified xsi:type="dcterms:W3CDTF">2023-06-12T14:54:00Z</dcterms:modified>
</cp:coreProperties>
</file>