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6E6DFB" w:rsidRPr="006E6DFB" w:rsidP="006E6DFB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bookmarkStart w:id="0" w:name="_GoBack"/>
      <w:bookmarkEnd w:id="0"/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 w:rsidR="00A60DD0">
        <w:rPr>
          <w:rFonts w:cs="Arial"/>
          <w:bCs/>
          <w:szCs w:val="24"/>
        </w:rPr>
        <w:t xml:space="preserve"> que compõem o processo e</w:t>
      </w:r>
      <w:r>
        <w:rPr>
          <w:rFonts w:cs="Arial"/>
          <w:bCs/>
          <w:szCs w:val="24"/>
        </w:rPr>
        <w:t xml:space="preserve"> sob os referidos aspectos </w:t>
      </w:r>
      <w:r w:rsidRPr="006E6DFB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EDCE710A6E584F82B929E0FC041E850F"/>
          </w:placeholder>
          <w:dropDownList w:lastValue="FAVORÁVEL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E9188E" w:rsidP="006E6DFB">
      <w:pPr>
        <w:widowControl w:val="0"/>
        <w:spacing w:line="276" w:lineRule="auto"/>
        <w:ind w:left="851"/>
        <w:jc w:val="both"/>
        <w:rPr>
          <w:rFonts w:cs="Arial"/>
          <w:b/>
          <w:bCs/>
          <w:sz w:val="28"/>
          <w:szCs w:val="24"/>
        </w:rPr>
      </w:pPr>
    </w:p>
    <w:p w:rsidR="00E9188E" w:rsidRPr="00E9188E" w:rsidP="00E9188E">
      <w:pPr>
        <w:widowControl w:val="0"/>
        <w:spacing w:line="276" w:lineRule="auto"/>
        <w:ind w:left="851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/>
          <w:bCs/>
          <w:szCs w:val="24"/>
        </w:rPr>
        <w:t>À Comissão</w:t>
      </w:r>
      <w:r>
        <w:rPr>
          <w:rFonts w:cs="Arial"/>
          <w:b/>
          <w:bCs/>
          <w:szCs w:val="24"/>
        </w:rPr>
        <w:t>.</w:t>
      </w:r>
    </w:p>
    <w:p w:rsidR="00C23E56" w:rsidP="00E9188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GABRIEL BUENO FIORAVANTI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E9188E" w:rsidP="00E9188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</w:t>
      </w:r>
      <w:r w:rsidR="00A60DD0">
        <w:rPr>
          <w:rFonts w:cs="Arial"/>
          <w:szCs w:val="24"/>
        </w:rPr>
        <w:t>, em reunião extraordinária,</w:t>
      </w:r>
      <w:r w:rsidRPr="00E1233C">
        <w:rPr>
          <w:rFonts w:cs="Arial"/>
          <w:szCs w:val="24"/>
        </w:rPr>
        <w:t xml:space="preserve"> analisou a matéria </w:t>
      </w:r>
      <w:r>
        <w:rPr>
          <w:rFonts w:cs="Arial"/>
          <w:szCs w:val="24"/>
        </w:rPr>
        <w:t>e sob o</w:t>
      </w:r>
      <w:r w:rsidR="00145B6E">
        <w:rPr>
          <w:rFonts w:cs="Arial"/>
          <w:szCs w:val="24"/>
        </w:rPr>
        <w:t>s aspectos enfocados manifesta</w:t>
      </w:r>
      <w:r>
        <w:rPr>
          <w:rFonts w:cs="Arial"/>
          <w:szCs w:val="24"/>
        </w:rPr>
        <w:t>m-se os membros na seguinte conformidade:</w:t>
      </w:r>
    </w:p>
    <w:p w:rsidR="00FA04C1" w:rsidP="008338A4">
      <w:pPr>
        <w:widowControl w:val="0"/>
        <w:tabs>
          <w:tab w:val="left" w:pos="1741"/>
        </w:tabs>
        <w:jc w:val="both"/>
        <w:rPr>
          <w:rFonts w:cs="Arial"/>
          <w:b/>
          <w:bCs/>
          <w:szCs w:val="24"/>
        </w:rPr>
      </w:pPr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Alécio Cau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563694393"/>
          <w:placeholder>
            <w:docPart w:val="82BDBC971C9D44D88194BDF670D222C5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André Leal Amaral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>Fábio Aparecido Damasceno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AUSENTE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AUSENTE</w:t>
          </w:r>
        </w:sdtContent>
      </w:sdt>
    </w:p>
    <w:p w:rsidR="00CE10FA" w:rsidRPr="00FE39C3" w:rsidP="003D0351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E9188E">
        <w:rPr>
          <w:rFonts w:cs="Arial"/>
          <w:bCs/>
          <w:szCs w:val="24"/>
        </w:rPr>
        <w:tab/>
      </w:r>
      <w:r w:rsidRPr="00E9188E" w:rsidR="00E9188E">
        <w:rPr>
          <w:rFonts w:cs="Arial"/>
          <w:bCs/>
          <w:szCs w:val="24"/>
        </w:rPr>
        <w:t xml:space="preserve">Ver. </w:t>
      </w:r>
      <w:r w:rsidR="009D4182">
        <w:rPr>
          <w:rFonts w:cs="Arial"/>
          <w:bCs/>
          <w:szCs w:val="24"/>
        </w:rPr>
        <w:t xml:space="preserve">Marcelo </w:t>
      </w:r>
      <w:r w:rsidR="009D4182">
        <w:rPr>
          <w:rFonts w:cs="Arial"/>
          <w:bCs/>
          <w:szCs w:val="24"/>
        </w:rPr>
        <w:t>Sussumu</w:t>
      </w:r>
      <w:r w:rsidR="009D4182">
        <w:rPr>
          <w:rFonts w:cs="Arial"/>
          <w:bCs/>
          <w:szCs w:val="24"/>
        </w:rPr>
        <w:t xml:space="preserve"> </w:t>
      </w:r>
      <w:r w:rsidR="009D4182">
        <w:rPr>
          <w:rFonts w:cs="Arial"/>
          <w:bCs/>
          <w:szCs w:val="24"/>
        </w:rPr>
        <w:t>Yanachi</w:t>
      </w:r>
      <w:r w:rsidR="009D4182">
        <w:rPr>
          <w:rFonts w:cs="Arial"/>
          <w:bCs/>
          <w:szCs w:val="24"/>
        </w:rPr>
        <w:t xml:space="preserve"> Yoshida</w:t>
      </w:r>
      <w:r w:rsidRPr="00E9188E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FA04C1" w:rsidP="00BF35CD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BF35CD" w:rsidRPr="00BF35CD" w:rsidP="00BF35CD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r w:rsidR="007215CA">
        <w:rPr>
          <w:rFonts w:cs="Arial"/>
          <w:b/>
          <w:bCs/>
          <w:sz w:val="28"/>
          <w:szCs w:val="24"/>
        </w:rPr>
        <w:t xml:space="preserve"> 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FE4467444A77473C8742C6A4ED81506F"/>
          </w:placeholder>
          <w:comboBox w:lastValue="FAVORÁVEL."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BF35CD" w:rsidP="00FA04C1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BF35CD" w:rsidRPr="00FA04C1" w:rsidP="00EB503F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>
        <w:rPr>
          <w:rFonts w:cs="Arial"/>
          <w:bCs/>
          <w:szCs w:val="24"/>
        </w:rPr>
        <w:t xml:space="preserve"> </w:t>
      </w:r>
      <w:r w:rsidR="007B3DC0">
        <w:rPr>
          <w:rFonts w:cs="Arial"/>
          <w:bCs/>
          <w:szCs w:val="24"/>
        </w:rPr>
        <w:t xml:space="preserve">26 </w:t>
      </w:r>
      <w:r w:rsidR="00C3792A">
        <w:rPr>
          <w:rFonts w:cs="Arial"/>
          <w:bCs/>
          <w:szCs w:val="24"/>
        </w:rPr>
        <w:t xml:space="preserve">de </w:t>
      </w:r>
      <w:r w:rsidR="007B3DC0">
        <w:rPr>
          <w:rFonts w:cs="Arial"/>
          <w:bCs/>
          <w:szCs w:val="24"/>
        </w:rPr>
        <w:t>maio</w:t>
      </w:r>
      <w:r w:rsidR="00A60DD0">
        <w:rPr>
          <w:rFonts w:cs="Arial"/>
          <w:bCs/>
          <w:szCs w:val="24"/>
        </w:rPr>
        <w:t xml:space="preserve"> </w:t>
      </w:r>
      <w:r>
        <w:rPr>
          <w:rFonts w:cs="Arial"/>
          <w:bCs/>
          <w:szCs w:val="24"/>
        </w:rPr>
        <w:t>de 202</w:t>
      </w:r>
      <w:r w:rsidR="009D4182">
        <w:rPr>
          <w:rFonts w:cs="Arial"/>
          <w:bCs/>
          <w:szCs w:val="24"/>
        </w:rPr>
        <w:t>3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="00E9188E">
      <w:rPr>
        <w:rFonts w:cs="Arial"/>
        <w:b/>
        <w:noProof/>
        <w:sz w:val="18"/>
        <w:szCs w:val="18"/>
      </w:rPr>
      <w:t>2</w:t>
    </w:r>
    <w:r w:rsidR="00E9188E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C7C4A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 w:rsidR="007D77D3"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 w:rsidR="007D77D3">
      <w:rPr>
        <w:rFonts w:cs="Arial"/>
        <w:b/>
        <w:sz w:val="18"/>
        <w:szCs w:val="18"/>
      </w:rPr>
      <w:fldChar w:fldCharType="separate"/>
    </w:r>
    <w:r w:rsidR="00DD08A7">
      <w:rPr>
        <w:rFonts w:cs="Arial"/>
        <w:b/>
        <w:noProof/>
        <w:sz w:val="18"/>
        <w:szCs w:val="18"/>
      </w:rPr>
      <w:t>1</w:t>
    </w:r>
    <w:r w:rsidR="007D77D3"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DD08A7" w:rsidR="00DD08A7">
      <w:rPr>
        <w:rFonts w:cs="Arial"/>
        <w:b/>
        <w:noProof/>
        <w:sz w:val="18"/>
        <w:szCs w:val="18"/>
      </w:rPr>
      <w:t>1</w:t>
    </w:r>
    <w:r w:rsidRPr="00DD08A7" w:rsidR="00DD08A7">
      <w:rPr>
        <w:rFonts w:cs="Arial"/>
        <w:b/>
        <w:noProof/>
        <w:sz w:val="18"/>
        <w:szCs w:val="18"/>
      </w:rPr>
      <w:fldChar w:fldCharType="end"/>
    </w:r>
  </w:p>
  <w:p w:rsidR="003C7C4A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</w:t>
    </w:r>
    <w:r>
      <w:rPr>
        <w:rFonts w:eastAsia="Arial Unicode MS" w:cs="Arial"/>
        <w:color w:val="17365D" w:themeColor="text2" w:themeShade="BF"/>
        <w:sz w:val="17"/>
        <w:szCs w:val="17"/>
      </w:rPr>
      <w:t>SP</w:t>
    </w:r>
  </w:p>
  <w:p w:rsidR="003C7C4A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38288C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58233724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027169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 w:rsidR="00FC47D9">
      <w:rPr>
        <w:rFonts w:cs="Arial"/>
        <w:noProof/>
        <w:sz w:val="18"/>
        <w:szCs w:val="18"/>
      </w:rPr>
      <w:t xml:space="preserve">Proc. Leg. nº </w:t>
    </w:r>
    <w:r w:rsidRPr="009019DC" w:rsidR="00FC47D9">
      <w:rPr>
        <w:rFonts w:cs="Arial"/>
        <w:noProof/>
        <w:sz w:val="18"/>
        <w:szCs w:val="18"/>
      </w:rPr>
      <w:t>3340/2023</w:t>
    </w:r>
  </w:p>
  <w:p w:rsidR="00FC47D9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38288C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38288C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38288C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9B0EE4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9188E" w:rsidP="00E9188E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6" name="Imagem 6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23114010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E9188E" w:rsidP="00E9188E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3340/2023</w:t>
    </w:r>
  </w:p>
  <w:p w:rsidR="00E9188E" w:rsidRPr="00FC47D9" w:rsidP="00E9188E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E9188E" w:rsidRPr="004420DB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E9188E" w:rsidRPr="008743E5" w:rsidP="00E9188E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E9188E" w:rsidRPr="008743E5" w:rsidP="00E9188E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E9188E" w:rsidP="00E9188E">
    <w:pPr>
      <w:pStyle w:val="Header"/>
      <w:ind w:left="-142"/>
    </w:pPr>
  </w:p>
  <w:p w:rsidR="00E9188E" w:rsidP="00E9188E">
    <w:pPr>
      <w:pStyle w:val="Header"/>
    </w:pPr>
  </w:p>
  <w:p w:rsidR="00E9188E" w:rsidRPr="0055285E" w:rsidP="00E9188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Emenda nº 1 ao Projeto de Lei nº 31/2023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ALEXANDRE "JAPA"</w:t>
    </w:r>
  </w:p>
  <w:p w:rsidR="00E9188E" w:rsidRPr="0055285E" w:rsidP="00E9188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Altera o art. 1º do Projeto, que "Institui no âmbito do Município, o mês de Conscientização da Doença de Parkinson - “Abril da Tulipa Vermelha".</w:t>
    </w:r>
  </w:p>
  <w:p w:rsidR="00E9188E" w:rsidP="00E9188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E9188E" w:rsidRPr="00C23E56" w:rsidP="000A04AF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 xml:space="preserve">Comissão </w:t>
    </w:r>
    <w:r w:rsidR="003D0351">
      <w:rPr>
        <w:rFonts w:cs="Arial"/>
        <w:b/>
        <w:sz w:val="28"/>
        <w:szCs w:val="24"/>
      </w:rPr>
      <w:t>de Justiça e Redação</w:t>
    </w:r>
  </w:p>
  <w:p w:rsidR="00E9188E" w:rsidP="000A04AF">
    <w:pPr>
      <w:widowControl w:val="0"/>
      <w:jc w:val="both"/>
      <w:rPr>
        <w:rFonts w:cs="Arial"/>
        <w:b/>
        <w:bCs/>
        <w:szCs w:val="24"/>
      </w:rPr>
    </w:pPr>
  </w:p>
  <w:p w:rsidR="00E9188E" w:rsidP="00E9188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E9188E" w:rsidP="00E9188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-896243</wp:posOffset>
          </wp:positionV>
          <wp:extent cx="4770120" cy="4760595"/>
          <wp:effectExtent l="0" t="0" r="0" b="1905"/>
          <wp:wrapNone/>
          <wp:docPr id="5" name="Imagem 5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683759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Emenda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Justiça e Redação para análise quanto ao seu aspecto constitucional, legal ou jurídico e quanto ao seu aspecto gramatical e lógico, conforme determina o artigo 38 do Regimento Interno.</w:t>
    </w:r>
  </w:p>
  <w:p w:rsidR="00E9188E" w:rsidP="00E9188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30D7D"/>
    <w:rsid w:val="00054EBF"/>
    <w:rsid w:val="00063F44"/>
    <w:rsid w:val="000947BA"/>
    <w:rsid w:val="000A04AF"/>
    <w:rsid w:val="000F7939"/>
    <w:rsid w:val="00103936"/>
    <w:rsid w:val="00130FE4"/>
    <w:rsid w:val="00145B6E"/>
    <w:rsid w:val="00154E6D"/>
    <w:rsid w:val="00166047"/>
    <w:rsid w:val="00187E11"/>
    <w:rsid w:val="001A68A6"/>
    <w:rsid w:val="001C64CC"/>
    <w:rsid w:val="001D0D73"/>
    <w:rsid w:val="00203FA5"/>
    <w:rsid w:val="0022165E"/>
    <w:rsid w:val="00227418"/>
    <w:rsid w:val="002406D6"/>
    <w:rsid w:val="002637C0"/>
    <w:rsid w:val="00264F6B"/>
    <w:rsid w:val="00265627"/>
    <w:rsid w:val="0027142C"/>
    <w:rsid w:val="002754DB"/>
    <w:rsid w:val="00286E70"/>
    <w:rsid w:val="002B58CC"/>
    <w:rsid w:val="002F0A6A"/>
    <w:rsid w:val="003141C0"/>
    <w:rsid w:val="00375D3F"/>
    <w:rsid w:val="0038288C"/>
    <w:rsid w:val="003865EF"/>
    <w:rsid w:val="00391370"/>
    <w:rsid w:val="003B25A7"/>
    <w:rsid w:val="003C7C4A"/>
    <w:rsid w:val="003D0351"/>
    <w:rsid w:val="003D1619"/>
    <w:rsid w:val="003F78E3"/>
    <w:rsid w:val="00404FFF"/>
    <w:rsid w:val="0041521B"/>
    <w:rsid w:val="004420DB"/>
    <w:rsid w:val="00471885"/>
    <w:rsid w:val="00486790"/>
    <w:rsid w:val="00496A3E"/>
    <w:rsid w:val="004C3DD7"/>
    <w:rsid w:val="004E3236"/>
    <w:rsid w:val="004E493C"/>
    <w:rsid w:val="00510E24"/>
    <w:rsid w:val="00527BF1"/>
    <w:rsid w:val="00534972"/>
    <w:rsid w:val="00540457"/>
    <w:rsid w:val="005408CC"/>
    <w:rsid w:val="0055285E"/>
    <w:rsid w:val="00557D36"/>
    <w:rsid w:val="005A593C"/>
    <w:rsid w:val="005C7621"/>
    <w:rsid w:val="005F6B61"/>
    <w:rsid w:val="00641FA8"/>
    <w:rsid w:val="00647DDF"/>
    <w:rsid w:val="006610EE"/>
    <w:rsid w:val="006650D5"/>
    <w:rsid w:val="00671CEA"/>
    <w:rsid w:val="006816B4"/>
    <w:rsid w:val="006C1F7F"/>
    <w:rsid w:val="006C78E3"/>
    <w:rsid w:val="006C7AD1"/>
    <w:rsid w:val="006D3BD6"/>
    <w:rsid w:val="006E514D"/>
    <w:rsid w:val="006E6DFB"/>
    <w:rsid w:val="00720AA7"/>
    <w:rsid w:val="007215CA"/>
    <w:rsid w:val="007229D9"/>
    <w:rsid w:val="007511D9"/>
    <w:rsid w:val="007620E8"/>
    <w:rsid w:val="007815F5"/>
    <w:rsid w:val="007B3DC0"/>
    <w:rsid w:val="007C064C"/>
    <w:rsid w:val="007C280B"/>
    <w:rsid w:val="007D77D3"/>
    <w:rsid w:val="007E42E3"/>
    <w:rsid w:val="007E468E"/>
    <w:rsid w:val="007F0968"/>
    <w:rsid w:val="00802901"/>
    <w:rsid w:val="00812741"/>
    <w:rsid w:val="008338A4"/>
    <w:rsid w:val="00835922"/>
    <w:rsid w:val="008444BE"/>
    <w:rsid w:val="00853C4A"/>
    <w:rsid w:val="00860A83"/>
    <w:rsid w:val="0086159D"/>
    <w:rsid w:val="00866CF2"/>
    <w:rsid w:val="00871782"/>
    <w:rsid w:val="008743E5"/>
    <w:rsid w:val="008A04F8"/>
    <w:rsid w:val="008B1D4B"/>
    <w:rsid w:val="008C13C4"/>
    <w:rsid w:val="008C2877"/>
    <w:rsid w:val="008C30AB"/>
    <w:rsid w:val="008D01FA"/>
    <w:rsid w:val="008D641C"/>
    <w:rsid w:val="008D7E34"/>
    <w:rsid w:val="009019DC"/>
    <w:rsid w:val="00912113"/>
    <w:rsid w:val="00912224"/>
    <w:rsid w:val="0092098C"/>
    <w:rsid w:val="00936C97"/>
    <w:rsid w:val="009426A2"/>
    <w:rsid w:val="00946FCF"/>
    <w:rsid w:val="009630DA"/>
    <w:rsid w:val="009643C3"/>
    <w:rsid w:val="009A6330"/>
    <w:rsid w:val="009B0EE4"/>
    <w:rsid w:val="009C1E5B"/>
    <w:rsid w:val="009D4182"/>
    <w:rsid w:val="009E3486"/>
    <w:rsid w:val="009F791B"/>
    <w:rsid w:val="00A04FF1"/>
    <w:rsid w:val="00A05274"/>
    <w:rsid w:val="00A2090C"/>
    <w:rsid w:val="00A30360"/>
    <w:rsid w:val="00A60DD0"/>
    <w:rsid w:val="00A7555C"/>
    <w:rsid w:val="00A762CA"/>
    <w:rsid w:val="00A77040"/>
    <w:rsid w:val="00A86C2B"/>
    <w:rsid w:val="00A92067"/>
    <w:rsid w:val="00A94E5B"/>
    <w:rsid w:val="00AA2A26"/>
    <w:rsid w:val="00AA57A3"/>
    <w:rsid w:val="00AD50A4"/>
    <w:rsid w:val="00AE69C4"/>
    <w:rsid w:val="00B15A41"/>
    <w:rsid w:val="00B37409"/>
    <w:rsid w:val="00B75386"/>
    <w:rsid w:val="00BA2827"/>
    <w:rsid w:val="00BC56C3"/>
    <w:rsid w:val="00BD010F"/>
    <w:rsid w:val="00BF35CD"/>
    <w:rsid w:val="00BF56FA"/>
    <w:rsid w:val="00C05CEE"/>
    <w:rsid w:val="00C121B6"/>
    <w:rsid w:val="00C1360D"/>
    <w:rsid w:val="00C167FC"/>
    <w:rsid w:val="00C23E56"/>
    <w:rsid w:val="00C3792A"/>
    <w:rsid w:val="00C70E55"/>
    <w:rsid w:val="00C71006"/>
    <w:rsid w:val="00C76427"/>
    <w:rsid w:val="00C97C54"/>
    <w:rsid w:val="00CB0073"/>
    <w:rsid w:val="00CB5727"/>
    <w:rsid w:val="00CD5241"/>
    <w:rsid w:val="00CE10FA"/>
    <w:rsid w:val="00CE378E"/>
    <w:rsid w:val="00CE42E0"/>
    <w:rsid w:val="00CE5346"/>
    <w:rsid w:val="00CF3EAC"/>
    <w:rsid w:val="00D05790"/>
    <w:rsid w:val="00D102BE"/>
    <w:rsid w:val="00D370C7"/>
    <w:rsid w:val="00D5240E"/>
    <w:rsid w:val="00D56A58"/>
    <w:rsid w:val="00D75C75"/>
    <w:rsid w:val="00D85F38"/>
    <w:rsid w:val="00DB4810"/>
    <w:rsid w:val="00DD08A7"/>
    <w:rsid w:val="00E1233C"/>
    <w:rsid w:val="00E16062"/>
    <w:rsid w:val="00E17F15"/>
    <w:rsid w:val="00E205BF"/>
    <w:rsid w:val="00E34E6C"/>
    <w:rsid w:val="00E37567"/>
    <w:rsid w:val="00E466F4"/>
    <w:rsid w:val="00E740E4"/>
    <w:rsid w:val="00E9188E"/>
    <w:rsid w:val="00E9372C"/>
    <w:rsid w:val="00EB503F"/>
    <w:rsid w:val="00F058AD"/>
    <w:rsid w:val="00F16789"/>
    <w:rsid w:val="00F31585"/>
    <w:rsid w:val="00F3735D"/>
    <w:rsid w:val="00F37A6B"/>
    <w:rsid w:val="00F43126"/>
    <w:rsid w:val="00F54257"/>
    <w:rsid w:val="00F61C17"/>
    <w:rsid w:val="00F673B3"/>
    <w:rsid w:val="00F76EAB"/>
    <w:rsid w:val="00F956A1"/>
    <w:rsid w:val="00F95FCE"/>
    <w:rsid w:val="00FA04C1"/>
    <w:rsid w:val="00FB29E2"/>
    <w:rsid w:val="00FB41D7"/>
    <w:rsid w:val="00FB4D9A"/>
    <w:rsid w:val="00FB6E28"/>
    <w:rsid w:val="00FC0AD7"/>
    <w:rsid w:val="00FC47D9"/>
    <w:rsid w:val="00FE39C3"/>
    <w:rsid w:val="00FF1D34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82BDBC971C9D44D88194BDF670D222C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92BD194-2B01-4B06-B504-9A77E1E7E67F}"/>
      </w:docPartPr>
      <w:docPartBody>
        <w:p w:rsidR="00A86C2B" w:rsidP="00BF56FA">
          <w:pPr>
            <w:pStyle w:val="82BDBC971C9D44D88194BDF670D222C5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86C2B" w:rsidP="00BF56FA">
          <w:pPr>
            <w:pStyle w:val="7B53B3AC8FBA4CFBB586A1A807035E27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86C2B" w:rsidP="00BF56FA">
          <w:pPr>
            <w:pStyle w:val="720D3E2EF72A468FB6648A09D38AF9D1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86C2B" w:rsidP="00BF56FA">
          <w:pPr>
            <w:pStyle w:val="D0ED5277EF5C4A15A7E8DEE624B779B9"/>
          </w:pPr>
          <w:r w:rsidRPr="00F95FCE">
            <w:rPr>
              <w:rStyle w:val="PlaceholderText"/>
            </w:rPr>
            <w:t>Escolher um item.</w:t>
          </w:r>
        </w:p>
      </w:docPartBody>
    </w:docPart>
    <w:docPart>
      <w:docPartPr>
        <w:name w:val="FE4467444A77473C8742C6A4ED81506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46D12B6C-5912-46EC-BC17-C3C05FFBD86C}"/>
      </w:docPartPr>
      <w:docPartBody>
        <w:p w:rsidR="004C3DD7" w:rsidP="00A86C2B">
          <w:pPr>
            <w:pStyle w:val="FE4467444A77473C8742C6A4ED81506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EDCE710A6E584F82B929E0FC041E850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7315512-1E02-4BEE-A4C3-D3C6C69B4C0D}"/>
      </w:docPartPr>
      <w:docPartBody>
        <w:p w:rsidR="007C280B" w:rsidP="00557D36">
          <w:pPr>
            <w:pStyle w:val="EDCE710A6E584F82B929E0FC041E850F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447C1"/>
    <w:rsid w:val="0012707B"/>
    <w:rsid w:val="002A2796"/>
    <w:rsid w:val="00394B81"/>
    <w:rsid w:val="003C4441"/>
    <w:rsid w:val="004108AD"/>
    <w:rsid w:val="00437038"/>
    <w:rsid w:val="00490C64"/>
    <w:rsid w:val="004C3DD7"/>
    <w:rsid w:val="005017C6"/>
    <w:rsid w:val="00557061"/>
    <w:rsid w:val="00557D36"/>
    <w:rsid w:val="005D0201"/>
    <w:rsid w:val="00702AA2"/>
    <w:rsid w:val="007C280B"/>
    <w:rsid w:val="008E1C05"/>
    <w:rsid w:val="00942E78"/>
    <w:rsid w:val="009612CA"/>
    <w:rsid w:val="00A73A66"/>
    <w:rsid w:val="00A86C2B"/>
    <w:rsid w:val="00AB5380"/>
    <w:rsid w:val="00BC3DE1"/>
    <w:rsid w:val="00BD3B7B"/>
    <w:rsid w:val="00BF56FA"/>
    <w:rsid w:val="00C15EEF"/>
    <w:rsid w:val="00CF3C73"/>
    <w:rsid w:val="00D77BD5"/>
    <w:rsid w:val="00ED10A7"/>
    <w:rsid w:val="00EF617F"/>
    <w:rsid w:val="00FE63C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D10A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557D36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03E02233C0A943809BFBA6F61BD9F907">
    <w:name w:val="03E02233C0A943809BFBA6F61BD9F907"/>
    <w:rsid w:val="00A86C2B"/>
  </w:style>
  <w:style w:type="paragraph" w:customStyle="1" w:styleId="7C5FE298A18B4E33B6C7F91FE74091A0">
    <w:name w:val="7C5FE298A18B4E33B6C7F91FE74091A0"/>
    <w:rsid w:val="00A86C2B"/>
  </w:style>
  <w:style w:type="paragraph" w:customStyle="1" w:styleId="358FB0345A5F46598FEA1D72B59EA5AF">
    <w:name w:val="358FB0345A5F46598FEA1D72B59EA5AF"/>
    <w:rsid w:val="00A86C2B"/>
  </w:style>
  <w:style w:type="paragraph" w:customStyle="1" w:styleId="FE4467444A77473C8742C6A4ED81506F">
    <w:name w:val="FE4467444A77473C8742C6A4ED81506F"/>
    <w:rsid w:val="00A86C2B"/>
  </w:style>
  <w:style w:type="paragraph" w:customStyle="1" w:styleId="3AA1F69044C946689A75ADB0E614F806">
    <w:name w:val="3AA1F69044C946689A75ADB0E614F806"/>
    <w:rsid w:val="00557D36"/>
  </w:style>
  <w:style w:type="paragraph" w:customStyle="1" w:styleId="EDCE710A6E584F82B929E0FC041E850F">
    <w:name w:val="EDCE710A6E584F82B929E0FC041E850F"/>
    <w:rsid w:val="00557D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457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Gabriel</cp:lastModifiedBy>
  <cp:revision>2</cp:revision>
  <dcterms:created xsi:type="dcterms:W3CDTF">2023-05-29T12:32:00Z</dcterms:created>
  <dcterms:modified xsi:type="dcterms:W3CDTF">2023-05-29T12:32:00Z</dcterms:modified>
</cp:coreProperties>
</file>