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946B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946B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326D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946B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326D9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326D9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946B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946B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946B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946B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109/2023 - </w:t>
      </w:r>
      <w:r w:rsidRPr="00322C9F">
        <w:rPr>
          <w:rFonts w:ascii="Times New Roman" w:hAnsi="Times New Roman"/>
          <w:b/>
          <w:szCs w:val="24"/>
        </w:rPr>
        <w:t>Proc. leg. nº 3548/2023</w:t>
      </w:r>
    </w:p>
    <w:p w:rsidR="00322C9F" w:rsidRPr="00BB1EEA" w:rsidRDefault="00E946B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E946B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para que o </w:t>
      </w:r>
      <w:r>
        <w:rPr>
          <w:rFonts w:ascii="Times New Roman" w:hAnsi="Times New Roman"/>
          <w:bCs/>
          <w:i/>
          <w:szCs w:val="24"/>
        </w:rPr>
        <w:t>Município volte a ter a Base Móvel da Guarda Municipal operando no Centro da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D51D0" w:rsidRDefault="00ED51D0" w:rsidP="00ED51D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D51D0" w:rsidRDefault="00ED51D0" w:rsidP="00ED51D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D51D0" w:rsidRDefault="00ED51D0" w:rsidP="00ED51D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D51D0" w:rsidRDefault="00ED51D0" w:rsidP="00ED51D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Doutor</w:t>
      </w:r>
    </w:p>
    <w:p w:rsidR="00ED51D0" w:rsidRDefault="00ED51D0" w:rsidP="00ED51D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ARGEU ALENCAR DA SILVA</w:t>
      </w:r>
    </w:p>
    <w:p w:rsidR="00ED51D0" w:rsidRDefault="00ED51D0" w:rsidP="00ED51D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ED51D0" w:rsidRDefault="00ED51D0" w:rsidP="00ED51D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Segurança Pública e Cidadania</w:t>
      </w:r>
    </w:p>
    <w:p w:rsidR="00F76EAB" w:rsidRPr="00812741" w:rsidRDefault="00ED51D0" w:rsidP="00ED51D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BD" w:rsidRDefault="00E946BD">
      <w:r>
        <w:separator/>
      </w:r>
    </w:p>
  </w:endnote>
  <w:endnote w:type="continuationSeparator" w:id="0">
    <w:p w:rsidR="00E946BD" w:rsidRDefault="00E9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946B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946B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BD" w:rsidRDefault="00E946BD">
      <w:r>
        <w:separator/>
      </w:r>
    </w:p>
  </w:footnote>
  <w:footnote w:type="continuationSeparator" w:id="0">
    <w:p w:rsidR="00E946BD" w:rsidRDefault="00E94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946B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5253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946B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946B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946B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990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946B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9963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326D9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46BD"/>
    <w:rsid w:val="00E9781E"/>
    <w:rsid w:val="00ED51D0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D441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D441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D441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DEEE-B726-44CC-BBC5-72251439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2023-05-25T13:18:00Z</dcterms:modified>
</cp:coreProperties>
</file>