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D1150A" w:rsidP="00FB0318" w14:paraId="3612D339" w14:textId="59BFEE4C">
      <w:pPr>
        <w:pStyle w:val="Default"/>
        <w:jc w:val="both"/>
        <w:rPr>
          <w:rFonts w:asciiTheme="minorHAnsi" w:hAnsiTheme="minorHAnsi" w:cstheme="minorHAnsi"/>
          <w:b/>
          <w:color w:val="auto"/>
        </w:rPr>
      </w:pPr>
      <w:r w:rsidRPr="00D1150A">
        <w:rPr>
          <w:rFonts w:asciiTheme="minorHAnsi" w:hAnsiTheme="minorHAnsi" w:cstheme="minorHAnsi"/>
          <w:b/>
          <w:color w:val="auto"/>
        </w:rPr>
        <w:t>Parecer J</w:t>
      </w:r>
      <w:r w:rsidRPr="00D1150A" w:rsidR="00E503EA">
        <w:rPr>
          <w:rFonts w:asciiTheme="minorHAnsi" w:hAnsiTheme="minorHAnsi" w:cstheme="minorHAnsi"/>
          <w:b/>
          <w:color w:val="auto"/>
        </w:rPr>
        <w:t>urídico</w:t>
      </w:r>
      <w:r w:rsidRPr="00D1150A">
        <w:rPr>
          <w:rFonts w:asciiTheme="minorHAnsi" w:hAnsiTheme="minorHAnsi" w:cstheme="minorHAnsi"/>
          <w:b/>
          <w:color w:val="auto"/>
        </w:rPr>
        <w:t xml:space="preserve"> nº </w:t>
      </w:r>
      <w:r w:rsidRPr="00D1150A" w:rsidR="00D1150A">
        <w:rPr>
          <w:rFonts w:asciiTheme="minorHAnsi" w:hAnsiTheme="minorHAnsi" w:cstheme="minorHAnsi"/>
          <w:b/>
          <w:color w:val="auto"/>
        </w:rPr>
        <w:t>176</w:t>
      </w:r>
      <w:r w:rsidRPr="00D1150A" w:rsidR="00582F11">
        <w:rPr>
          <w:rFonts w:asciiTheme="minorHAnsi" w:hAnsiTheme="minorHAnsi" w:cstheme="minorHAnsi"/>
          <w:b/>
          <w:color w:val="auto"/>
        </w:rPr>
        <w:t>/</w:t>
      </w:r>
      <w:r w:rsidRPr="00D1150A">
        <w:rPr>
          <w:rFonts w:asciiTheme="minorHAnsi" w:hAnsiTheme="minorHAnsi" w:cstheme="minorHAnsi"/>
          <w:b/>
          <w:color w:val="auto"/>
        </w:rPr>
        <w:t>20</w:t>
      </w:r>
      <w:r w:rsidRPr="00D1150A" w:rsidR="00C65153">
        <w:rPr>
          <w:rFonts w:asciiTheme="minorHAnsi" w:hAnsiTheme="minorHAnsi" w:cstheme="minorHAnsi"/>
          <w:b/>
          <w:color w:val="auto"/>
        </w:rPr>
        <w:t>2</w:t>
      </w:r>
      <w:r w:rsidRPr="00D1150A" w:rsidR="004673D4">
        <w:rPr>
          <w:rFonts w:asciiTheme="minorHAnsi" w:hAnsiTheme="minorHAnsi" w:cstheme="minorHAnsi"/>
          <w:b/>
          <w:color w:val="auto"/>
        </w:rPr>
        <w:t>3.</w:t>
      </w:r>
    </w:p>
    <w:p w:rsidR="000C5FBA" w:rsidRPr="00134BF5" w:rsidP="000C5FBA" w14:paraId="530E3A6E" w14:textId="05DA2EAB">
      <w:pPr>
        <w:tabs>
          <w:tab w:val="left" w:pos="1134"/>
        </w:tabs>
        <w:spacing w:after="0" w:line="240" w:lineRule="auto"/>
        <w:jc w:val="both"/>
        <w:rPr>
          <w:rFonts w:eastAsia="Times New Roman" w:cstheme="minorHAnsi"/>
          <w:sz w:val="24"/>
          <w:szCs w:val="24"/>
          <w:lang w:eastAsia="pt-BR"/>
        </w:rPr>
      </w:pPr>
      <w:r w:rsidRPr="00134BF5">
        <w:rPr>
          <w:rFonts w:cstheme="minorHAnsi"/>
          <w:b/>
          <w:bCs/>
          <w:sz w:val="24"/>
          <w:szCs w:val="24"/>
        </w:rPr>
        <w:t xml:space="preserve">Assunto: Projeto de Lei nº </w:t>
      </w:r>
      <w:r w:rsidRPr="00134BF5" w:rsidR="004673D4">
        <w:rPr>
          <w:rFonts w:cstheme="minorHAnsi"/>
          <w:b/>
          <w:bCs/>
          <w:sz w:val="24"/>
          <w:szCs w:val="24"/>
        </w:rPr>
        <w:t>57</w:t>
      </w:r>
      <w:r w:rsidRPr="00134BF5">
        <w:rPr>
          <w:rFonts w:cstheme="minorHAnsi"/>
          <w:b/>
          <w:bCs/>
          <w:sz w:val="24"/>
          <w:szCs w:val="24"/>
        </w:rPr>
        <w:t>/20</w:t>
      </w:r>
      <w:r w:rsidRPr="00134BF5" w:rsidR="00C65153">
        <w:rPr>
          <w:rFonts w:cstheme="minorHAnsi"/>
          <w:b/>
          <w:bCs/>
          <w:sz w:val="24"/>
          <w:szCs w:val="24"/>
        </w:rPr>
        <w:t>2</w:t>
      </w:r>
      <w:r w:rsidRPr="00134BF5" w:rsidR="004673D4">
        <w:rPr>
          <w:rFonts w:cstheme="minorHAnsi"/>
          <w:b/>
          <w:bCs/>
          <w:sz w:val="24"/>
          <w:szCs w:val="24"/>
        </w:rPr>
        <w:t>3</w:t>
      </w:r>
      <w:r w:rsidRPr="00134BF5" w:rsidR="00055A36">
        <w:rPr>
          <w:rFonts w:cstheme="minorHAnsi"/>
          <w:b/>
          <w:bCs/>
          <w:sz w:val="24"/>
          <w:szCs w:val="24"/>
        </w:rPr>
        <w:t xml:space="preserve"> –</w:t>
      </w:r>
      <w:r w:rsidRPr="00134BF5" w:rsidR="00EE46A3">
        <w:rPr>
          <w:rFonts w:cstheme="minorHAnsi"/>
          <w:b/>
          <w:bCs/>
          <w:sz w:val="24"/>
          <w:szCs w:val="24"/>
        </w:rPr>
        <w:t xml:space="preserve"> </w:t>
      </w:r>
      <w:r w:rsidRPr="00134BF5" w:rsidR="004673D4">
        <w:rPr>
          <w:rFonts w:cstheme="minorHAnsi"/>
          <w:b/>
          <w:bCs/>
          <w:sz w:val="24"/>
          <w:szCs w:val="24"/>
        </w:rPr>
        <w:t>“</w:t>
      </w:r>
      <w:r w:rsidRPr="00134BF5" w:rsidR="004673D4">
        <w:rPr>
          <w:rFonts w:eastAsia="Times New Roman" w:cstheme="minorHAnsi"/>
          <w:i/>
          <w:sz w:val="24"/>
          <w:szCs w:val="24"/>
          <w:lang w:eastAsia="pt-BR"/>
        </w:rPr>
        <w:t>Autoriza a Administração Pública Direta e Autárquica a celebrar convênio com instituições de ensino superior para a realização de estágios curriculares obrigatórios, não remunerados, na forma que especifica. (Mens. 17/23</w:t>
      </w:r>
      <w:r w:rsidRPr="00134BF5" w:rsidR="004673D4">
        <w:rPr>
          <w:rFonts w:eastAsia="Times New Roman" w:cstheme="minorHAnsi"/>
          <w:sz w:val="24"/>
          <w:szCs w:val="24"/>
          <w:lang w:eastAsia="pt-BR"/>
        </w:rPr>
        <w:t>)”</w:t>
      </w:r>
      <w:r w:rsidRPr="00134BF5">
        <w:rPr>
          <w:rFonts w:eastAsia="Times New Roman" w:cstheme="minorHAnsi"/>
          <w:sz w:val="24"/>
          <w:szCs w:val="24"/>
          <w:lang w:eastAsia="pt-BR"/>
        </w:rPr>
        <w:t>.</w:t>
      </w:r>
    </w:p>
    <w:p w:rsidR="00B56EE0" w:rsidRPr="00134BF5" w:rsidP="000C5FBA" w14:paraId="3B68537A" w14:textId="3B8D7CCF">
      <w:pPr>
        <w:tabs>
          <w:tab w:val="left" w:pos="1134"/>
        </w:tabs>
        <w:spacing w:after="0" w:line="240" w:lineRule="auto"/>
        <w:jc w:val="both"/>
        <w:rPr>
          <w:rFonts w:eastAsia="Times New Roman" w:cstheme="minorHAnsi"/>
          <w:sz w:val="24"/>
          <w:szCs w:val="24"/>
          <w:lang w:eastAsia="pt-BR"/>
        </w:rPr>
      </w:pPr>
      <w:r w:rsidRPr="00134BF5">
        <w:rPr>
          <w:rFonts w:eastAsia="Times New Roman" w:cstheme="minorHAnsi"/>
          <w:b/>
          <w:sz w:val="24"/>
          <w:szCs w:val="24"/>
          <w:lang w:eastAsia="pt-BR"/>
        </w:rPr>
        <w:t>Referência</w:t>
      </w:r>
      <w:r w:rsidRPr="00134BF5">
        <w:rPr>
          <w:rFonts w:eastAsia="Times New Roman" w:cstheme="minorHAnsi"/>
          <w:sz w:val="24"/>
          <w:szCs w:val="24"/>
          <w:lang w:eastAsia="pt-BR"/>
        </w:rPr>
        <w:t>: Processo Legislativo nº3431/2023.</w:t>
      </w:r>
    </w:p>
    <w:p w:rsidR="005101D9" w:rsidRPr="00134BF5" w:rsidP="0064084E" w14:paraId="3CE02196" w14:textId="11DDB948">
      <w:pPr>
        <w:tabs>
          <w:tab w:val="left" w:pos="1134"/>
        </w:tabs>
        <w:spacing w:after="0" w:line="240" w:lineRule="auto"/>
        <w:jc w:val="both"/>
        <w:rPr>
          <w:rFonts w:cstheme="minorHAnsi"/>
          <w:b/>
          <w:bCs/>
          <w:sz w:val="24"/>
          <w:szCs w:val="24"/>
        </w:rPr>
      </w:pPr>
      <w:r w:rsidRPr="00134BF5">
        <w:rPr>
          <w:rFonts w:cstheme="minorHAnsi"/>
          <w:b/>
          <w:bCs/>
          <w:sz w:val="24"/>
          <w:szCs w:val="24"/>
        </w:rPr>
        <w:t xml:space="preserve">Autoria do Executivo – </w:t>
      </w:r>
      <w:r w:rsidRPr="00134BF5" w:rsidR="005A1CB4">
        <w:rPr>
          <w:rFonts w:cstheme="minorHAnsi"/>
          <w:b/>
          <w:bCs/>
          <w:sz w:val="24"/>
          <w:szCs w:val="24"/>
        </w:rPr>
        <w:t xml:space="preserve">Mensagem </w:t>
      </w:r>
      <w:r w:rsidRPr="00134BF5" w:rsidR="00CC5FD4">
        <w:rPr>
          <w:rFonts w:cstheme="minorHAnsi"/>
          <w:b/>
          <w:bCs/>
          <w:sz w:val="24"/>
          <w:szCs w:val="24"/>
        </w:rPr>
        <w:t>17</w:t>
      </w:r>
      <w:r w:rsidRPr="00134BF5" w:rsidR="00B56EE0">
        <w:rPr>
          <w:rFonts w:cstheme="minorHAnsi"/>
          <w:b/>
          <w:bCs/>
          <w:sz w:val="24"/>
          <w:szCs w:val="24"/>
        </w:rPr>
        <w:t>/2023</w:t>
      </w:r>
      <w:r w:rsidRPr="00134BF5">
        <w:rPr>
          <w:rFonts w:cstheme="minorHAnsi"/>
          <w:b/>
          <w:bCs/>
          <w:sz w:val="24"/>
          <w:szCs w:val="24"/>
        </w:rPr>
        <w:t>.</w:t>
      </w:r>
    </w:p>
    <w:p w:rsidR="00EC6150" w:rsidRPr="00134BF5" w:rsidP="00E503EA" w14:paraId="080C526A" w14:textId="77777777">
      <w:pPr>
        <w:pStyle w:val="Default"/>
        <w:jc w:val="both"/>
        <w:rPr>
          <w:rFonts w:asciiTheme="minorHAnsi" w:hAnsiTheme="minorHAnsi" w:cstheme="minorHAnsi"/>
          <w:b/>
          <w:i/>
          <w:color w:val="auto"/>
        </w:rPr>
      </w:pPr>
    </w:p>
    <w:p w:rsidR="00EE6781" w:rsidRPr="00134BF5" w:rsidP="00E503EA" w14:paraId="6168DCB5" w14:textId="77777777">
      <w:pPr>
        <w:pStyle w:val="Default"/>
        <w:jc w:val="both"/>
        <w:rPr>
          <w:rFonts w:asciiTheme="minorHAnsi" w:hAnsiTheme="minorHAnsi" w:cstheme="minorHAnsi"/>
          <w:b/>
          <w:i/>
          <w:color w:val="auto"/>
        </w:rPr>
      </w:pPr>
    </w:p>
    <w:p w:rsidR="00EE6781" w:rsidRPr="00134BF5" w:rsidP="00E503EA" w14:paraId="0EE7EAC4" w14:textId="77777777">
      <w:pPr>
        <w:pStyle w:val="Default"/>
        <w:jc w:val="both"/>
        <w:rPr>
          <w:rFonts w:asciiTheme="minorHAnsi" w:hAnsiTheme="minorHAnsi" w:cstheme="minorHAnsi"/>
          <w:b/>
          <w:i/>
          <w:color w:val="auto"/>
        </w:rPr>
      </w:pPr>
    </w:p>
    <w:p w:rsidR="007A4CCA" w:rsidRPr="00134BF5" w:rsidP="00E503EA" w14:paraId="1F958A56" w14:textId="77777777">
      <w:pPr>
        <w:pStyle w:val="Default"/>
        <w:jc w:val="both"/>
        <w:rPr>
          <w:rFonts w:asciiTheme="minorHAnsi" w:hAnsiTheme="minorHAnsi" w:cstheme="minorHAnsi"/>
          <w:b/>
          <w:i/>
          <w:color w:val="auto"/>
        </w:rPr>
      </w:pPr>
    </w:p>
    <w:p w:rsidR="00C65153" w:rsidRPr="00134BF5" w:rsidP="00E503EA" w14:paraId="70D58AF3" w14:textId="3A4D9607">
      <w:pPr>
        <w:pStyle w:val="Default"/>
        <w:jc w:val="both"/>
        <w:rPr>
          <w:rFonts w:asciiTheme="minorHAnsi" w:hAnsiTheme="minorHAnsi" w:cstheme="minorHAnsi"/>
          <w:b/>
          <w:i/>
          <w:color w:val="auto"/>
        </w:rPr>
      </w:pPr>
      <w:r w:rsidRPr="00134BF5">
        <w:rPr>
          <w:rFonts w:asciiTheme="minorHAnsi" w:hAnsiTheme="minorHAnsi" w:cstheme="minorHAnsi"/>
          <w:b/>
          <w:i/>
          <w:color w:val="auto"/>
        </w:rPr>
        <w:t>À</w:t>
      </w:r>
      <w:r w:rsidRPr="00134BF5" w:rsidR="00106ADB">
        <w:rPr>
          <w:rFonts w:asciiTheme="minorHAnsi" w:hAnsiTheme="minorHAnsi" w:cstheme="minorHAnsi"/>
          <w:b/>
          <w:i/>
          <w:color w:val="auto"/>
        </w:rPr>
        <w:t xml:space="preserve"> </w:t>
      </w:r>
      <w:r w:rsidRPr="00134BF5">
        <w:rPr>
          <w:rFonts w:asciiTheme="minorHAnsi" w:hAnsiTheme="minorHAnsi" w:cstheme="minorHAnsi"/>
          <w:b/>
          <w:i/>
          <w:color w:val="auto"/>
        </w:rPr>
        <w:t>Comissão de Justiça e Redação</w:t>
      </w:r>
      <w:r w:rsidRPr="00134BF5" w:rsidR="00973E66">
        <w:rPr>
          <w:rFonts w:asciiTheme="minorHAnsi" w:hAnsiTheme="minorHAnsi" w:cstheme="minorHAnsi"/>
          <w:b/>
          <w:i/>
          <w:color w:val="auto"/>
        </w:rPr>
        <w:t>,</w:t>
      </w:r>
    </w:p>
    <w:p w:rsidR="00EA669D" w:rsidRPr="00134BF5" w:rsidP="00053466" w14:paraId="4C800A41" w14:textId="0A1A435E">
      <w:pPr>
        <w:pStyle w:val="Default"/>
        <w:spacing w:line="360" w:lineRule="auto"/>
        <w:jc w:val="both"/>
        <w:rPr>
          <w:rFonts w:asciiTheme="minorHAnsi" w:hAnsiTheme="minorHAnsi" w:cstheme="minorHAnsi"/>
          <w:b/>
          <w:i/>
          <w:color w:val="auto"/>
        </w:rPr>
      </w:pPr>
      <w:r w:rsidRPr="00134BF5">
        <w:rPr>
          <w:rFonts w:asciiTheme="minorHAnsi" w:hAnsiTheme="minorHAnsi" w:cstheme="minorHAnsi"/>
          <w:b/>
          <w:i/>
          <w:color w:val="auto"/>
        </w:rPr>
        <w:t>Exmo. Presidente Vereador Gabriel Bueno.</w:t>
      </w:r>
    </w:p>
    <w:p w:rsidR="000C5FBA" w:rsidRPr="00134BF5" w:rsidP="00053466" w14:paraId="2E4B7760" w14:textId="77777777">
      <w:pPr>
        <w:pStyle w:val="Default"/>
        <w:spacing w:line="360" w:lineRule="auto"/>
        <w:jc w:val="both"/>
        <w:rPr>
          <w:rFonts w:asciiTheme="minorHAnsi" w:hAnsiTheme="minorHAnsi" w:cstheme="minorHAnsi"/>
          <w:b/>
          <w:i/>
          <w:color w:val="auto"/>
        </w:rPr>
      </w:pPr>
    </w:p>
    <w:p w:rsidR="00623AD7" w:rsidRPr="00134BF5" w:rsidP="003C2F5F" w14:paraId="4ABBC958" w14:textId="7A7A9E88">
      <w:pPr>
        <w:pStyle w:val="Default"/>
        <w:tabs>
          <w:tab w:val="left" w:pos="2055"/>
        </w:tabs>
        <w:spacing w:line="360" w:lineRule="auto"/>
        <w:jc w:val="both"/>
        <w:rPr>
          <w:rFonts w:asciiTheme="minorHAnsi" w:hAnsiTheme="minorHAnsi" w:cstheme="minorHAnsi"/>
          <w:b/>
          <w:i/>
          <w:color w:val="auto"/>
        </w:rPr>
      </w:pPr>
      <w:r w:rsidRPr="00134BF5">
        <w:rPr>
          <w:rFonts w:asciiTheme="minorHAnsi" w:hAnsiTheme="minorHAnsi" w:cstheme="minorHAnsi"/>
          <w:b/>
          <w:i/>
          <w:color w:val="auto"/>
        </w:rPr>
        <w:tab/>
      </w:r>
    </w:p>
    <w:p w:rsidR="0064084E" w:rsidRPr="00134BF5" w:rsidP="000C5FBA" w14:paraId="2D15EFF1" w14:textId="5DE6AADA">
      <w:pPr>
        <w:spacing w:after="240" w:line="360" w:lineRule="auto"/>
        <w:ind w:firstLine="1701"/>
        <w:jc w:val="both"/>
        <w:rPr>
          <w:rFonts w:eastAsia="Times New Roman" w:cstheme="minorHAnsi"/>
          <w:i/>
          <w:sz w:val="24"/>
          <w:szCs w:val="24"/>
          <w:lang w:eastAsia="pt-BR"/>
        </w:rPr>
      </w:pPr>
      <w:r w:rsidRPr="00134BF5">
        <w:rPr>
          <w:rFonts w:eastAsia="Times New Roman" w:cstheme="minorHAnsi"/>
          <w:sz w:val="24"/>
          <w:szCs w:val="24"/>
          <w:lang w:eastAsia="pt-BR"/>
        </w:rPr>
        <w:t xml:space="preserve">Trata-se de parecer jurídico </w:t>
      </w:r>
      <w:r w:rsidRPr="00134BF5" w:rsidR="0029742D">
        <w:rPr>
          <w:rFonts w:eastAsia="Times New Roman" w:cstheme="minorHAnsi"/>
          <w:sz w:val="24"/>
          <w:szCs w:val="24"/>
          <w:lang w:eastAsia="pt-BR"/>
        </w:rPr>
        <w:t>relativo ao projeto em epígrafe</w:t>
      </w:r>
      <w:r w:rsidRPr="00134BF5">
        <w:rPr>
          <w:rFonts w:eastAsia="Times New Roman" w:cstheme="minorHAnsi"/>
          <w:sz w:val="24"/>
          <w:szCs w:val="24"/>
          <w:lang w:eastAsia="pt-BR"/>
        </w:rPr>
        <w:t xml:space="preserve"> </w:t>
      </w:r>
      <w:r w:rsidRPr="00134BF5" w:rsidR="00E503EA">
        <w:rPr>
          <w:rFonts w:eastAsia="Times New Roman" w:cstheme="minorHAnsi"/>
          <w:sz w:val="24"/>
          <w:szCs w:val="24"/>
          <w:lang w:eastAsia="pt-BR"/>
        </w:rPr>
        <w:t xml:space="preserve">que </w:t>
      </w:r>
      <w:r w:rsidRPr="00134BF5">
        <w:rPr>
          <w:rFonts w:eastAsia="Times New Roman" w:cstheme="minorHAnsi"/>
          <w:i/>
          <w:sz w:val="24"/>
          <w:szCs w:val="24"/>
          <w:lang w:eastAsia="pt-BR"/>
        </w:rPr>
        <w:t>“</w:t>
      </w:r>
      <w:r w:rsidRPr="00134BF5" w:rsidR="00811046">
        <w:rPr>
          <w:rFonts w:eastAsia="Times New Roman" w:cstheme="minorHAnsi"/>
          <w:i/>
          <w:sz w:val="24"/>
          <w:szCs w:val="24"/>
          <w:lang w:eastAsia="pt-BR"/>
        </w:rPr>
        <w:t>Autoriza a Administração Pública Direta e Autárquica a celebrar convênio com instituições de ensino superior para a realização de estágios curriculares obrigatórios, não remunerados, na forma que especifica. (Mens. 17/23)</w:t>
      </w:r>
      <w:r w:rsidRPr="00134BF5">
        <w:rPr>
          <w:rFonts w:eastAsia="Times New Roman" w:cstheme="minorHAnsi"/>
          <w:i/>
          <w:sz w:val="24"/>
          <w:szCs w:val="24"/>
          <w:lang w:eastAsia="pt-BR"/>
        </w:rPr>
        <w:t>”.</w:t>
      </w:r>
    </w:p>
    <w:p w:rsidR="005A2F0B" w:rsidRPr="00134BF5" w:rsidP="00053466" w14:paraId="71911B29" w14:textId="7E26E253">
      <w:pPr>
        <w:spacing w:after="120" w:line="360" w:lineRule="auto"/>
        <w:ind w:firstLine="1701"/>
        <w:jc w:val="both"/>
        <w:rPr>
          <w:rFonts w:cstheme="minorHAnsi"/>
          <w:sz w:val="24"/>
          <w:szCs w:val="24"/>
        </w:rPr>
      </w:pPr>
      <w:r w:rsidRPr="00134BF5">
        <w:rPr>
          <w:rFonts w:cstheme="minorHAnsi"/>
          <w:i/>
          <w:sz w:val="24"/>
          <w:szCs w:val="24"/>
        </w:rPr>
        <w:t>Ab initio</w:t>
      </w:r>
      <w:r w:rsidRPr="00134BF5">
        <w:rPr>
          <w:rFonts w:cstheme="minorHAnsi"/>
          <w:sz w:val="24"/>
          <w:szCs w:val="24"/>
        </w:rPr>
        <w:t>, cumpre destacar a competência regimental</w:t>
      </w:r>
      <w:r w:rsidRPr="00134BF5" w:rsidR="00973E66">
        <w:rPr>
          <w:rFonts w:cstheme="minorHAnsi"/>
          <w:sz w:val="24"/>
          <w:szCs w:val="24"/>
        </w:rPr>
        <w:t xml:space="preserve"> da </w:t>
      </w:r>
      <w:r w:rsidRPr="00134BF5">
        <w:rPr>
          <w:rFonts w:cstheme="minorHAnsi"/>
          <w:sz w:val="24"/>
          <w:szCs w:val="24"/>
        </w:rPr>
        <w:t>Comissão de Justiça e Redação</w:t>
      </w:r>
      <w:r w:rsidRPr="00134BF5" w:rsidR="00973E66">
        <w:rPr>
          <w:rFonts w:cstheme="minorHAnsi"/>
          <w:sz w:val="24"/>
          <w:szCs w:val="24"/>
        </w:rPr>
        <w:t xml:space="preserve"> </w:t>
      </w:r>
      <w:r w:rsidRPr="00134BF5">
        <w:rPr>
          <w:rFonts w:cstheme="minorHAnsi"/>
          <w:sz w:val="24"/>
          <w:szCs w:val="24"/>
        </w:rPr>
        <w:t>estabelecida no artigo 38.</w:t>
      </w:r>
      <w:r>
        <w:rPr>
          <w:rStyle w:val="FootnoteReference"/>
          <w:rFonts w:cstheme="minorHAnsi"/>
          <w:sz w:val="24"/>
          <w:szCs w:val="24"/>
        </w:rPr>
        <w:footnoteReference w:id="2"/>
      </w:r>
    </w:p>
    <w:p w:rsidR="00C65153" w:rsidRPr="00134BF5" w:rsidP="00055A36" w14:paraId="3996D272" w14:textId="73888B84">
      <w:pPr>
        <w:spacing w:after="120" w:line="360" w:lineRule="auto"/>
        <w:ind w:firstLine="1701"/>
        <w:jc w:val="both"/>
        <w:rPr>
          <w:rFonts w:cstheme="minorHAnsi"/>
        </w:rPr>
      </w:pPr>
      <w:r w:rsidRPr="00134BF5">
        <w:rPr>
          <w:rFonts w:cstheme="minorHAnsi"/>
          <w:sz w:val="24"/>
          <w:szCs w:val="24"/>
        </w:rPr>
        <w:t>Outrossim</w:t>
      </w:r>
      <w:r w:rsidRPr="00134BF5">
        <w:rPr>
          <w:rFonts w:cstheme="minorHAnsi"/>
          <w:sz w:val="24"/>
          <w:szCs w:val="24"/>
        </w:rPr>
        <w:t>, ressalta-se que a opinião jurídica exarada nes</w:t>
      </w:r>
      <w:r w:rsidRPr="00134BF5" w:rsidR="00811046">
        <w:rPr>
          <w:rFonts w:cstheme="minorHAnsi"/>
          <w:sz w:val="24"/>
          <w:szCs w:val="24"/>
        </w:rPr>
        <w:t>te</w:t>
      </w:r>
      <w:r w:rsidRPr="00134BF5">
        <w:rPr>
          <w:rFonts w:cstheme="minorHAnsi"/>
          <w:sz w:val="24"/>
          <w:szCs w:val="24"/>
        </w:rPr>
        <w:t xml:space="preserve"> </w:t>
      </w:r>
      <w:r w:rsidRPr="00134BF5">
        <w:rPr>
          <w:rFonts w:cstheme="minorHAnsi"/>
          <w:b/>
          <w:sz w:val="24"/>
          <w:szCs w:val="24"/>
        </w:rPr>
        <w:t>parecer não tem força vinculante,</w:t>
      </w:r>
      <w:r w:rsidRPr="00134BF5">
        <w:rPr>
          <w:rFonts w:cstheme="minorHAnsi"/>
          <w:sz w:val="24"/>
          <w:szCs w:val="24"/>
        </w:rPr>
        <w:t xml:space="preserve"> sendo meramente opinativo não fundamentando decisão proferida pelas Comissões e/ou nobres vereadores.</w:t>
      </w:r>
      <w:r w:rsidRPr="00134BF5" w:rsidR="00055A36">
        <w:rPr>
          <w:rFonts w:cstheme="minorHAnsi"/>
          <w:sz w:val="24"/>
          <w:szCs w:val="24"/>
        </w:rPr>
        <w:t xml:space="preserve"> </w:t>
      </w:r>
      <w:r w:rsidRPr="00457287">
        <w:rPr>
          <w:rFonts w:cstheme="minorHAnsi"/>
          <w:sz w:val="24"/>
          <w:szCs w:val="24"/>
        </w:rPr>
        <w:t xml:space="preserve">Nesse sentido é o entendimento do </w:t>
      </w:r>
      <w:r w:rsidRPr="00457287" w:rsidR="0014596D">
        <w:rPr>
          <w:rFonts w:cstheme="minorHAnsi"/>
          <w:sz w:val="24"/>
          <w:szCs w:val="24"/>
        </w:rPr>
        <w:t xml:space="preserve">C. </w:t>
      </w:r>
      <w:r w:rsidRPr="00457287">
        <w:rPr>
          <w:rFonts w:cstheme="minorHAnsi"/>
          <w:sz w:val="24"/>
          <w:szCs w:val="24"/>
        </w:rPr>
        <w:t>Supremo Tribunal Federal:</w:t>
      </w:r>
      <w:r w:rsidRPr="00134BF5">
        <w:rPr>
          <w:rFonts w:cstheme="minorHAnsi"/>
        </w:rPr>
        <w:t xml:space="preserve"> </w:t>
      </w:r>
    </w:p>
    <w:p w:rsidR="00C65153" w:rsidRPr="00134BF5" w:rsidP="00116058" w14:paraId="6A14452A" w14:textId="77777777">
      <w:pPr>
        <w:pStyle w:val="Default"/>
        <w:spacing w:after="240" w:line="276" w:lineRule="auto"/>
        <w:ind w:left="2268"/>
        <w:jc w:val="both"/>
        <w:rPr>
          <w:rFonts w:asciiTheme="minorHAnsi" w:hAnsiTheme="minorHAnsi" w:cstheme="minorHAnsi"/>
          <w:i/>
          <w:color w:val="auto"/>
          <w:sz w:val="22"/>
          <w:szCs w:val="22"/>
        </w:rPr>
      </w:pPr>
      <w:r w:rsidRPr="00134BF5">
        <w:rPr>
          <w:rFonts w:asciiTheme="minorHAnsi" w:hAnsiTheme="minorHAnsi" w:cstheme="minorHAnsi"/>
          <w:i/>
          <w:color w:val="auto"/>
          <w:sz w:val="22"/>
          <w:szCs w:val="22"/>
        </w:rPr>
        <w:t xml:space="preserve">“O parecer emitido por procurador ou advogado de órgão da administração pública não é ato administrativo. Nada mais é do que </w:t>
      </w:r>
      <w:r w:rsidRPr="00134BF5">
        <w:rPr>
          <w:rFonts w:asciiTheme="minorHAnsi" w:hAnsiTheme="minorHAnsi" w:cstheme="minorHAnsi"/>
          <w:i/>
          <w:color w:val="auto"/>
          <w:sz w:val="22"/>
          <w:szCs w:val="22"/>
        </w:rPr>
        <w:t xml:space="preserve">a opinião emitida pelo operador do direito, opinião técnico-jurídica, que orientará o administrador na tomada da decisão, na prática do ato administrativo, que se constitui na execução </w:t>
      </w:r>
      <w:r w:rsidRPr="00134BF5">
        <w:rPr>
          <w:rFonts w:asciiTheme="minorHAnsi" w:hAnsiTheme="minorHAnsi" w:cstheme="minorHAnsi"/>
          <w:i/>
          <w:color w:val="auto"/>
          <w:sz w:val="22"/>
          <w:szCs w:val="22"/>
        </w:rPr>
        <w:t>ex</w:t>
      </w:r>
      <w:r w:rsidRPr="00134BF5">
        <w:rPr>
          <w:rFonts w:asciiTheme="minorHAnsi" w:hAnsiTheme="minorHAnsi" w:cstheme="minorHAnsi"/>
          <w:i/>
          <w:color w:val="auto"/>
          <w:sz w:val="22"/>
          <w:szCs w:val="22"/>
        </w:rPr>
        <w:t xml:space="preserve"> </w:t>
      </w:r>
      <w:r w:rsidRPr="00134BF5">
        <w:rPr>
          <w:rFonts w:asciiTheme="minorHAnsi" w:hAnsiTheme="minorHAnsi" w:cstheme="minorHAnsi"/>
          <w:i/>
          <w:color w:val="auto"/>
          <w:sz w:val="22"/>
          <w:szCs w:val="22"/>
        </w:rPr>
        <w:t>oficio</w:t>
      </w:r>
      <w:r w:rsidRPr="00134BF5">
        <w:rPr>
          <w:rFonts w:asciiTheme="minorHAnsi" w:hAnsiTheme="minorHAnsi" w:cstheme="minorHAnsi"/>
          <w:i/>
          <w:color w:val="auto"/>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234202" w:rsidRPr="00134BF5" w:rsidP="00234202" w14:paraId="2542D09E" w14:textId="0CAAE4DA">
      <w:pPr>
        <w:pStyle w:val="Default"/>
        <w:spacing w:after="240" w:line="360" w:lineRule="auto"/>
        <w:ind w:firstLine="1701"/>
        <w:jc w:val="both"/>
        <w:rPr>
          <w:rFonts w:asciiTheme="minorHAnsi" w:hAnsiTheme="minorHAnsi" w:cstheme="minorHAnsi"/>
          <w:color w:val="auto"/>
        </w:rPr>
      </w:pPr>
      <w:r w:rsidRPr="00134BF5">
        <w:rPr>
          <w:rFonts w:asciiTheme="minorHAnsi" w:hAnsiTheme="minorHAnsi" w:cstheme="minorHAnsi"/>
          <w:color w:val="auto"/>
        </w:rPr>
        <w:t>Considerando-se o</w:t>
      </w:r>
      <w:r w:rsidRPr="00134BF5" w:rsidR="007A4CCA">
        <w:rPr>
          <w:rFonts w:asciiTheme="minorHAnsi" w:hAnsiTheme="minorHAnsi" w:cstheme="minorHAnsi"/>
          <w:color w:val="auto"/>
        </w:rPr>
        <w:t>s</w:t>
      </w:r>
      <w:r w:rsidRPr="00134BF5" w:rsidR="00A32BE6">
        <w:rPr>
          <w:rFonts w:asciiTheme="minorHAnsi" w:hAnsiTheme="minorHAnsi" w:cstheme="minorHAnsi"/>
          <w:color w:val="auto"/>
        </w:rPr>
        <w:t xml:space="preserve"> aspecto</w:t>
      </w:r>
      <w:r w:rsidRPr="00134BF5" w:rsidR="007A4CCA">
        <w:rPr>
          <w:rFonts w:asciiTheme="minorHAnsi" w:hAnsiTheme="minorHAnsi" w:cstheme="minorHAnsi"/>
          <w:color w:val="auto"/>
        </w:rPr>
        <w:t>s</w:t>
      </w:r>
      <w:r w:rsidRPr="00134BF5" w:rsidR="00A32BE6">
        <w:rPr>
          <w:rFonts w:asciiTheme="minorHAnsi" w:hAnsiTheme="minorHAnsi" w:cstheme="minorHAnsi"/>
          <w:color w:val="auto"/>
        </w:rPr>
        <w:t xml:space="preserve"> </w:t>
      </w:r>
      <w:r w:rsidRPr="00134BF5" w:rsidR="00916CB5">
        <w:rPr>
          <w:rFonts w:asciiTheme="minorHAnsi" w:hAnsiTheme="minorHAnsi" w:cstheme="minorHAnsi"/>
          <w:color w:val="auto"/>
        </w:rPr>
        <w:t>jurídico</w:t>
      </w:r>
      <w:r w:rsidRPr="00134BF5" w:rsidR="007A4CCA">
        <w:rPr>
          <w:rFonts w:asciiTheme="minorHAnsi" w:hAnsiTheme="minorHAnsi" w:cstheme="minorHAnsi"/>
          <w:color w:val="auto"/>
        </w:rPr>
        <w:t>s</w:t>
      </w:r>
      <w:r w:rsidRPr="00134BF5">
        <w:rPr>
          <w:rFonts w:asciiTheme="minorHAnsi" w:hAnsiTheme="minorHAnsi" w:cstheme="minorHAnsi"/>
          <w:color w:val="auto"/>
        </w:rPr>
        <w:t xml:space="preserve"> passa-se </w:t>
      </w:r>
      <w:r w:rsidRPr="00134BF5" w:rsidR="0014596D">
        <w:rPr>
          <w:rFonts w:asciiTheme="minorHAnsi" w:hAnsiTheme="minorHAnsi" w:cstheme="minorHAnsi"/>
          <w:color w:val="auto"/>
        </w:rPr>
        <w:t>à</w:t>
      </w:r>
      <w:r w:rsidRPr="00134BF5">
        <w:rPr>
          <w:rFonts w:asciiTheme="minorHAnsi" w:hAnsiTheme="minorHAnsi" w:cstheme="minorHAnsi"/>
          <w:color w:val="auto"/>
        </w:rPr>
        <w:t xml:space="preserve"> </w:t>
      </w:r>
      <w:r w:rsidRPr="00134BF5">
        <w:rPr>
          <w:rFonts w:asciiTheme="minorHAnsi" w:hAnsiTheme="minorHAnsi" w:cstheme="minorHAnsi"/>
          <w:b/>
          <w:color w:val="auto"/>
        </w:rPr>
        <w:t>análise técnica</w:t>
      </w:r>
      <w:r w:rsidRPr="00134BF5">
        <w:rPr>
          <w:rFonts w:asciiTheme="minorHAnsi" w:hAnsiTheme="minorHAnsi" w:cstheme="minorHAnsi"/>
          <w:color w:val="auto"/>
        </w:rPr>
        <w:t xml:space="preserve"> do projeto. </w:t>
      </w:r>
    </w:p>
    <w:p w:rsidR="00B56EE0" w:rsidRPr="00134BF5" w:rsidP="00234202" w14:paraId="76E9E0F9" w14:textId="49368941">
      <w:pPr>
        <w:pStyle w:val="Default"/>
        <w:spacing w:after="240" w:line="360" w:lineRule="auto"/>
        <w:ind w:firstLine="1701"/>
        <w:jc w:val="both"/>
        <w:rPr>
          <w:rFonts w:asciiTheme="minorHAnsi" w:hAnsiTheme="minorHAnsi" w:cstheme="minorHAnsi"/>
          <w:color w:val="auto"/>
        </w:rPr>
      </w:pPr>
      <w:r w:rsidRPr="00134BF5">
        <w:rPr>
          <w:rFonts w:asciiTheme="minorHAnsi" w:hAnsiTheme="minorHAnsi" w:cstheme="minorHAnsi"/>
          <w:color w:val="auto"/>
        </w:rPr>
        <w:t>Preliminarmente, insta ressaltar que a E. Comissão de Justiça e Redação se manifestou favorável quanto à urgência.</w:t>
      </w:r>
    </w:p>
    <w:p w:rsidR="00A21575" w:rsidRPr="00134BF5" w:rsidP="00053466" w14:paraId="08354287" w14:textId="33952A60">
      <w:pPr>
        <w:pStyle w:val="Default"/>
        <w:spacing w:after="240" w:line="360" w:lineRule="auto"/>
        <w:ind w:firstLine="1701"/>
        <w:jc w:val="both"/>
        <w:rPr>
          <w:rFonts w:asciiTheme="minorHAnsi" w:hAnsiTheme="minorHAnsi" w:cstheme="minorHAnsi"/>
          <w:i/>
          <w:color w:val="auto"/>
        </w:rPr>
      </w:pPr>
      <w:r w:rsidRPr="00134BF5">
        <w:rPr>
          <w:rFonts w:asciiTheme="minorHAnsi" w:hAnsiTheme="minorHAnsi" w:cstheme="minorHAnsi"/>
          <w:color w:val="auto"/>
        </w:rPr>
        <w:t>A proposta em exame</w:t>
      </w:r>
      <w:r w:rsidRPr="00134BF5" w:rsidR="00623AD7">
        <w:rPr>
          <w:rFonts w:asciiTheme="minorHAnsi" w:hAnsiTheme="minorHAnsi" w:cstheme="minorHAnsi"/>
          <w:color w:val="auto"/>
        </w:rPr>
        <w:t xml:space="preserve"> no que tange à </w:t>
      </w:r>
      <w:r w:rsidRPr="00134BF5" w:rsidR="00AD2EF4">
        <w:rPr>
          <w:rFonts w:asciiTheme="minorHAnsi" w:hAnsiTheme="minorHAnsi" w:cstheme="minorHAnsi"/>
          <w:b/>
          <w:color w:val="auto"/>
        </w:rPr>
        <w:t>competência municipal</w:t>
      </w:r>
      <w:r w:rsidRPr="00134BF5" w:rsidR="00623AD7">
        <w:rPr>
          <w:rFonts w:asciiTheme="minorHAnsi" w:hAnsiTheme="minorHAnsi" w:cstheme="minorHAnsi"/>
          <w:color w:val="auto"/>
        </w:rPr>
        <w:t xml:space="preserve"> </w:t>
      </w:r>
      <w:r w:rsidRPr="00134BF5" w:rsidR="0014596D">
        <w:rPr>
          <w:rFonts w:asciiTheme="minorHAnsi" w:hAnsiTheme="minorHAnsi" w:cstheme="minorHAnsi"/>
          <w:color w:val="auto"/>
        </w:rPr>
        <w:t xml:space="preserve">encontra respaldo </w:t>
      </w:r>
      <w:r w:rsidRPr="00134BF5">
        <w:rPr>
          <w:rFonts w:asciiTheme="minorHAnsi" w:hAnsiTheme="minorHAnsi" w:cstheme="minorHAnsi"/>
          <w:color w:val="auto"/>
        </w:rPr>
        <w:t>no ordenamento jurídico</w:t>
      </w:r>
      <w:r w:rsidRPr="00134BF5" w:rsidR="00836439">
        <w:rPr>
          <w:rFonts w:asciiTheme="minorHAnsi" w:hAnsiTheme="minorHAnsi" w:cstheme="minorHAnsi"/>
          <w:color w:val="auto"/>
        </w:rPr>
        <w:t>, pois</w:t>
      </w:r>
      <w:r w:rsidRPr="00134BF5" w:rsidR="0014596D">
        <w:rPr>
          <w:rFonts w:asciiTheme="minorHAnsi" w:hAnsiTheme="minorHAnsi" w:cstheme="minorHAnsi"/>
          <w:color w:val="auto"/>
        </w:rPr>
        <w:t>,</w:t>
      </w:r>
      <w:r w:rsidRPr="00134BF5" w:rsidR="00623AD7">
        <w:rPr>
          <w:rFonts w:asciiTheme="minorHAnsi" w:hAnsiTheme="minorHAnsi" w:cstheme="minorHAnsi"/>
          <w:color w:val="auto"/>
        </w:rPr>
        <w:t xml:space="preserve"> por força da Constituição </w:t>
      </w:r>
      <w:r w:rsidRPr="00134BF5" w:rsidR="006B1DD9">
        <w:rPr>
          <w:rFonts w:asciiTheme="minorHAnsi" w:hAnsiTheme="minorHAnsi" w:cstheme="minorHAnsi"/>
          <w:color w:val="auto"/>
        </w:rPr>
        <w:t>Federal</w:t>
      </w:r>
      <w:r w:rsidRPr="00134BF5" w:rsidR="0014596D">
        <w:rPr>
          <w:rFonts w:asciiTheme="minorHAnsi" w:hAnsiTheme="minorHAnsi" w:cstheme="minorHAnsi"/>
          <w:color w:val="auto"/>
        </w:rPr>
        <w:t>,</w:t>
      </w:r>
      <w:r w:rsidRPr="00134BF5" w:rsidR="006B1DD9">
        <w:rPr>
          <w:rFonts w:asciiTheme="minorHAnsi" w:hAnsiTheme="minorHAnsi" w:cstheme="minorHAnsi"/>
          <w:color w:val="auto"/>
        </w:rPr>
        <w:t xml:space="preserve"> </w:t>
      </w:r>
      <w:r w:rsidRPr="00134BF5" w:rsidR="00623AD7">
        <w:rPr>
          <w:rFonts w:asciiTheme="minorHAnsi" w:hAnsiTheme="minorHAnsi" w:cstheme="minorHAnsi"/>
          <w:color w:val="auto"/>
        </w:rPr>
        <w:t>os Municípios foram dotados de autonomia legislativa, que vem consubstanciada na capacidade de legislar sobre assuntos de inter</w:t>
      </w:r>
      <w:r w:rsidRPr="00134BF5" w:rsidR="000A2B7F">
        <w:rPr>
          <w:rFonts w:asciiTheme="minorHAnsi" w:hAnsiTheme="minorHAnsi" w:cstheme="minorHAnsi"/>
          <w:color w:val="auto"/>
        </w:rPr>
        <w:t>esse local</w:t>
      </w:r>
      <w:r w:rsidRPr="00134BF5">
        <w:rPr>
          <w:rFonts w:asciiTheme="minorHAnsi" w:hAnsiTheme="minorHAnsi" w:cstheme="minorHAnsi"/>
          <w:color w:val="auto"/>
        </w:rPr>
        <w:t xml:space="preserve">, </w:t>
      </w:r>
      <w:r w:rsidRPr="00134BF5">
        <w:rPr>
          <w:rFonts w:asciiTheme="minorHAnsi" w:hAnsiTheme="minorHAnsi" w:cstheme="minorHAnsi"/>
          <w:i/>
          <w:color w:val="auto"/>
        </w:rPr>
        <w:t>in verbis:</w:t>
      </w:r>
    </w:p>
    <w:p w:rsidR="00A21575" w:rsidRPr="00134BF5" w:rsidP="00EA669D" w14:paraId="7E45F21B" w14:textId="54F04B75">
      <w:pPr>
        <w:tabs>
          <w:tab w:val="left" w:pos="2268"/>
          <w:tab w:val="left" w:pos="2410"/>
        </w:tabs>
        <w:autoSpaceDE w:val="0"/>
        <w:autoSpaceDN w:val="0"/>
        <w:adjustRightInd w:val="0"/>
        <w:spacing w:before="120" w:after="120" w:line="300" w:lineRule="auto"/>
        <w:ind w:left="2268"/>
        <w:jc w:val="both"/>
        <w:rPr>
          <w:rFonts w:eastAsia="Calibri" w:cstheme="minorHAnsi"/>
          <w:i/>
        </w:rPr>
      </w:pPr>
      <w:r w:rsidRPr="00134BF5">
        <w:rPr>
          <w:rFonts w:eastAsia="Calibri" w:cstheme="minorHAnsi"/>
          <w:i/>
        </w:rPr>
        <w:t>Art. 30. Compete aos Municípios:</w:t>
      </w:r>
    </w:p>
    <w:p w:rsidR="00EC6150" w:rsidRPr="00134BF5" w:rsidP="00EC6150" w14:paraId="47CAEBE7" w14:textId="42F12378">
      <w:pPr>
        <w:pStyle w:val="ListParagraph"/>
        <w:numPr>
          <w:ilvl w:val="0"/>
          <w:numId w:val="3"/>
        </w:numPr>
        <w:tabs>
          <w:tab w:val="left" w:pos="2268"/>
          <w:tab w:val="left" w:pos="2410"/>
        </w:tabs>
        <w:autoSpaceDE w:val="0"/>
        <w:autoSpaceDN w:val="0"/>
        <w:adjustRightInd w:val="0"/>
        <w:spacing w:before="120" w:after="120" w:line="300" w:lineRule="auto"/>
        <w:jc w:val="both"/>
        <w:rPr>
          <w:rFonts w:eastAsia="Calibri" w:cstheme="minorHAnsi"/>
          <w:i/>
        </w:rPr>
      </w:pPr>
      <w:r w:rsidRPr="00134BF5">
        <w:rPr>
          <w:rFonts w:eastAsia="Calibri" w:cstheme="minorHAnsi"/>
          <w:i/>
        </w:rPr>
        <w:t xml:space="preserve"> </w:t>
      </w:r>
      <w:r w:rsidRPr="00134BF5" w:rsidR="00A21575">
        <w:rPr>
          <w:rFonts w:eastAsia="Calibri" w:cstheme="minorHAnsi"/>
          <w:i/>
        </w:rPr>
        <w:t>legislar</w:t>
      </w:r>
      <w:r w:rsidRPr="00134BF5" w:rsidR="00A21575">
        <w:rPr>
          <w:rFonts w:eastAsia="Calibri" w:cstheme="minorHAnsi"/>
          <w:i/>
        </w:rPr>
        <w:t xml:space="preserve"> sobre assuntos de interesse local</w:t>
      </w:r>
    </w:p>
    <w:p w:rsidR="00623AD7" w:rsidRPr="00134BF5" w:rsidP="00EA669D" w14:paraId="4ED24074" w14:textId="74B7A5F9">
      <w:pPr>
        <w:tabs>
          <w:tab w:val="left" w:pos="2268"/>
          <w:tab w:val="left" w:pos="2410"/>
        </w:tabs>
        <w:autoSpaceDE w:val="0"/>
        <w:autoSpaceDN w:val="0"/>
        <w:adjustRightInd w:val="0"/>
        <w:spacing w:before="120" w:after="240" w:line="300" w:lineRule="auto"/>
        <w:ind w:left="2268"/>
        <w:jc w:val="both"/>
        <w:rPr>
          <w:rFonts w:cstheme="minorHAnsi"/>
        </w:rPr>
      </w:pPr>
      <w:r w:rsidRPr="00134BF5">
        <w:rPr>
          <w:rFonts w:eastAsia="Calibri" w:cstheme="minorHAnsi"/>
          <w:i/>
        </w:rPr>
        <w:t>(...)</w:t>
      </w:r>
      <w:r w:rsidRPr="00134BF5">
        <w:rPr>
          <w:rFonts w:cstheme="minorHAnsi"/>
        </w:rPr>
        <w:t xml:space="preserve"> </w:t>
      </w:r>
    </w:p>
    <w:p w:rsidR="00623AD7" w:rsidRPr="00134BF5" w:rsidP="00622D40" w14:paraId="72FF87E4" w14:textId="77777777">
      <w:pPr>
        <w:spacing w:after="240" w:line="360" w:lineRule="auto"/>
        <w:ind w:firstLine="1701"/>
        <w:jc w:val="both"/>
        <w:rPr>
          <w:rFonts w:eastAsia="Times New Roman" w:cstheme="minorHAnsi"/>
          <w:sz w:val="24"/>
          <w:szCs w:val="24"/>
          <w:lang w:eastAsia="pt-BR"/>
        </w:rPr>
      </w:pPr>
      <w:r w:rsidRPr="00134BF5">
        <w:rPr>
          <w:rFonts w:eastAsia="Times New Roman" w:cstheme="minorHAnsi"/>
          <w:sz w:val="24"/>
          <w:szCs w:val="24"/>
          <w:lang w:eastAsia="pt-BR"/>
        </w:rPr>
        <w:t>Nessa linha, a Lei Orgânica do Município de Valinhos estabelece:</w:t>
      </w:r>
    </w:p>
    <w:p w:rsidR="00623AD7" w:rsidRPr="00134BF5" w:rsidP="00EA669D" w14:paraId="500D294B" w14:textId="77777777">
      <w:pPr>
        <w:spacing w:after="0" w:line="300" w:lineRule="auto"/>
        <w:ind w:left="2268"/>
        <w:jc w:val="both"/>
        <w:rPr>
          <w:rFonts w:cstheme="minorHAnsi"/>
          <w:i/>
        </w:rPr>
      </w:pPr>
      <w:r w:rsidRPr="00134BF5">
        <w:rPr>
          <w:rFonts w:cstheme="minorHAnsi"/>
          <w:i/>
        </w:rPr>
        <w:t xml:space="preserve">Art. 5º Compete ao Município, no exercício de sua autonomia, </w:t>
      </w:r>
      <w:r w:rsidRPr="00134BF5">
        <w:rPr>
          <w:rFonts w:cstheme="minorHAnsi"/>
          <w:i/>
          <w:u w:val="single"/>
        </w:rPr>
        <w:t>legislar sobre tudo quanto respeite ao interesse local,</w:t>
      </w:r>
      <w:r w:rsidRPr="00134BF5">
        <w:rPr>
          <w:rFonts w:cstheme="minorHAnsi"/>
          <w:i/>
        </w:rPr>
        <w:t xml:space="preserve"> tendo como objetivo o pleno desenvolvimento de suas funções sociais e garantir o bem-estar de seus habitantes, cabendo-lhe privativamente, entre outras, as seguintes atribuições:</w:t>
      </w:r>
    </w:p>
    <w:p w:rsidR="00623AD7" w:rsidRPr="00134BF5" w:rsidP="00EA669D" w14:paraId="23F5F8A4" w14:textId="1C57C6CF">
      <w:pPr>
        <w:spacing w:after="0" w:line="300" w:lineRule="auto"/>
        <w:ind w:left="2268"/>
        <w:jc w:val="both"/>
        <w:rPr>
          <w:rFonts w:cstheme="minorHAnsi"/>
          <w:i/>
        </w:rPr>
      </w:pPr>
      <w:r w:rsidRPr="00134BF5">
        <w:rPr>
          <w:rFonts w:cstheme="minorHAnsi"/>
          <w:i/>
        </w:rPr>
        <w:t>(...)</w:t>
      </w:r>
    </w:p>
    <w:p w:rsidR="00A84A80" w:rsidRPr="00134BF5" w:rsidP="00EA669D" w14:paraId="5A3C8E21" w14:textId="77777777">
      <w:pPr>
        <w:spacing w:after="0" w:line="300" w:lineRule="auto"/>
        <w:ind w:left="2268"/>
        <w:jc w:val="both"/>
        <w:rPr>
          <w:rFonts w:cstheme="minorHAnsi"/>
          <w:i/>
        </w:rPr>
      </w:pPr>
    </w:p>
    <w:p w:rsidR="00623AD7" w:rsidRPr="00134BF5" w:rsidP="00EA669D" w14:paraId="2E506F9D" w14:textId="4F87796E">
      <w:pPr>
        <w:spacing w:after="0" w:line="300" w:lineRule="auto"/>
        <w:ind w:left="2268"/>
        <w:jc w:val="both"/>
        <w:rPr>
          <w:rFonts w:cstheme="minorHAnsi"/>
          <w:i/>
        </w:rPr>
      </w:pPr>
      <w:r w:rsidRPr="00134BF5">
        <w:rPr>
          <w:rFonts w:cstheme="minorHAnsi"/>
          <w:i/>
        </w:rPr>
        <w:t>“</w:t>
      </w:r>
      <w:r w:rsidRPr="00134BF5">
        <w:rPr>
          <w:rFonts w:cstheme="minorHAnsi"/>
          <w:i/>
        </w:rPr>
        <w:t>Art.</w:t>
      </w:r>
      <w:r w:rsidRPr="00134BF5">
        <w:rPr>
          <w:rFonts w:cstheme="minorHAnsi"/>
          <w:i/>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w:t>
      </w:r>
      <w:r w:rsidRPr="00134BF5">
        <w:rPr>
          <w:rFonts w:cstheme="minorHAnsi"/>
          <w:i/>
        </w:rPr>
        <w:t>o Município detenha a maioria do capital social com direito a voto, especialmente:</w:t>
      </w:r>
    </w:p>
    <w:p w:rsidR="00EE6781" w:rsidRPr="00134BF5" w:rsidP="00EA669D" w14:paraId="1B262167" w14:textId="77777777">
      <w:pPr>
        <w:spacing w:after="0" w:line="300" w:lineRule="auto"/>
        <w:ind w:left="2268"/>
        <w:jc w:val="both"/>
        <w:rPr>
          <w:rFonts w:cstheme="minorHAnsi"/>
          <w:i/>
        </w:rPr>
      </w:pPr>
      <w:r w:rsidRPr="00134BF5">
        <w:rPr>
          <w:rFonts w:cstheme="minorHAnsi"/>
          <w:i/>
        </w:rPr>
        <w:t>I - legislar sobre assuntos de interesse local;</w:t>
      </w:r>
      <w:r w:rsidRPr="00134BF5" w:rsidR="006E4468">
        <w:rPr>
          <w:rFonts w:cstheme="minorHAnsi"/>
          <w:i/>
        </w:rPr>
        <w:t xml:space="preserve"> </w:t>
      </w:r>
    </w:p>
    <w:p w:rsidR="00A84A80" w:rsidRPr="00134BF5" w:rsidP="00A84A80" w14:paraId="2522FB4F" w14:textId="77777777">
      <w:pPr>
        <w:spacing w:after="0" w:line="240" w:lineRule="auto"/>
        <w:ind w:left="2268"/>
        <w:jc w:val="both"/>
        <w:rPr>
          <w:rFonts w:cstheme="minorHAnsi"/>
          <w:i/>
          <w:sz w:val="24"/>
          <w:szCs w:val="24"/>
        </w:rPr>
      </w:pPr>
    </w:p>
    <w:p w:rsidR="00995E87" w:rsidRPr="00134BF5" w:rsidP="00995E87" w14:paraId="616D43AF" w14:textId="77777777">
      <w:pPr>
        <w:autoSpaceDE w:val="0"/>
        <w:autoSpaceDN w:val="0"/>
        <w:adjustRightInd w:val="0"/>
        <w:spacing w:after="0" w:line="360" w:lineRule="auto"/>
        <w:jc w:val="both"/>
        <w:rPr>
          <w:rFonts w:cstheme="minorHAnsi"/>
          <w:sz w:val="24"/>
          <w:szCs w:val="24"/>
        </w:rPr>
      </w:pPr>
      <w:r w:rsidRPr="00134BF5">
        <w:rPr>
          <w:rFonts w:cstheme="minorHAnsi"/>
          <w:sz w:val="24"/>
          <w:szCs w:val="24"/>
        </w:rPr>
        <w:t xml:space="preserve"> </w:t>
      </w:r>
      <w:r w:rsidRPr="00134BF5">
        <w:rPr>
          <w:rFonts w:cstheme="minorHAnsi"/>
          <w:sz w:val="24"/>
          <w:szCs w:val="24"/>
        </w:rPr>
        <w:tab/>
      </w:r>
      <w:r w:rsidRPr="00134BF5">
        <w:rPr>
          <w:rFonts w:cstheme="minorHAnsi"/>
          <w:sz w:val="24"/>
          <w:szCs w:val="24"/>
        </w:rPr>
        <w:tab/>
        <w:t xml:space="preserve">   </w:t>
      </w:r>
      <w:r w:rsidRPr="00134BF5">
        <w:rPr>
          <w:rFonts w:cstheme="minorHAnsi"/>
          <w:sz w:val="24"/>
          <w:szCs w:val="24"/>
        </w:rPr>
        <w:t>Acerca do conceito de interesse local o saudoso professor Hely Lopes Meirelles leciona:</w:t>
      </w:r>
    </w:p>
    <w:p w:rsidR="00995E87" w:rsidRPr="00134BF5" w:rsidP="002C4D6D" w14:paraId="37CA77C0" w14:textId="77777777">
      <w:pPr>
        <w:autoSpaceDE w:val="0"/>
        <w:autoSpaceDN w:val="0"/>
        <w:adjustRightInd w:val="0"/>
        <w:spacing w:after="0"/>
        <w:ind w:left="2268"/>
        <w:jc w:val="both"/>
        <w:rPr>
          <w:rFonts w:eastAsia="Calibri" w:cstheme="minorHAnsi"/>
          <w:b/>
          <w:i/>
        </w:rPr>
      </w:pPr>
      <w:r w:rsidRPr="00134BF5">
        <w:rPr>
          <w:rFonts w:eastAsia="Calibri" w:cstheme="minorHAnsi"/>
          <w:i/>
        </w:rPr>
        <w:t xml:space="preserve">"Interesse local não é interesse exclusivo do Município; não é interesse privativo da localidade; não é interesse único dos municípios. Se se exigisse essa exclusividade, </w:t>
      </w:r>
      <w:r w:rsidRPr="00134BF5">
        <w:rPr>
          <w:rFonts w:eastAsia="Calibri" w:cstheme="minorHAnsi"/>
          <w:i/>
        </w:rPr>
        <w:t xml:space="preserve">essa </w:t>
      </w:r>
      <w:r w:rsidRPr="00134BF5">
        <w:rPr>
          <w:rFonts w:eastAsia="Calibri" w:cstheme="minorHAnsi"/>
          <w:i/>
        </w:rPr>
        <w:t>privatividade</w:t>
      </w:r>
      <w:r w:rsidRPr="00134BF5">
        <w:rPr>
          <w:rFonts w:eastAsia="Calibri" w:cstheme="minorHAnsi"/>
          <w:i/>
        </w:rPr>
        <w:t>, essa unicidade, bem reduzido</w:t>
      </w:r>
      <w:r w:rsidRPr="00134BF5">
        <w:rPr>
          <w:rFonts w:eastAsia="Calibri" w:cstheme="minorHAnsi"/>
          <w:i/>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134BF5">
        <w:rPr>
          <w:rFonts w:eastAsia="Calibri" w:cstheme="minorHAnsi"/>
          <w:b/>
          <w:i/>
        </w:rPr>
        <w:t>O que define e caracteriza o 'interesse local', inscrito como dogma constitucional, é a predominância do interesse do Município sobre o do Estado ou da União". (</w:t>
      </w:r>
      <w:r w:rsidRPr="00134BF5">
        <w:rPr>
          <w:rFonts w:eastAsia="Calibri" w:cstheme="minorHAnsi"/>
          <w:b/>
          <w:i/>
        </w:rPr>
        <w:t>gn</w:t>
      </w:r>
      <w:r w:rsidRPr="00134BF5">
        <w:rPr>
          <w:rFonts w:eastAsia="Calibri" w:cstheme="minorHAnsi"/>
          <w:b/>
          <w:i/>
        </w:rPr>
        <w:t>)</w:t>
      </w:r>
    </w:p>
    <w:p w:rsidR="00995E87" w:rsidRPr="00134BF5" w:rsidP="002C4D6D" w14:paraId="6D60DF28" w14:textId="77777777">
      <w:pPr>
        <w:autoSpaceDE w:val="0"/>
        <w:autoSpaceDN w:val="0"/>
        <w:adjustRightInd w:val="0"/>
        <w:spacing w:after="0"/>
        <w:ind w:left="2268"/>
        <w:jc w:val="both"/>
        <w:rPr>
          <w:rFonts w:eastAsia="Calibri" w:cstheme="minorHAnsi"/>
          <w:i/>
        </w:rPr>
      </w:pPr>
      <w:r w:rsidRPr="00134BF5">
        <w:rPr>
          <w:rFonts w:eastAsia="Calibri" w:cstheme="minorHAnsi"/>
          <w:i/>
        </w:rPr>
        <w:t xml:space="preserve">(in Direito Municipal Brasileiro, 6ª ed., atualizada por Izabel Camargo Lopes Monteiro e Yara Darcy Police Monteiro, 1993, Malheiros, p. </w:t>
      </w:r>
      <w:r w:rsidRPr="00134BF5">
        <w:rPr>
          <w:rFonts w:eastAsia="Calibri" w:cstheme="minorHAnsi"/>
          <w:i/>
        </w:rPr>
        <w:t>98)</w:t>
      </w:r>
    </w:p>
    <w:p w:rsidR="00A33ED7" w:rsidRPr="00134BF5" w:rsidP="00EE6781" w14:paraId="6CC7489E" w14:textId="791215D2">
      <w:pPr>
        <w:autoSpaceDE w:val="0"/>
        <w:autoSpaceDN w:val="0"/>
        <w:adjustRightInd w:val="0"/>
        <w:spacing w:after="0" w:line="360" w:lineRule="auto"/>
        <w:jc w:val="both"/>
        <w:rPr>
          <w:rFonts w:cstheme="minorHAnsi"/>
          <w:szCs w:val="24"/>
        </w:rPr>
      </w:pPr>
      <w:r w:rsidRPr="00134BF5">
        <w:rPr>
          <w:rFonts w:cstheme="minorHAnsi"/>
          <w:sz w:val="24"/>
          <w:szCs w:val="24"/>
        </w:rPr>
        <w:t xml:space="preserve"> </w:t>
      </w:r>
      <w:r w:rsidRPr="00134BF5">
        <w:rPr>
          <w:rFonts w:cstheme="minorHAnsi"/>
          <w:sz w:val="24"/>
          <w:szCs w:val="24"/>
        </w:rPr>
        <w:tab/>
      </w:r>
      <w:r w:rsidRPr="00134BF5">
        <w:rPr>
          <w:rFonts w:cstheme="minorHAnsi"/>
          <w:sz w:val="24"/>
          <w:szCs w:val="24"/>
        </w:rPr>
        <w:tab/>
      </w:r>
    </w:p>
    <w:p w:rsidR="00057175" w:rsidRPr="00134BF5" w:rsidP="00057175" w14:paraId="1A81411B" w14:textId="23663D70">
      <w:pPr>
        <w:pStyle w:val="BodyText"/>
        <w:spacing w:after="240" w:line="360" w:lineRule="auto"/>
        <w:ind w:firstLine="1701"/>
        <w:jc w:val="both"/>
        <w:rPr>
          <w:rFonts w:asciiTheme="minorHAnsi" w:hAnsiTheme="minorHAnsi" w:cstheme="minorHAnsi"/>
          <w:szCs w:val="24"/>
        </w:rPr>
      </w:pPr>
      <w:r w:rsidRPr="00134BF5">
        <w:rPr>
          <w:rFonts w:asciiTheme="minorHAnsi" w:hAnsiTheme="minorHAnsi" w:cstheme="minorHAnsi"/>
          <w:szCs w:val="24"/>
        </w:rPr>
        <w:t xml:space="preserve">No que tange à </w:t>
      </w:r>
      <w:r w:rsidRPr="00134BF5">
        <w:rPr>
          <w:rFonts w:asciiTheme="minorHAnsi" w:hAnsiTheme="minorHAnsi" w:cstheme="minorHAnsi"/>
          <w:b/>
          <w:szCs w:val="24"/>
        </w:rPr>
        <w:t>competência para deflagrar o processo legislativo</w:t>
      </w:r>
      <w:r w:rsidRPr="00134BF5">
        <w:rPr>
          <w:rFonts w:asciiTheme="minorHAnsi" w:hAnsiTheme="minorHAnsi" w:cstheme="minorHAnsi"/>
          <w:szCs w:val="24"/>
        </w:rPr>
        <w:t xml:space="preserve"> a propositura </w:t>
      </w:r>
      <w:r w:rsidRPr="00134BF5" w:rsidR="00476FDF">
        <w:rPr>
          <w:rFonts w:asciiTheme="minorHAnsi" w:hAnsiTheme="minorHAnsi" w:cstheme="minorHAnsi"/>
          <w:szCs w:val="24"/>
        </w:rPr>
        <w:t>atende a</w:t>
      </w:r>
      <w:r w:rsidRPr="00134BF5">
        <w:rPr>
          <w:rFonts w:asciiTheme="minorHAnsi" w:hAnsiTheme="minorHAnsi" w:cstheme="minorHAnsi"/>
          <w:szCs w:val="24"/>
        </w:rPr>
        <w:t xml:space="preserve">s regras de iniciativa, porquanto a matéria é de competência privativa </w:t>
      </w:r>
      <w:r w:rsidRPr="00134BF5" w:rsidR="00836439">
        <w:rPr>
          <w:rFonts w:asciiTheme="minorHAnsi" w:hAnsiTheme="minorHAnsi" w:cstheme="minorHAnsi"/>
          <w:szCs w:val="24"/>
        </w:rPr>
        <w:t>da Chefa</w:t>
      </w:r>
      <w:r w:rsidRPr="00134BF5" w:rsidR="00B75554">
        <w:rPr>
          <w:rFonts w:asciiTheme="minorHAnsi" w:hAnsiTheme="minorHAnsi" w:cstheme="minorHAnsi"/>
          <w:szCs w:val="24"/>
        </w:rPr>
        <w:t xml:space="preserve"> </w:t>
      </w:r>
      <w:r w:rsidRPr="00134BF5">
        <w:rPr>
          <w:rFonts w:asciiTheme="minorHAnsi" w:hAnsiTheme="minorHAnsi" w:cstheme="minorHAnsi"/>
          <w:szCs w:val="24"/>
        </w:rPr>
        <w:t xml:space="preserve">do Executivo ao dispor sobre matéria eminentemente </w:t>
      </w:r>
      <w:r w:rsidRPr="00134BF5" w:rsidR="00476FDF">
        <w:rPr>
          <w:rFonts w:asciiTheme="minorHAnsi" w:hAnsiTheme="minorHAnsi" w:cstheme="minorHAnsi"/>
          <w:szCs w:val="24"/>
        </w:rPr>
        <w:t xml:space="preserve">afeta à </w:t>
      </w:r>
      <w:r w:rsidRPr="00134BF5">
        <w:rPr>
          <w:rFonts w:asciiTheme="minorHAnsi" w:hAnsiTheme="minorHAnsi" w:cstheme="minorHAnsi"/>
          <w:szCs w:val="24"/>
        </w:rPr>
        <w:t xml:space="preserve">reserva de administração. </w:t>
      </w:r>
      <w:r w:rsidRPr="00134BF5">
        <w:rPr>
          <w:rFonts w:asciiTheme="minorHAnsi" w:hAnsiTheme="minorHAnsi" w:cstheme="minorHAnsi"/>
          <w:szCs w:val="24"/>
        </w:rPr>
        <w:t xml:space="preserve"> Esse foi o entendimento adotado pelo </w:t>
      </w:r>
      <w:r w:rsidRPr="00134BF5">
        <w:rPr>
          <w:rFonts w:asciiTheme="minorHAnsi" w:hAnsiTheme="minorHAnsi" w:cstheme="minorHAnsi"/>
          <w:szCs w:val="24"/>
        </w:rPr>
        <w:t>E.</w:t>
      </w:r>
      <w:r w:rsidRPr="00134BF5">
        <w:rPr>
          <w:rFonts w:asciiTheme="minorHAnsi" w:hAnsiTheme="minorHAnsi" w:cstheme="minorHAnsi"/>
          <w:szCs w:val="24"/>
        </w:rPr>
        <w:t>TJ/SP ao analisar lei de origem parlamentar que objetivou a regulamentação do estágio de estudantes perante órgãos da administração direta, autárquica e fundacional, incluindo a Câmara daquela municipalidade:</w:t>
      </w:r>
    </w:p>
    <w:p w:rsidR="00057175" w:rsidRPr="00134BF5" w:rsidP="00057175" w14:paraId="2442C68C" w14:textId="3EE7BEB1">
      <w:pPr>
        <w:pStyle w:val="BodyText"/>
        <w:spacing w:after="0" w:line="360" w:lineRule="auto"/>
        <w:ind w:left="2268"/>
        <w:jc w:val="both"/>
        <w:rPr>
          <w:rFonts w:asciiTheme="minorHAnsi" w:hAnsiTheme="minorHAnsi" w:cstheme="minorHAnsi"/>
          <w:i/>
          <w:sz w:val="22"/>
          <w:szCs w:val="22"/>
        </w:rPr>
      </w:pPr>
      <w:r w:rsidRPr="00134BF5">
        <w:rPr>
          <w:rFonts w:asciiTheme="minorHAnsi" w:hAnsiTheme="minorHAnsi" w:cstheme="minorHAnsi"/>
          <w:i/>
          <w:sz w:val="22"/>
          <w:szCs w:val="22"/>
        </w:rPr>
        <w:t xml:space="preserve">*AÇÃO DIRETA DE INCONSTITUCIONALIDADE – Dispositivos da Lei nº 4.062, de 27 de fevereiro de 2019, do Município de Poá, oriunda de projeto de lei parlamentar que regulamentou o estágio de estudantes perante órgãos da administração direta, autárquica e fundacional, incluindo a Câmara Municipal, promulgada por esta após suplantar veto integral do Poder </w:t>
      </w:r>
      <w:r w:rsidRPr="00134BF5">
        <w:rPr>
          <w:rFonts w:asciiTheme="minorHAnsi" w:hAnsiTheme="minorHAnsi" w:cstheme="minorHAnsi"/>
          <w:i/>
          <w:sz w:val="22"/>
          <w:szCs w:val="22"/>
        </w:rPr>
        <w:t>Executivo – Alegação</w:t>
      </w:r>
      <w:r w:rsidRPr="00134BF5">
        <w:rPr>
          <w:rFonts w:asciiTheme="minorHAnsi" w:hAnsiTheme="minorHAnsi" w:cstheme="minorHAnsi"/>
          <w:i/>
          <w:sz w:val="22"/>
          <w:szCs w:val="22"/>
        </w:rPr>
        <w:t xml:space="preserve"> do Prefeito de usurpação </w:t>
      </w:r>
      <w:r w:rsidRPr="00134BF5">
        <w:rPr>
          <w:rFonts w:asciiTheme="minorHAnsi" w:hAnsiTheme="minorHAnsi" w:cstheme="minorHAnsi"/>
          <w:i/>
          <w:sz w:val="22"/>
          <w:szCs w:val="22"/>
        </w:rPr>
        <w:t xml:space="preserve">da competência privativa do Poder Executivo para disciplinar matéria sobre servidor público e seu regime único, violando a separação os poderes - VÍCIO DE INICIATIVA – Projeto apresentado por parlamentar direcionado à regulamentação de estágio supervisionado em vários níveis da educação – Estudante, que na qualidade de estagiário, não compõe a estrutura de servidores públicos nem a eles se equipara, conforme Lei Federal 11.788/2008 – </w:t>
      </w:r>
      <w:r w:rsidRPr="009A4F37">
        <w:rPr>
          <w:rFonts w:asciiTheme="minorHAnsi" w:hAnsiTheme="minorHAnsi" w:cstheme="minorHAnsi"/>
          <w:b/>
          <w:i/>
          <w:sz w:val="22"/>
          <w:szCs w:val="22"/>
        </w:rPr>
        <w:t>Situação em que cada Poder tem competência para disciplinar sua própria organização interna,</w:t>
      </w:r>
      <w:r w:rsidRPr="00134BF5">
        <w:rPr>
          <w:rFonts w:asciiTheme="minorHAnsi" w:hAnsiTheme="minorHAnsi" w:cstheme="minorHAnsi"/>
          <w:i/>
          <w:sz w:val="22"/>
          <w:szCs w:val="22"/>
        </w:rPr>
        <w:t xml:space="preserve"> incluindo celebrar convênios para estágios, conforme interpretação dos artigos 20, inciso III, 24, 47, incisos II e XIV, e 144 da Constituição Estadual – </w:t>
      </w:r>
      <w:r w:rsidRPr="009A4F37">
        <w:rPr>
          <w:rFonts w:asciiTheme="minorHAnsi" w:hAnsiTheme="minorHAnsi" w:cstheme="minorHAnsi"/>
          <w:b/>
          <w:i/>
          <w:sz w:val="22"/>
          <w:szCs w:val="22"/>
        </w:rPr>
        <w:t xml:space="preserve">Circunstância em que os dispositivos impugnados são apenas válidos para a estrutura do Poder Legislativo, eis que o projeto de lei, e sua aprovação, ocorreu naquela casa e sob seu interesse </w:t>
      </w:r>
      <w:r w:rsidRPr="00134BF5">
        <w:rPr>
          <w:rFonts w:asciiTheme="minorHAnsi" w:hAnsiTheme="minorHAnsi" w:cstheme="minorHAnsi"/>
          <w:i/>
          <w:sz w:val="22"/>
          <w:szCs w:val="22"/>
        </w:rPr>
        <w:t xml:space="preserve">– Interpretação que se faz conforme os dispositivos constitucionais elencados, sem redução de texto – DESPESA – Criação pontual de despesa pelo Poder Legislativo, mas sem atingir a estrutura da Administração do Executivo, não usurpa da competência deste (Tema 917 do S.T.F.) - Ação julgada parcialmente procedente.*  </w:t>
      </w:r>
    </w:p>
    <w:p w:rsidR="00057175" w:rsidRPr="00134BF5" w:rsidP="009F4E1F" w14:paraId="13D6FE7E" w14:textId="36753A7B">
      <w:pPr>
        <w:pStyle w:val="BodyText"/>
        <w:spacing w:after="0" w:line="360" w:lineRule="auto"/>
        <w:ind w:left="2268"/>
        <w:jc w:val="both"/>
        <w:rPr>
          <w:rFonts w:asciiTheme="minorHAnsi" w:hAnsiTheme="minorHAnsi" w:cstheme="minorHAnsi"/>
          <w:i/>
          <w:sz w:val="22"/>
          <w:szCs w:val="22"/>
        </w:rPr>
      </w:pPr>
      <w:r w:rsidRPr="00134BF5">
        <w:rPr>
          <w:rFonts w:asciiTheme="minorHAnsi" w:hAnsiTheme="minorHAnsi" w:cstheme="minorHAnsi"/>
          <w:i/>
          <w:sz w:val="22"/>
          <w:szCs w:val="22"/>
        </w:rPr>
        <w:t>(TJSP;</w:t>
      </w:r>
      <w:r w:rsidRPr="00134BF5">
        <w:rPr>
          <w:rFonts w:asciiTheme="minorHAnsi" w:hAnsiTheme="minorHAnsi" w:cstheme="minorHAnsi"/>
          <w:i/>
          <w:sz w:val="22"/>
          <w:szCs w:val="22"/>
        </w:rPr>
        <w:t xml:space="preserve">  </w:t>
      </w:r>
      <w:r w:rsidRPr="00134BF5">
        <w:rPr>
          <w:rFonts w:asciiTheme="minorHAnsi" w:hAnsiTheme="minorHAnsi" w:cstheme="minorHAnsi"/>
          <w:i/>
          <w:sz w:val="22"/>
          <w:szCs w:val="22"/>
        </w:rPr>
        <w:t>Direta de Inconstitucionalidade 2109276-68.2019.8.26.0000; Relator (a): Jacob Valente; Órgão Julgador: Órgão Especial; Tribunal de Justiça de São Paulo - N/A; Data do Julgamento: 02/10/2019; Data de Registro: 04/10/2019)</w:t>
      </w:r>
    </w:p>
    <w:p w:rsidR="009F4E1F" w:rsidRPr="00134BF5" w:rsidP="009F4E1F" w14:paraId="4A514C49" w14:textId="77777777">
      <w:pPr>
        <w:pStyle w:val="BodyText"/>
        <w:spacing w:after="0" w:line="360" w:lineRule="auto"/>
        <w:ind w:left="2268"/>
        <w:jc w:val="both"/>
        <w:rPr>
          <w:rFonts w:asciiTheme="minorHAnsi" w:hAnsiTheme="minorHAnsi" w:cstheme="minorHAnsi"/>
          <w:i/>
          <w:sz w:val="22"/>
          <w:szCs w:val="22"/>
        </w:rPr>
      </w:pPr>
    </w:p>
    <w:p w:rsidR="00361610" w:rsidRPr="00361610" w:rsidP="00E01CCF" w14:paraId="171D9145" w14:textId="7ACD942C">
      <w:pPr>
        <w:spacing w:after="0" w:line="360" w:lineRule="auto"/>
        <w:ind w:firstLine="1701"/>
        <w:jc w:val="both"/>
        <w:rPr>
          <w:rFonts w:cstheme="minorHAnsi"/>
          <w:sz w:val="24"/>
          <w:szCs w:val="24"/>
        </w:rPr>
      </w:pPr>
      <w:r>
        <w:rPr>
          <w:rFonts w:cstheme="minorHAnsi"/>
          <w:sz w:val="24"/>
          <w:szCs w:val="24"/>
        </w:rPr>
        <w:t>Na ocasião restou decidido que lei de iniciativa parlamentar não poderia dispor sobre a organização do estágio</w:t>
      </w:r>
      <w:r w:rsidR="004E017C">
        <w:rPr>
          <w:rFonts w:cstheme="minorHAnsi"/>
          <w:sz w:val="24"/>
          <w:szCs w:val="24"/>
        </w:rPr>
        <w:t xml:space="preserve"> no âmbito do Poder Executivo, mas tão somente para a C</w:t>
      </w:r>
      <w:r w:rsidR="008F67A4">
        <w:rPr>
          <w:rFonts w:cstheme="minorHAnsi"/>
          <w:sz w:val="24"/>
          <w:szCs w:val="24"/>
        </w:rPr>
        <w:t xml:space="preserve">âmara de Vereadores, a concluir pela possibilidade da iniciativa executiva na propositura em </w:t>
      </w:r>
      <w:r w:rsidR="00940534">
        <w:rPr>
          <w:rFonts w:cstheme="minorHAnsi"/>
          <w:sz w:val="24"/>
          <w:szCs w:val="24"/>
        </w:rPr>
        <w:t>questão.</w:t>
      </w:r>
    </w:p>
    <w:p w:rsidR="00057175" w:rsidRPr="00134BF5" w:rsidP="00E01CCF" w14:paraId="03B453D4" w14:textId="4FF6EB08">
      <w:pPr>
        <w:spacing w:after="0" w:line="360" w:lineRule="auto"/>
        <w:ind w:firstLine="1701"/>
        <w:jc w:val="both"/>
        <w:rPr>
          <w:rFonts w:cstheme="minorHAnsi"/>
          <w:sz w:val="24"/>
          <w:szCs w:val="24"/>
        </w:rPr>
      </w:pPr>
      <w:r w:rsidRPr="00134BF5">
        <w:rPr>
          <w:rFonts w:cstheme="minorHAnsi"/>
          <w:i/>
          <w:sz w:val="24"/>
          <w:szCs w:val="24"/>
        </w:rPr>
        <w:t>In casu</w:t>
      </w:r>
      <w:r w:rsidRPr="00134BF5">
        <w:rPr>
          <w:rFonts w:cstheme="minorHAnsi"/>
          <w:sz w:val="24"/>
          <w:szCs w:val="24"/>
        </w:rPr>
        <w:t xml:space="preserve">, </w:t>
      </w:r>
      <w:r w:rsidR="00FE10A9">
        <w:rPr>
          <w:rFonts w:cstheme="minorHAnsi"/>
          <w:sz w:val="24"/>
          <w:szCs w:val="24"/>
        </w:rPr>
        <w:t xml:space="preserve">da leitura da justificativa </w:t>
      </w:r>
      <w:r w:rsidRPr="00134BF5">
        <w:rPr>
          <w:rFonts w:cstheme="minorHAnsi"/>
          <w:sz w:val="24"/>
          <w:szCs w:val="24"/>
        </w:rPr>
        <w:t xml:space="preserve">percebe-se que a propositura objetiva </w:t>
      </w:r>
      <w:r w:rsidRPr="00134BF5" w:rsidR="005473A4">
        <w:rPr>
          <w:rFonts w:cstheme="minorHAnsi"/>
          <w:sz w:val="24"/>
          <w:szCs w:val="24"/>
        </w:rPr>
        <w:t xml:space="preserve">regulamentar o instituto do </w:t>
      </w:r>
      <w:r w:rsidRPr="00134BF5" w:rsidR="005473A4">
        <w:rPr>
          <w:rFonts w:cstheme="minorHAnsi"/>
          <w:sz w:val="24"/>
          <w:szCs w:val="24"/>
          <w:u w:val="single"/>
        </w:rPr>
        <w:t xml:space="preserve">estágio não remunerado no </w:t>
      </w:r>
      <w:r w:rsidRPr="00134BF5" w:rsidR="00A8785A">
        <w:rPr>
          <w:rFonts w:cstheme="minorHAnsi"/>
          <w:sz w:val="24"/>
          <w:szCs w:val="24"/>
          <w:u w:val="single"/>
        </w:rPr>
        <w:t>âmbito da Administração Direta e autárquica no</w:t>
      </w:r>
      <w:r w:rsidRPr="00134BF5" w:rsidR="005473A4">
        <w:rPr>
          <w:rFonts w:cstheme="minorHAnsi"/>
          <w:sz w:val="24"/>
          <w:szCs w:val="24"/>
          <w:u w:val="single"/>
        </w:rPr>
        <w:t xml:space="preserve"> Munic</w:t>
      </w:r>
      <w:r w:rsidRPr="00134BF5" w:rsidR="002E5312">
        <w:rPr>
          <w:rFonts w:cstheme="minorHAnsi"/>
          <w:sz w:val="24"/>
          <w:szCs w:val="24"/>
          <w:u w:val="single"/>
        </w:rPr>
        <w:t>ípio de Valinhos</w:t>
      </w:r>
      <w:r w:rsidRPr="00134BF5" w:rsidR="002E5312">
        <w:rPr>
          <w:rFonts w:cstheme="minorHAnsi"/>
          <w:sz w:val="24"/>
          <w:szCs w:val="24"/>
        </w:rPr>
        <w:t xml:space="preserve">, em conformidade com a </w:t>
      </w:r>
      <w:r w:rsidRPr="00134BF5" w:rsidR="002E5312">
        <w:rPr>
          <w:rFonts w:cstheme="minorHAnsi"/>
          <w:sz w:val="24"/>
          <w:szCs w:val="24"/>
        </w:rPr>
        <w:t>Lei federal nº 11.788/2008 e, em complemento à Lei municipal nº 4.887/2013</w:t>
      </w:r>
      <w:r w:rsidRPr="00134BF5" w:rsidR="001F22FC">
        <w:rPr>
          <w:rFonts w:cstheme="minorHAnsi"/>
          <w:sz w:val="24"/>
          <w:szCs w:val="24"/>
        </w:rPr>
        <w:t xml:space="preserve"> regulamentada pelo Decreto nº 8.860/2015 alterado pelo Decreto nº 11.050/2021.</w:t>
      </w:r>
      <w:r w:rsidR="00BF6AE3">
        <w:rPr>
          <w:rFonts w:cstheme="minorHAnsi"/>
          <w:sz w:val="24"/>
          <w:szCs w:val="24"/>
        </w:rPr>
        <w:t xml:space="preserve"> Destarte, extrai-se do pretendido art. 6º do projeto que coexistirão </w:t>
      </w:r>
      <w:r w:rsidR="00BF6AE3">
        <w:rPr>
          <w:rFonts w:cstheme="minorHAnsi"/>
          <w:sz w:val="24"/>
          <w:szCs w:val="24"/>
        </w:rPr>
        <w:t>os est</w:t>
      </w:r>
      <w:r w:rsidR="00C047D6">
        <w:rPr>
          <w:rFonts w:cstheme="minorHAnsi"/>
          <w:sz w:val="24"/>
          <w:szCs w:val="24"/>
        </w:rPr>
        <w:t>ágios remunerado</w:t>
      </w:r>
      <w:r w:rsidR="00BF6AE3">
        <w:rPr>
          <w:rFonts w:cstheme="minorHAnsi"/>
          <w:sz w:val="24"/>
          <w:szCs w:val="24"/>
        </w:rPr>
        <w:t xml:space="preserve"> e n</w:t>
      </w:r>
      <w:r w:rsidR="00C047D6">
        <w:rPr>
          <w:rFonts w:cstheme="minorHAnsi"/>
          <w:sz w:val="24"/>
          <w:szCs w:val="24"/>
        </w:rPr>
        <w:t>ão remunerado</w:t>
      </w:r>
      <w:r w:rsidR="00BF6AE3">
        <w:rPr>
          <w:rFonts w:cstheme="minorHAnsi"/>
          <w:sz w:val="24"/>
          <w:szCs w:val="24"/>
        </w:rPr>
        <w:t xml:space="preserve"> no Município de Valinhos.</w:t>
      </w:r>
    </w:p>
    <w:p w:rsidR="005473A4" w:rsidRPr="00134BF5" w:rsidP="00E01CCF" w14:paraId="4A57A516" w14:textId="26056B4B">
      <w:pPr>
        <w:spacing w:after="0" w:line="360" w:lineRule="auto"/>
        <w:ind w:firstLine="1701"/>
        <w:jc w:val="both"/>
        <w:rPr>
          <w:rFonts w:cstheme="minorHAnsi"/>
          <w:sz w:val="24"/>
          <w:szCs w:val="24"/>
        </w:rPr>
      </w:pPr>
      <w:r w:rsidRPr="00134BF5">
        <w:rPr>
          <w:rFonts w:cstheme="minorHAnsi"/>
          <w:sz w:val="24"/>
          <w:szCs w:val="24"/>
        </w:rPr>
        <w:t xml:space="preserve">Compulsando o projeto de lei, s.m.j., </w:t>
      </w:r>
      <w:r w:rsidRPr="00134BF5" w:rsidR="008F701D">
        <w:rPr>
          <w:rFonts w:cstheme="minorHAnsi"/>
          <w:sz w:val="24"/>
          <w:szCs w:val="24"/>
        </w:rPr>
        <w:t>nota-se observância ao preconizado na lei federal de regência</w:t>
      </w:r>
      <w:r w:rsidRPr="00134BF5">
        <w:rPr>
          <w:rFonts w:cstheme="minorHAnsi"/>
          <w:sz w:val="24"/>
          <w:szCs w:val="24"/>
        </w:rPr>
        <w:t>, sendo p</w:t>
      </w:r>
      <w:r w:rsidR="00856A74">
        <w:rPr>
          <w:rFonts w:cstheme="minorHAnsi"/>
          <w:sz w:val="24"/>
          <w:szCs w:val="24"/>
        </w:rPr>
        <w:t xml:space="preserve">arcialmente seguida </w:t>
      </w:r>
      <w:r w:rsidRPr="00134BF5">
        <w:rPr>
          <w:rFonts w:cstheme="minorHAnsi"/>
          <w:sz w:val="24"/>
          <w:szCs w:val="24"/>
        </w:rPr>
        <w:t>com algumas adequações</w:t>
      </w:r>
      <w:r w:rsidRPr="00134BF5" w:rsidR="008F701D">
        <w:rPr>
          <w:rFonts w:cstheme="minorHAnsi"/>
          <w:sz w:val="24"/>
          <w:szCs w:val="24"/>
        </w:rPr>
        <w:t xml:space="preserve"> atinentes ao interesse local</w:t>
      </w:r>
      <w:r w:rsidRPr="00134BF5">
        <w:rPr>
          <w:rFonts w:cstheme="minorHAnsi"/>
          <w:sz w:val="24"/>
          <w:szCs w:val="24"/>
        </w:rPr>
        <w:t>.</w:t>
      </w:r>
    </w:p>
    <w:p w:rsidR="00EE6781" w:rsidRPr="00134BF5" w:rsidP="00EE6781" w14:paraId="151CF3FC" w14:textId="6CA887E7">
      <w:pPr>
        <w:spacing w:after="0" w:line="360" w:lineRule="auto"/>
        <w:ind w:firstLine="1701"/>
        <w:jc w:val="both"/>
        <w:rPr>
          <w:rFonts w:cstheme="minorHAnsi"/>
          <w:sz w:val="24"/>
          <w:szCs w:val="24"/>
        </w:rPr>
      </w:pPr>
      <w:r w:rsidRPr="00134BF5">
        <w:rPr>
          <w:rFonts w:cstheme="minorHAnsi"/>
          <w:sz w:val="24"/>
          <w:szCs w:val="24"/>
        </w:rPr>
        <w:t xml:space="preserve">Noutro giro, a </w:t>
      </w:r>
      <w:r w:rsidRPr="00134BF5" w:rsidR="00112D61">
        <w:rPr>
          <w:rFonts w:cstheme="minorHAnsi"/>
          <w:sz w:val="24"/>
          <w:szCs w:val="24"/>
        </w:rPr>
        <w:t>Lei Orgânica do M</w:t>
      </w:r>
      <w:r w:rsidRPr="00134BF5">
        <w:rPr>
          <w:rFonts w:cstheme="minorHAnsi"/>
          <w:sz w:val="24"/>
          <w:szCs w:val="24"/>
        </w:rPr>
        <w:t xml:space="preserve">unicípio </w:t>
      </w:r>
      <w:r w:rsidRPr="00134BF5" w:rsidR="00112D61">
        <w:rPr>
          <w:rFonts w:cstheme="minorHAnsi"/>
          <w:sz w:val="24"/>
          <w:szCs w:val="24"/>
        </w:rPr>
        <w:t xml:space="preserve">de Valinhos </w:t>
      </w:r>
      <w:r w:rsidRPr="00134BF5">
        <w:rPr>
          <w:rFonts w:cstheme="minorHAnsi"/>
          <w:sz w:val="24"/>
          <w:szCs w:val="24"/>
        </w:rPr>
        <w:t xml:space="preserve">consignou expressamente que a </w:t>
      </w:r>
      <w:r w:rsidRPr="00134BF5" w:rsidR="002A3DCE">
        <w:rPr>
          <w:rFonts w:cstheme="minorHAnsi"/>
          <w:sz w:val="24"/>
          <w:szCs w:val="24"/>
        </w:rPr>
        <w:t xml:space="preserve">autorização da celebração de convênios é </w:t>
      </w:r>
      <w:r w:rsidRPr="00134BF5">
        <w:rPr>
          <w:rFonts w:cstheme="minorHAnsi"/>
          <w:sz w:val="24"/>
          <w:szCs w:val="24"/>
        </w:rPr>
        <w:t xml:space="preserve">matéria </w:t>
      </w:r>
      <w:r w:rsidRPr="00134BF5" w:rsidR="002A3DCE">
        <w:rPr>
          <w:rFonts w:cstheme="minorHAnsi"/>
          <w:sz w:val="24"/>
          <w:szCs w:val="24"/>
        </w:rPr>
        <w:t xml:space="preserve">que </w:t>
      </w:r>
      <w:r w:rsidRPr="00134BF5">
        <w:rPr>
          <w:rFonts w:cstheme="minorHAnsi"/>
          <w:sz w:val="24"/>
          <w:szCs w:val="24"/>
        </w:rPr>
        <w:t xml:space="preserve">compete ao Chefe do Executivo </w:t>
      </w:r>
      <w:r w:rsidRPr="00134BF5" w:rsidR="002A3DCE">
        <w:rPr>
          <w:rFonts w:cstheme="minorHAnsi"/>
          <w:sz w:val="24"/>
          <w:szCs w:val="24"/>
        </w:rPr>
        <w:t>submeter ao crivo do Poder Legis</w:t>
      </w:r>
      <w:r w:rsidR="00086030">
        <w:rPr>
          <w:rFonts w:cstheme="minorHAnsi"/>
          <w:sz w:val="24"/>
          <w:szCs w:val="24"/>
        </w:rPr>
        <w:t>l</w:t>
      </w:r>
      <w:r w:rsidRPr="00134BF5" w:rsidR="002A3DCE">
        <w:rPr>
          <w:rFonts w:cstheme="minorHAnsi"/>
          <w:sz w:val="24"/>
          <w:szCs w:val="24"/>
        </w:rPr>
        <w:t>ativo</w:t>
      </w:r>
      <w:r w:rsidRPr="00134BF5" w:rsidR="00112D61">
        <w:rPr>
          <w:rFonts w:cstheme="minorHAnsi"/>
          <w:sz w:val="24"/>
          <w:szCs w:val="24"/>
        </w:rPr>
        <w:t>, vejamos:</w:t>
      </w:r>
    </w:p>
    <w:p w:rsidR="00EE6781" w:rsidRPr="00134BF5" w:rsidP="00EE6781" w14:paraId="12C8C48B" w14:textId="77777777">
      <w:pPr>
        <w:spacing w:after="0" w:line="300" w:lineRule="auto"/>
        <w:ind w:left="2268"/>
        <w:jc w:val="both"/>
        <w:rPr>
          <w:rFonts w:cstheme="minorHAnsi"/>
          <w:i/>
        </w:rPr>
      </w:pPr>
    </w:p>
    <w:p w:rsidR="00EE6781" w:rsidRPr="00134BF5" w:rsidP="00EE6781" w14:paraId="3AEEC535" w14:textId="690A909B">
      <w:pPr>
        <w:spacing w:after="0" w:line="300" w:lineRule="auto"/>
        <w:ind w:left="2268"/>
        <w:jc w:val="both"/>
        <w:rPr>
          <w:rFonts w:cstheme="minorHAnsi"/>
          <w:i/>
        </w:rPr>
      </w:pPr>
      <w:r w:rsidRPr="00134BF5">
        <w:rPr>
          <w:rFonts w:cstheme="minorHAnsi"/>
          <w:i/>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EE6781" w:rsidRPr="00134BF5" w:rsidP="00EE6781" w14:paraId="545EB91D" w14:textId="49BA8F6C">
      <w:pPr>
        <w:spacing w:after="0" w:line="300" w:lineRule="auto"/>
        <w:ind w:left="2268"/>
        <w:jc w:val="both"/>
        <w:rPr>
          <w:rFonts w:cstheme="minorHAnsi"/>
          <w:i/>
        </w:rPr>
      </w:pPr>
      <w:r w:rsidRPr="00134BF5">
        <w:rPr>
          <w:rFonts w:cstheme="minorHAnsi"/>
          <w:i/>
        </w:rPr>
        <w:t>(...)</w:t>
      </w:r>
    </w:p>
    <w:p w:rsidR="00EE6781" w:rsidRPr="00134BF5" w:rsidP="00EE6781" w14:paraId="50F07E14" w14:textId="0C3BC3E1">
      <w:pPr>
        <w:spacing w:after="0" w:line="300" w:lineRule="auto"/>
        <w:ind w:left="2268"/>
        <w:jc w:val="both"/>
        <w:rPr>
          <w:rFonts w:cstheme="minorHAnsi"/>
          <w:b/>
          <w:i/>
        </w:rPr>
      </w:pPr>
      <w:r w:rsidRPr="00134BF5">
        <w:rPr>
          <w:rFonts w:cstheme="minorHAnsi"/>
          <w:i/>
        </w:rPr>
        <w:t xml:space="preserve">XIV – </w:t>
      </w:r>
      <w:r w:rsidRPr="00134BF5">
        <w:rPr>
          <w:rFonts w:cstheme="minorHAnsi"/>
          <w:b/>
          <w:i/>
        </w:rPr>
        <w:t>autorizar ou aprovar convênios, acordos ou contratos de que resultem encargos para o Município</w:t>
      </w:r>
      <w:r w:rsidRPr="00134BF5" w:rsidR="002214C7">
        <w:rPr>
          <w:rFonts w:cstheme="minorHAnsi"/>
          <w:b/>
          <w:i/>
        </w:rPr>
        <w:t>;</w:t>
      </w:r>
    </w:p>
    <w:p w:rsidR="002214C7" w:rsidRPr="00134BF5" w:rsidP="00EE6781" w14:paraId="555A820B" w14:textId="29DB0807">
      <w:pPr>
        <w:spacing w:after="0" w:line="300" w:lineRule="auto"/>
        <w:ind w:left="2268"/>
        <w:jc w:val="both"/>
        <w:rPr>
          <w:rFonts w:cstheme="minorHAnsi"/>
          <w:i/>
        </w:rPr>
      </w:pPr>
      <w:r w:rsidRPr="00134BF5">
        <w:rPr>
          <w:rFonts w:cstheme="minorHAnsi"/>
          <w:i/>
        </w:rPr>
        <w:t>(...)</w:t>
      </w:r>
    </w:p>
    <w:p w:rsidR="00112D61" w:rsidRPr="00134BF5" w:rsidP="00EE6781" w14:paraId="291B53FA" w14:textId="77777777">
      <w:pPr>
        <w:spacing w:after="0" w:line="300" w:lineRule="auto"/>
        <w:ind w:left="2268"/>
        <w:jc w:val="both"/>
        <w:rPr>
          <w:rFonts w:cstheme="minorHAnsi"/>
          <w:i/>
        </w:rPr>
      </w:pPr>
    </w:p>
    <w:p w:rsidR="00CD4057" w:rsidRPr="00134BF5" w:rsidP="000D676A" w14:paraId="4E3E99C7" w14:textId="7F271007">
      <w:pPr>
        <w:pStyle w:val="BodyText"/>
        <w:spacing w:after="240" w:line="360" w:lineRule="auto"/>
        <w:ind w:firstLine="1701"/>
        <w:jc w:val="both"/>
        <w:rPr>
          <w:rFonts w:asciiTheme="minorHAnsi" w:hAnsiTheme="minorHAnsi" w:cstheme="minorHAnsi"/>
          <w:szCs w:val="24"/>
        </w:rPr>
      </w:pPr>
      <w:r w:rsidRPr="00134BF5">
        <w:rPr>
          <w:rFonts w:asciiTheme="minorHAnsi" w:hAnsiTheme="minorHAnsi" w:cstheme="minorHAnsi"/>
          <w:szCs w:val="24"/>
        </w:rPr>
        <w:t>Todavia, a</w:t>
      </w:r>
      <w:r w:rsidRPr="00134BF5" w:rsidR="00234202">
        <w:rPr>
          <w:rFonts w:asciiTheme="minorHAnsi" w:hAnsiTheme="minorHAnsi" w:cstheme="minorHAnsi"/>
          <w:szCs w:val="24"/>
        </w:rPr>
        <w:t>cerca do</w:t>
      </w:r>
      <w:r w:rsidRPr="00134BF5" w:rsidR="002214C7">
        <w:rPr>
          <w:rFonts w:asciiTheme="minorHAnsi" w:hAnsiTheme="minorHAnsi" w:cstheme="minorHAnsi"/>
          <w:szCs w:val="24"/>
        </w:rPr>
        <w:t xml:space="preserve"> referido </w:t>
      </w:r>
      <w:r w:rsidRPr="00134BF5" w:rsidR="00234202">
        <w:rPr>
          <w:rFonts w:asciiTheme="minorHAnsi" w:hAnsiTheme="minorHAnsi" w:cstheme="minorHAnsi"/>
          <w:szCs w:val="24"/>
        </w:rPr>
        <w:t xml:space="preserve">art. 8º, inciso XIV </w:t>
      </w:r>
      <w:r w:rsidRPr="00134BF5" w:rsidR="002214C7">
        <w:rPr>
          <w:rFonts w:asciiTheme="minorHAnsi" w:hAnsiTheme="minorHAnsi" w:cstheme="minorHAnsi"/>
          <w:szCs w:val="24"/>
        </w:rPr>
        <w:t>da Lei Orgânica</w:t>
      </w:r>
      <w:r w:rsidRPr="00134BF5" w:rsidR="00234202">
        <w:rPr>
          <w:rFonts w:asciiTheme="minorHAnsi" w:hAnsiTheme="minorHAnsi" w:cstheme="minorHAnsi"/>
          <w:szCs w:val="24"/>
        </w:rPr>
        <w:t xml:space="preserve"> do Município de Valinhos</w:t>
      </w:r>
      <w:r w:rsidRPr="00134BF5" w:rsidR="00820587">
        <w:rPr>
          <w:rFonts w:asciiTheme="minorHAnsi" w:hAnsiTheme="minorHAnsi" w:cstheme="minorHAnsi"/>
          <w:szCs w:val="24"/>
        </w:rPr>
        <w:t>,</w:t>
      </w:r>
      <w:r w:rsidRPr="00134BF5" w:rsidR="002214C7">
        <w:rPr>
          <w:rFonts w:asciiTheme="minorHAnsi" w:hAnsiTheme="minorHAnsi" w:cstheme="minorHAnsi"/>
          <w:szCs w:val="24"/>
        </w:rPr>
        <w:t xml:space="preserve"> o </w:t>
      </w:r>
      <w:r w:rsidRPr="00134BF5" w:rsidR="005473A4">
        <w:rPr>
          <w:rFonts w:asciiTheme="minorHAnsi" w:hAnsiTheme="minorHAnsi" w:cstheme="minorHAnsi"/>
          <w:szCs w:val="24"/>
        </w:rPr>
        <w:t xml:space="preserve">E. </w:t>
      </w:r>
      <w:r w:rsidRPr="00134BF5">
        <w:rPr>
          <w:rFonts w:asciiTheme="minorHAnsi" w:hAnsiTheme="minorHAnsi" w:cstheme="minorHAnsi"/>
          <w:szCs w:val="24"/>
        </w:rPr>
        <w:t>Tribunal de Justiça do Estado de São Paulo</w:t>
      </w:r>
      <w:r w:rsidRPr="00134BF5" w:rsidR="005473A4">
        <w:rPr>
          <w:rFonts w:asciiTheme="minorHAnsi" w:hAnsiTheme="minorHAnsi" w:cstheme="minorHAnsi"/>
          <w:szCs w:val="24"/>
        </w:rPr>
        <w:t>, nos autos da ADI</w:t>
      </w:r>
      <w:r w:rsidRPr="00134BF5" w:rsidR="00820587">
        <w:rPr>
          <w:rFonts w:asciiTheme="minorHAnsi" w:hAnsiTheme="minorHAnsi" w:cstheme="minorHAnsi"/>
          <w:szCs w:val="24"/>
        </w:rPr>
        <w:t xml:space="preserve"> nº 2282700-54.2019.8.26.0000 </w:t>
      </w:r>
      <w:r w:rsidRPr="00134BF5" w:rsidR="002214C7">
        <w:rPr>
          <w:rFonts w:asciiTheme="minorHAnsi" w:hAnsiTheme="minorHAnsi" w:cstheme="minorHAnsi"/>
          <w:szCs w:val="24"/>
        </w:rPr>
        <w:t xml:space="preserve">conferiu interpretação conforme </w:t>
      </w:r>
      <w:r w:rsidRPr="00134BF5" w:rsidR="00112D61">
        <w:rPr>
          <w:rFonts w:asciiTheme="minorHAnsi" w:hAnsiTheme="minorHAnsi" w:cstheme="minorHAnsi"/>
          <w:szCs w:val="24"/>
        </w:rPr>
        <w:t>a</w:t>
      </w:r>
      <w:r w:rsidRPr="00134BF5">
        <w:rPr>
          <w:rFonts w:asciiTheme="minorHAnsi" w:hAnsiTheme="minorHAnsi" w:cstheme="minorHAnsi"/>
          <w:szCs w:val="24"/>
        </w:rPr>
        <w:t xml:space="preserve"> Constituição</w:t>
      </w:r>
      <w:r w:rsidRPr="00134BF5" w:rsidR="005473A4">
        <w:rPr>
          <w:rFonts w:asciiTheme="minorHAnsi" w:hAnsiTheme="minorHAnsi" w:cstheme="minorHAnsi"/>
          <w:szCs w:val="24"/>
        </w:rPr>
        <w:t xml:space="preserve">, </w:t>
      </w:r>
      <w:r w:rsidRPr="00134BF5" w:rsidR="002214C7">
        <w:rPr>
          <w:rFonts w:asciiTheme="minorHAnsi" w:hAnsiTheme="minorHAnsi" w:cstheme="minorHAnsi"/>
          <w:szCs w:val="24"/>
        </w:rPr>
        <w:t>nos seguintes termos</w:t>
      </w:r>
      <w:r w:rsidRPr="00134BF5">
        <w:rPr>
          <w:rFonts w:asciiTheme="minorHAnsi" w:hAnsiTheme="minorHAnsi" w:cstheme="minorHAnsi"/>
          <w:szCs w:val="24"/>
        </w:rPr>
        <w:t>:</w:t>
      </w:r>
    </w:p>
    <w:p w:rsidR="004122DE" w:rsidRPr="00134BF5" w:rsidP="00E879AD" w14:paraId="29665222" w14:textId="77777777">
      <w:pPr>
        <w:pStyle w:val="BodyText"/>
        <w:spacing w:after="240" w:line="300" w:lineRule="auto"/>
        <w:ind w:left="2268"/>
        <w:jc w:val="both"/>
        <w:rPr>
          <w:rFonts w:ascii="Calibri" w:hAnsi="Calibri" w:cs="Calibri"/>
          <w:i/>
          <w:sz w:val="22"/>
          <w:szCs w:val="22"/>
          <w:shd w:val="clear" w:color="auto" w:fill="FFFFFF"/>
        </w:rPr>
      </w:pPr>
      <w:r w:rsidRPr="00134BF5">
        <w:rPr>
          <w:rFonts w:ascii="Calibri" w:hAnsi="Calibri" w:cs="Calibri"/>
          <w:i/>
          <w:sz w:val="22"/>
          <w:szCs w:val="22"/>
          <w:shd w:val="clear" w:color="auto" w:fill="FFFFFF"/>
        </w:rPr>
        <w:t>AÇÃO DIRETA DE INCONSTITUCIONALIDADE. A</w:t>
      </w:r>
      <w:r w:rsidRPr="00134BF5">
        <w:rPr>
          <w:rFonts w:ascii="Calibri" w:hAnsi="Calibri" w:cs="Calibri"/>
          <w:b/>
          <w:i/>
          <w:sz w:val="22"/>
          <w:szCs w:val="22"/>
          <w:shd w:val="clear" w:color="auto" w:fill="FFFFFF"/>
        </w:rPr>
        <w:t>rtigo 8º, inciso XIV, da Lei Orgânica do Município de Valinhos.</w:t>
      </w:r>
      <w:r w:rsidRPr="00134BF5">
        <w:rPr>
          <w:rFonts w:ascii="Calibri" w:hAnsi="Calibri" w:cs="Calibri"/>
          <w:i/>
          <w:sz w:val="22"/>
          <w:szCs w:val="22"/>
          <w:shd w:val="clear" w:color="auto" w:fill="FFFFFF"/>
        </w:rPr>
        <w:t xml:space="preserve"> Dispositivo que exige prévia autorização ou aprovação do legislativo para que a Administração firme convênios, acordos ou contratos de que resultem encargos para o Município. Alegação de ofensa aos princípios da Separação dos Poderes e da Reserva da Administração. Rejeição. </w:t>
      </w:r>
      <w:r w:rsidRPr="00134BF5">
        <w:rPr>
          <w:rFonts w:ascii="Calibri" w:hAnsi="Calibri" w:cs="Calibri"/>
          <w:b/>
          <w:i/>
          <w:sz w:val="22"/>
          <w:szCs w:val="22"/>
          <w:u w:val="single"/>
          <w:shd w:val="clear" w:color="auto" w:fill="FFFFFF"/>
        </w:rPr>
        <w:t xml:space="preserve">Possibilidade de </w:t>
      </w:r>
      <w:r w:rsidRPr="00134BF5">
        <w:rPr>
          <w:rFonts w:ascii="Calibri" w:hAnsi="Calibri" w:cs="Calibri"/>
          <w:b/>
          <w:i/>
          <w:sz w:val="22"/>
          <w:szCs w:val="22"/>
          <w:u w:val="single"/>
          <w:shd w:val="clear" w:color="auto" w:fill="FFFFFF"/>
        </w:rPr>
        <w:t>aproveitamento da norma mediante técnica de interpretação.</w:t>
      </w:r>
      <w:r w:rsidRPr="00134BF5">
        <w:rPr>
          <w:rFonts w:ascii="Calibri" w:hAnsi="Calibri" w:cs="Calibri"/>
          <w:i/>
          <w:sz w:val="22"/>
          <w:szCs w:val="22"/>
          <w:shd w:val="clear" w:color="auto" w:fill="FFFFFF"/>
        </w:rPr>
        <w:t xml:space="preserve"> Exigência cabível em situações excepcionais no resguardo do patrimônio público. Conforme já decidiu o Plenário do Supremo Tribunal Federal, a previsão de autorização parlamentar nos casos em que acordos ou convênios possam acarretar encargos gravosos ao patrimônio público, não interfere em atos de gestão (ADI nº 331, Rel. Min. Gilmar Mendes, j. 03/04/2014). Exigência válida inclusive em relação aos contratos. Inteligência do artigo 20, inciso XIX, da Constituição Estadual que, ao contrário de proibir, prevê hipótese semelhante de autorização legislativa para contratos. </w:t>
      </w:r>
      <w:r w:rsidRPr="00134BF5">
        <w:rPr>
          <w:rFonts w:ascii="Calibri" w:hAnsi="Calibri" w:cs="Calibri"/>
          <w:b/>
          <w:i/>
          <w:sz w:val="22"/>
          <w:szCs w:val="22"/>
          <w:u w:val="single"/>
          <w:shd w:val="clear" w:color="auto" w:fill="FFFFFF"/>
        </w:rPr>
        <w:t xml:space="preserve">Necessidade apenas de conferir ao dispositivo impugnado interpretação conforme a Constituição no sentido de que a exigência de autorização ou aprovação da Câmara Municipal (objeto do questionamento) é restrita aos convênios, acordos ou contratos de que resultem compromissos </w:t>
      </w:r>
      <w:r w:rsidRPr="00134BF5">
        <w:rPr>
          <w:rFonts w:ascii="Calibri" w:hAnsi="Calibri" w:cs="Calibri"/>
          <w:b/>
          <w:i/>
          <w:sz w:val="22"/>
          <w:szCs w:val="22"/>
          <w:u w:val="single"/>
          <w:shd w:val="clear" w:color="auto" w:fill="FFFFFF"/>
        </w:rPr>
        <w:t>gravosos para o município, excluídas</w:t>
      </w:r>
      <w:r w:rsidRPr="00134BF5">
        <w:rPr>
          <w:rFonts w:ascii="Calibri" w:hAnsi="Calibri" w:cs="Calibri"/>
          <w:b/>
          <w:i/>
          <w:sz w:val="22"/>
          <w:szCs w:val="22"/>
          <w:u w:val="single"/>
          <w:shd w:val="clear" w:color="auto" w:fill="FFFFFF"/>
        </w:rPr>
        <w:t xml:space="preserve"> as hipóteses de convenções normais.</w:t>
      </w:r>
      <w:r w:rsidRPr="00134BF5">
        <w:rPr>
          <w:rFonts w:ascii="Calibri" w:hAnsi="Calibri" w:cs="Calibri"/>
          <w:i/>
          <w:sz w:val="22"/>
          <w:szCs w:val="22"/>
          <w:shd w:val="clear" w:color="auto" w:fill="FFFFFF"/>
        </w:rPr>
        <w:t xml:space="preserve"> Ação julgada parcialmente procedente. </w:t>
      </w:r>
    </w:p>
    <w:p w:rsidR="00E879AD" w:rsidRPr="00134BF5" w:rsidP="00087345" w14:paraId="35CB31CD" w14:textId="55699A66">
      <w:pPr>
        <w:pStyle w:val="BodyText"/>
        <w:spacing w:after="0"/>
        <w:ind w:left="2268"/>
        <w:jc w:val="both"/>
        <w:rPr>
          <w:rFonts w:ascii="Calibri" w:hAnsi="Calibri" w:cs="Calibri"/>
          <w:i/>
          <w:sz w:val="22"/>
          <w:szCs w:val="22"/>
          <w:shd w:val="clear" w:color="auto" w:fill="FFFFFF"/>
        </w:rPr>
      </w:pPr>
      <w:r w:rsidRPr="00134BF5">
        <w:rPr>
          <w:rFonts w:ascii="Calibri" w:hAnsi="Calibri" w:cs="Calibri"/>
          <w:i/>
          <w:sz w:val="22"/>
          <w:szCs w:val="22"/>
          <w:shd w:val="clear" w:color="auto" w:fill="FFFFFF"/>
        </w:rPr>
        <w:t>(TJSP;</w:t>
      </w:r>
      <w:r w:rsidRPr="00134BF5">
        <w:rPr>
          <w:rFonts w:ascii="Calibri" w:hAnsi="Calibri" w:cs="Calibri"/>
          <w:i/>
          <w:sz w:val="22"/>
          <w:szCs w:val="22"/>
          <w:shd w:val="clear" w:color="auto" w:fill="FFFFFF"/>
        </w:rPr>
        <w:t xml:space="preserve">  </w:t>
      </w:r>
      <w:r w:rsidRPr="00134BF5">
        <w:rPr>
          <w:rFonts w:ascii="Calibri" w:hAnsi="Calibri" w:cs="Calibri"/>
          <w:i/>
          <w:sz w:val="22"/>
          <w:szCs w:val="22"/>
          <w:shd w:val="clear" w:color="auto" w:fill="FFFFFF"/>
        </w:rPr>
        <w:t>Direta de Inconstitucionalidade 2282700-54.2019.8.26.0000; Relator (a): Ferreira Rodrigues; Órgão Julgador: Órgão Especial; Tribunal de Justiça de São Paulo - N/A; Data do Julgamento: 04/06/2020; Data de Registro: 05/06/2020)</w:t>
      </w:r>
    </w:p>
    <w:p w:rsidR="00087345" w:rsidRPr="00134BF5" w:rsidP="00087345" w14:paraId="11FFC032" w14:textId="1B7CEF52">
      <w:pPr>
        <w:pStyle w:val="BodyText"/>
        <w:spacing w:after="0"/>
        <w:ind w:left="2268"/>
        <w:jc w:val="both"/>
        <w:rPr>
          <w:rFonts w:ascii="Calibri" w:hAnsi="Calibri" w:cs="Calibri"/>
          <w:b/>
          <w:i/>
          <w:sz w:val="22"/>
          <w:szCs w:val="22"/>
        </w:rPr>
      </w:pPr>
      <w:r w:rsidRPr="00134BF5">
        <w:rPr>
          <w:rFonts w:ascii="Calibri" w:hAnsi="Calibri" w:cs="Calibri"/>
          <w:b/>
          <w:i/>
          <w:sz w:val="22"/>
          <w:szCs w:val="22"/>
          <w:shd w:val="clear" w:color="auto" w:fill="FFFFFF"/>
        </w:rPr>
        <w:t>Grifo nosso.</w:t>
      </w:r>
    </w:p>
    <w:p w:rsidR="00720FA9" w:rsidRPr="00134BF5" w:rsidP="00720FA9" w14:paraId="59827C27" w14:textId="77777777">
      <w:pPr>
        <w:pStyle w:val="BodyText"/>
        <w:spacing w:after="0"/>
        <w:ind w:left="2268"/>
        <w:jc w:val="both"/>
        <w:rPr>
          <w:rFonts w:asciiTheme="minorHAnsi" w:hAnsiTheme="minorHAnsi" w:cstheme="minorHAnsi"/>
          <w:i/>
          <w:sz w:val="22"/>
          <w:szCs w:val="22"/>
        </w:rPr>
      </w:pPr>
    </w:p>
    <w:p w:rsidR="00234202" w:rsidRPr="00134BF5" w:rsidP="00AB41EF" w14:paraId="03F68DC5" w14:textId="1AB0A262">
      <w:pPr>
        <w:pStyle w:val="BodyText"/>
        <w:spacing w:after="240" w:line="360" w:lineRule="auto"/>
        <w:ind w:firstLine="1701"/>
        <w:jc w:val="both"/>
        <w:rPr>
          <w:rFonts w:asciiTheme="minorHAnsi" w:hAnsiTheme="minorHAnsi" w:cstheme="minorHAnsi"/>
          <w:szCs w:val="24"/>
        </w:rPr>
      </w:pPr>
      <w:r w:rsidRPr="00134BF5">
        <w:rPr>
          <w:rFonts w:asciiTheme="minorHAnsi" w:hAnsiTheme="minorHAnsi" w:cstheme="minorHAnsi"/>
          <w:szCs w:val="24"/>
        </w:rPr>
        <w:t xml:space="preserve">Assim, conforme </w:t>
      </w:r>
      <w:r w:rsidRPr="00134BF5" w:rsidR="00DC0B74">
        <w:rPr>
          <w:rFonts w:asciiTheme="minorHAnsi" w:hAnsiTheme="minorHAnsi" w:cstheme="minorHAnsi"/>
          <w:szCs w:val="24"/>
        </w:rPr>
        <w:t xml:space="preserve">a </w:t>
      </w:r>
      <w:r w:rsidRPr="00134BF5" w:rsidR="00DC0B74">
        <w:rPr>
          <w:rFonts w:asciiTheme="minorHAnsi" w:hAnsiTheme="minorHAnsi" w:cstheme="minorHAnsi"/>
          <w:szCs w:val="24"/>
        </w:rPr>
        <w:t>r.</w:t>
      </w:r>
      <w:r w:rsidRPr="00134BF5" w:rsidR="00DC0B74">
        <w:rPr>
          <w:rFonts w:asciiTheme="minorHAnsi" w:hAnsiTheme="minorHAnsi" w:cstheme="minorHAnsi"/>
          <w:szCs w:val="24"/>
        </w:rPr>
        <w:t xml:space="preserve"> </w:t>
      </w:r>
      <w:r w:rsidRPr="00134BF5">
        <w:rPr>
          <w:rFonts w:asciiTheme="minorHAnsi" w:hAnsiTheme="minorHAnsi" w:cstheme="minorHAnsi"/>
          <w:szCs w:val="24"/>
        </w:rPr>
        <w:t xml:space="preserve">decisão </w:t>
      </w:r>
      <w:r w:rsidRPr="00134BF5" w:rsidR="00DC0B74">
        <w:rPr>
          <w:rFonts w:asciiTheme="minorHAnsi" w:hAnsiTheme="minorHAnsi" w:cstheme="minorHAnsi"/>
          <w:szCs w:val="24"/>
        </w:rPr>
        <w:t xml:space="preserve">colegiada </w:t>
      </w:r>
      <w:r w:rsidRPr="00134BF5">
        <w:rPr>
          <w:rFonts w:asciiTheme="minorHAnsi" w:hAnsiTheme="minorHAnsi" w:cstheme="minorHAnsi"/>
          <w:szCs w:val="24"/>
        </w:rPr>
        <w:t>da Corte</w:t>
      </w:r>
      <w:r w:rsidRPr="00134BF5" w:rsidR="00DC0B74">
        <w:rPr>
          <w:rFonts w:asciiTheme="minorHAnsi" w:hAnsiTheme="minorHAnsi" w:cstheme="minorHAnsi"/>
          <w:szCs w:val="24"/>
        </w:rPr>
        <w:t xml:space="preserve"> de Justiça</w:t>
      </w:r>
      <w:r w:rsidRPr="00134BF5">
        <w:rPr>
          <w:rFonts w:asciiTheme="minorHAnsi" w:hAnsiTheme="minorHAnsi" w:cstheme="minorHAnsi"/>
          <w:szCs w:val="24"/>
        </w:rPr>
        <w:t xml:space="preserve"> Paulista a autorização para que a Administração firme convênios, acordos ou contratos somente </w:t>
      </w:r>
      <w:r w:rsidRPr="00134BF5" w:rsidR="00DC0B74">
        <w:rPr>
          <w:rFonts w:asciiTheme="minorHAnsi" w:hAnsiTheme="minorHAnsi" w:cstheme="minorHAnsi"/>
          <w:szCs w:val="24"/>
        </w:rPr>
        <w:t>será cabível</w:t>
      </w:r>
      <w:r w:rsidRPr="00134BF5">
        <w:rPr>
          <w:rFonts w:asciiTheme="minorHAnsi" w:hAnsiTheme="minorHAnsi" w:cstheme="minorHAnsi"/>
          <w:szCs w:val="24"/>
        </w:rPr>
        <w:t xml:space="preserve"> em casos excepcionais que resultem </w:t>
      </w:r>
      <w:r w:rsidRPr="00134BF5" w:rsidR="008A52BF">
        <w:rPr>
          <w:rFonts w:asciiTheme="minorHAnsi" w:hAnsiTheme="minorHAnsi" w:cstheme="minorHAnsi"/>
          <w:szCs w:val="24"/>
        </w:rPr>
        <w:t xml:space="preserve">em </w:t>
      </w:r>
      <w:r w:rsidRPr="00134BF5" w:rsidR="008A52BF">
        <w:rPr>
          <w:rFonts w:asciiTheme="minorHAnsi" w:hAnsiTheme="minorHAnsi" w:cstheme="minorHAnsi"/>
          <w:szCs w:val="24"/>
          <w:u w:val="single"/>
        </w:rPr>
        <w:t>compromissos</w:t>
      </w:r>
      <w:r w:rsidRPr="00134BF5">
        <w:rPr>
          <w:rFonts w:asciiTheme="minorHAnsi" w:hAnsiTheme="minorHAnsi" w:cstheme="minorHAnsi"/>
          <w:szCs w:val="24"/>
          <w:u w:val="single"/>
        </w:rPr>
        <w:t xml:space="preserve"> gravosos</w:t>
      </w:r>
      <w:r w:rsidR="008C0EAF">
        <w:rPr>
          <w:rFonts w:asciiTheme="minorHAnsi" w:hAnsiTheme="minorHAnsi" w:cstheme="minorHAnsi"/>
          <w:szCs w:val="24"/>
        </w:rPr>
        <w:t xml:space="preserve"> para o Município</w:t>
      </w:r>
      <w:r w:rsidRPr="00134BF5" w:rsidR="003C2076">
        <w:rPr>
          <w:rFonts w:asciiTheme="minorHAnsi" w:hAnsiTheme="minorHAnsi" w:cstheme="minorHAnsi"/>
          <w:szCs w:val="24"/>
        </w:rPr>
        <w:t xml:space="preserve">. </w:t>
      </w:r>
    </w:p>
    <w:p w:rsidR="001900C3" w:rsidRPr="00134BF5" w:rsidP="001900C3" w14:paraId="41CB1687" w14:textId="77777777">
      <w:pPr>
        <w:pStyle w:val="BodyText"/>
        <w:spacing w:after="240" w:line="360" w:lineRule="auto"/>
        <w:ind w:firstLine="1701"/>
        <w:jc w:val="both"/>
        <w:rPr>
          <w:rFonts w:asciiTheme="minorHAnsi" w:hAnsiTheme="minorHAnsi" w:cstheme="minorHAnsi"/>
          <w:szCs w:val="24"/>
        </w:rPr>
      </w:pPr>
      <w:r w:rsidRPr="00134BF5">
        <w:rPr>
          <w:rFonts w:asciiTheme="minorHAnsi" w:hAnsiTheme="minorHAnsi" w:cstheme="minorHAnsi"/>
          <w:szCs w:val="24"/>
        </w:rPr>
        <w:t>Por fim, quanto ao aspecto gramatical e lógico o projeto atende aos preceitos da Lei Complementar nº 95 de 1998 que dispõe sobre a elaboração, redação, alteração e consolidação das leis, conforme determina o parágrafo único do art. 59 da Constituição Federal.</w:t>
      </w:r>
    </w:p>
    <w:p w:rsidR="00245E85" w:rsidRPr="00134BF5" w:rsidP="00100254" w14:paraId="44C8B1A6" w14:textId="16B688DB">
      <w:pPr>
        <w:pStyle w:val="corpodapea"/>
        <w:spacing w:before="0" w:beforeAutospacing="0" w:after="240" w:afterAutospacing="0" w:line="360" w:lineRule="auto"/>
        <w:ind w:firstLine="1701"/>
        <w:jc w:val="both"/>
        <w:rPr>
          <w:rFonts w:eastAsia="Calibri" w:asciiTheme="minorHAnsi" w:hAnsiTheme="minorHAnsi" w:cstheme="minorHAnsi"/>
        </w:rPr>
      </w:pPr>
      <w:r w:rsidRPr="00373607">
        <w:rPr>
          <w:rFonts w:asciiTheme="minorHAnsi" w:hAnsiTheme="minorHAnsi" w:cstheme="minorHAnsi"/>
        </w:rPr>
        <w:t>Ante todo o exposto, sob o aspecto estritamente jurídico</w:t>
      </w:r>
      <w:r w:rsidRPr="00373607" w:rsidR="00AA5A87">
        <w:rPr>
          <w:rFonts w:asciiTheme="minorHAnsi" w:hAnsiTheme="minorHAnsi" w:cstheme="minorHAnsi"/>
        </w:rPr>
        <w:t>,</w:t>
      </w:r>
      <w:r w:rsidRPr="00373607" w:rsidR="002E2F6F">
        <w:rPr>
          <w:rFonts w:asciiTheme="minorHAnsi" w:hAnsiTheme="minorHAnsi" w:cstheme="minorHAnsi"/>
        </w:rPr>
        <w:t xml:space="preserve"> </w:t>
      </w:r>
      <w:r w:rsidRPr="00373607" w:rsidR="008C0EAF">
        <w:rPr>
          <w:rFonts w:asciiTheme="minorHAnsi" w:hAnsiTheme="minorHAnsi" w:cstheme="minorHAnsi"/>
        </w:rPr>
        <w:t>no concernente à regulamentação</w:t>
      </w:r>
      <w:r w:rsidRPr="00373607" w:rsidR="008C0EAF">
        <w:rPr>
          <w:rFonts w:asciiTheme="minorHAnsi" w:hAnsiTheme="minorHAnsi" w:cstheme="minorHAnsi"/>
        </w:rPr>
        <w:t xml:space="preserve"> </w:t>
      </w:r>
      <w:r w:rsidRPr="00373607" w:rsidR="008C0EAF">
        <w:rPr>
          <w:rFonts w:asciiTheme="minorHAnsi" w:hAnsiTheme="minorHAnsi" w:cstheme="minorHAnsi"/>
        </w:rPr>
        <w:t>d</w:t>
      </w:r>
      <w:r w:rsidRPr="00373607" w:rsidR="008C0EAF">
        <w:rPr>
          <w:rFonts w:asciiTheme="minorHAnsi" w:hAnsiTheme="minorHAnsi" w:cstheme="minorHAnsi"/>
        </w:rPr>
        <w:t>o instituto do estágio</w:t>
      </w:r>
      <w:r w:rsidRPr="00373607" w:rsidR="008C0EAF">
        <w:rPr>
          <w:rFonts w:asciiTheme="minorHAnsi" w:hAnsiTheme="minorHAnsi" w:cstheme="minorHAnsi"/>
        </w:rPr>
        <w:t xml:space="preserve"> em âmbito local </w:t>
      </w:r>
      <w:r w:rsidRPr="00373607" w:rsidR="00DC2E76">
        <w:rPr>
          <w:rFonts w:asciiTheme="minorHAnsi" w:hAnsiTheme="minorHAnsi" w:cstheme="minorHAnsi"/>
        </w:rPr>
        <w:t xml:space="preserve">trata-se de </w:t>
      </w:r>
      <w:r w:rsidRPr="00373607" w:rsidR="00DC2E76">
        <w:rPr>
          <w:rFonts w:asciiTheme="minorHAnsi" w:hAnsiTheme="minorHAnsi" w:cstheme="minorHAnsi"/>
        </w:rPr>
        <w:t xml:space="preserve">matéria de competência </w:t>
      </w:r>
      <w:r w:rsidRPr="00373607" w:rsidR="008C0EAF">
        <w:rPr>
          <w:rFonts w:asciiTheme="minorHAnsi" w:hAnsiTheme="minorHAnsi" w:cstheme="minorHAnsi"/>
        </w:rPr>
        <w:t xml:space="preserve">municipal </w:t>
      </w:r>
      <w:r w:rsidR="00DB75AE">
        <w:rPr>
          <w:rFonts w:asciiTheme="minorHAnsi" w:hAnsiTheme="minorHAnsi" w:cstheme="minorHAnsi"/>
        </w:rPr>
        <w:t xml:space="preserve">(art. 30, I e II, CF) e </w:t>
      </w:r>
      <w:r w:rsidRPr="00373607" w:rsidR="008C0EAF">
        <w:rPr>
          <w:rFonts w:asciiTheme="minorHAnsi" w:hAnsiTheme="minorHAnsi" w:cstheme="minorHAnsi"/>
        </w:rPr>
        <w:t>de iniciativa privativa do Executivo</w:t>
      </w:r>
      <w:r w:rsidR="00DB75AE">
        <w:rPr>
          <w:rFonts w:asciiTheme="minorHAnsi" w:hAnsiTheme="minorHAnsi" w:cstheme="minorHAnsi"/>
        </w:rPr>
        <w:t xml:space="preserve"> (reserva de administração</w:t>
      </w:r>
      <w:bookmarkStart w:id="0" w:name="_GoBack"/>
      <w:bookmarkEnd w:id="0"/>
      <w:r w:rsidR="00DB75AE">
        <w:rPr>
          <w:rFonts w:asciiTheme="minorHAnsi" w:hAnsiTheme="minorHAnsi" w:cstheme="minorHAnsi"/>
        </w:rPr>
        <w:t>)</w:t>
      </w:r>
      <w:r w:rsidRPr="00373607" w:rsidR="008C0EAF">
        <w:rPr>
          <w:rFonts w:asciiTheme="minorHAnsi" w:hAnsiTheme="minorHAnsi" w:cstheme="minorHAnsi"/>
        </w:rPr>
        <w:t xml:space="preserve">. Todavia, no </w:t>
      </w:r>
      <w:r w:rsidR="00393503">
        <w:rPr>
          <w:rFonts w:asciiTheme="minorHAnsi" w:hAnsiTheme="minorHAnsi" w:cstheme="minorHAnsi"/>
        </w:rPr>
        <w:t>que tange</w:t>
      </w:r>
      <w:r w:rsidRPr="00373607" w:rsidR="008C0EAF">
        <w:rPr>
          <w:rFonts w:asciiTheme="minorHAnsi" w:hAnsiTheme="minorHAnsi" w:cstheme="minorHAnsi"/>
        </w:rPr>
        <w:t xml:space="preserve"> </w:t>
      </w:r>
      <w:r w:rsidRPr="00373607" w:rsidR="008C0EAF">
        <w:rPr>
          <w:rFonts w:asciiTheme="minorHAnsi" w:hAnsiTheme="minorHAnsi" w:cstheme="minorHAnsi"/>
        </w:rPr>
        <w:t>a autorização legislativa para convênios</w:t>
      </w:r>
      <w:r w:rsidRPr="00373607" w:rsidR="008C0EAF">
        <w:rPr>
          <w:rFonts w:asciiTheme="minorHAnsi" w:hAnsiTheme="minorHAnsi" w:cstheme="minorHAnsi"/>
        </w:rPr>
        <w:t xml:space="preserve"> infere</w:t>
      </w:r>
      <w:r w:rsidR="008C0EAF">
        <w:rPr>
          <w:rFonts w:asciiTheme="minorHAnsi" w:hAnsiTheme="minorHAnsi" w:cstheme="minorHAnsi"/>
        </w:rPr>
        <w:t>-se dos</w:t>
      </w:r>
      <w:r w:rsidRPr="00134BF5" w:rsidR="002E2F6F">
        <w:rPr>
          <w:rFonts w:asciiTheme="minorHAnsi" w:hAnsiTheme="minorHAnsi" w:cstheme="minorHAnsi"/>
        </w:rPr>
        <w:t xml:space="preserve"> </w:t>
      </w:r>
      <w:r w:rsidRPr="00134BF5">
        <w:rPr>
          <w:rFonts w:asciiTheme="minorHAnsi" w:hAnsiTheme="minorHAnsi" w:cstheme="minorHAnsi"/>
        </w:rPr>
        <w:t>precedente</w:t>
      </w:r>
      <w:r w:rsidR="008C0EAF">
        <w:rPr>
          <w:rFonts w:asciiTheme="minorHAnsi" w:hAnsiTheme="minorHAnsi" w:cstheme="minorHAnsi"/>
        </w:rPr>
        <w:t>s</w:t>
      </w:r>
      <w:r w:rsidRPr="00134BF5">
        <w:rPr>
          <w:rFonts w:asciiTheme="minorHAnsi" w:hAnsiTheme="minorHAnsi" w:cstheme="minorHAnsi"/>
        </w:rPr>
        <w:t xml:space="preserve"> do </w:t>
      </w:r>
      <w:r w:rsidRPr="00134BF5" w:rsidR="00134BF5">
        <w:rPr>
          <w:rFonts w:asciiTheme="minorHAnsi" w:hAnsiTheme="minorHAnsi" w:cstheme="minorHAnsi"/>
        </w:rPr>
        <w:t>E.</w:t>
      </w:r>
      <w:r w:rsidR="00CE0104">
        <w:rPr>
          <w:rFonts w:asciiTheme="minorHAnsi" w:hAnsiTheme="minorHAnsi" w:cstheme="minorHAnsi"/>
        </w:rPr>
        <w:t xml:space="preserve"> </w:t>
      </w:r>
      <w:r w:rsidRPr="00134BF5">
        <w:rPr>
          <w:rFonts w:asciiTheme="minorHAnsi" w:hAnsiTheme="minorHAnsi" w:cstheme="minorHAnsi"/>
        </w:rPr>
        <w:t>Tribunal de</w:t>
      </w:r>
      <w:r w:rsidR="008C0EAF">
        <w:rPr>
          <w:rFonts w:asciiTheme="minorHAnsi" w:hAnsiTheme="minorHAnsi" w:cstheme="minorHAnsi"/>
        </w:rPr>
        <w:t xml:space="preserve"> Justiça do Estado de São Paulo </w:t>
      </w:r>
      <w:r w:rsidRPr="00134BF5" w:rsidR="00AA5A87">
        <w:rPr>
          <w:rFonts w:asciiTheme="minorHAnsi" w:hAnsiTheme="minorHAnsi" w:cstheme="minorHAnsi"/>
        </w:rPr>
        <w:t xml:space="preserve">que </w:t>
      </w:r>
      <w:r w:rsidRPr="00134BF5" w:rsidR="002E2F6F">
        <w:rPr>
          <w:rFonts w:asciiTheme="minorHAnsi" w:hAnsiTheme="minorHAnsi" w:cstheme="minorHAnsi"/>
        </w:rPr>
        <w:t xml:space="preserve">somente </w:t>
      </w:r>
      <w:r w:rsidRPr="00134BF5" w:rsidR="00AA5A87">
        <w:rPr>
          <w:rFonts w:asciiTheme="minorHAnsi" w:hAnsiTheme="minorHAnsi" w:cstheme="minorHAnsi"/>
        </w:rPr>
        <w:t>será</w:t>
      </w:r>
      <w:r w:rsidRPr="00134BF5" w:rsidR="002E2F6F">
        <w:rPr>
          <w:rFonts w:asciiTheme="minorHAnsi" w:hAnsiTheme="minorHAnsi" w:cstheme="minorHAnsi"/>
        </w:rPr>
        <w:t xml:space="preserve"> cabível em casos excepcionais que resultem compromissos gravosos para o Município</w:t>
      </w:r>
      <w:r w:rsidR="008C0EAF">
        <w:rPr>
          <w:rFonts w:asciiTheme="minorHAnsi" w:hAnsiTheme="minorHAnsi" w:cstheme="minorHAnsi"/>
        </w:rPr>
        <w:t xml:space="preserve">. </w:t>
      </w:r>
      <w:r w:rsidR="00ED3CA9">
        <w:rPr>
          <w:rFonts w:eastAsia="Calibri" w:asciiTheme="minorHAnsi" w:hAnsiTheme="minorHAnsi" w:cstheme="minorHAnsi"/>
        </w:rPr>
        <w:t>No exame</w:t>
      </w:r>
      <w:r w:rsidRPr="00134BF5" w:rsidR="000C5FBA">
        <w:rPr>
          <w:rFonts w:eastAsia="Calibri" w:asciiTheme="minorHAnsi" w:hAnsiTheme="minorHAnsi" w:cstheme="minorHAnsi"/>
        </w:rPr>
        <w:t xml:space="preserve"> </w:t>
      </w:r>
      <w:r w:rsidR="00ED3CA9">
        <w:rPr>
          <w:rFonts w:eastAsia="Calibri" w:asciiTheme="minorHAnsi" w:hAnsiTheme="minorHAnsi" w:cstheme="minorHAnsi"/>
        </w:rPr>
        <w:t>d</w:t>
      </w:r>
      <w:r w:rsidRPr="00134BF5" w:rsidR="000C5FBA">
        <w:rPr>
          <w:rFonts w:eastAsia="Calibri" w:asciiTheme="minorHAnsi" w:hAnsiTheme="minorHAnsi" w:cstheme="minorHAnsi"/>
        </w:rPr>
        <w:t xml:space="preserve">o mérito, </w:t>
      </w:r>
      <w:r w:rsidRPr="00134BF5" w:rsidR="00134BF5">
        <w:rPr>
          <w:rFonts w:eastAsia="Calibri" w:asciiTheme="minorHAnsi" w:hAnsiTheme="minorHAnsi" w:cstheme="minorHAnsi"/>
        </w:rPr>
        <w:t>o</w:t>
      </w:r>
      <w:r w:rsidRPr="00134BF5" w:rsidR="000C5FBA">
        <w:rPr>
          <w:rFonts w:eastAsia="Calibri" w:asciiTheme="minorHAnsi" w:hAnsiTheme="minorHAnsi" w:cstheme="minorHAnsi"/>
        </w:rPr>
        <w:t xml:space="preserve"> Plenário </w:t>
      </w:r>
      <w:r w:rsidRPr="00134BF5" w:rsidR="00134BF5">
        <w:rPr>
          <w:rFonts w:eastAsia="Calibri" w:asciiTheme="minorHAnsi" w:hAnsiTheme="minorHAnsi" w:cstheme="minorHAnsi"/>
        </w:rPr>
        <w:t>é soberano</w:t>
      </w:r>
      <w:r w:rsidRPr="00134BF5" w:rsidR="000C5FBA">
        <w:rPr>
          <w:rFonts w:eastAsia="Calibri" w:asciiTheme="minorHAnsi" w:hAnsiTheme="minorHAnsi" w:cstheme="minorHAnsi"/>
        </w:rPr>
        <w:t>.</w:t>
      </w:r>
    </w:p>
    <w:p w:rsidR="001900C3" w:rsidRPr="00134BF5" w:rsidP="001900C3" w14:paraId="57845D3A" w14:textId="121A7255">
      <w:pPr>
        <w:spacing w:after="240" w:line="360" w:lineRule="auto"/>
        <w:ind w:firstLine="1701"/>
        <w:jc w:val="both"/>
        <w:rPr>
          <w:rFonts w:cstheme="minorHAnsi"/>
          <w:sz w:val="24"/>
          <w:szCs w:val="24"/>
        </w:rPr>
      </w:pPr>
      <w:r w:rsidRPr="00134BF5">
        <w:rPr>
          <w:rFonts w:cstheme="minorHAnsi"/>
          <w:sz w:val="24"/>
          <w:szCs w:val="24"/>
        </w:rPr>
        <w:t>É o parecer</w:t>
      </w:r>
      <w:r w:rsidR="004E1CD3">
        <w:rPr>
          <w:rFonts w:cstheme="minorHAnsi"/>
          <w:sz w:val="24"/>
          <w:szCs w:val="24"/>
        </w:rPr>
        <w:t>, a superior consideração.</w:t>
      </w:r>
    </w:p>
    <w:p w:rsidR="004E1CD3" w:rsidRPr="00134BF5" w:rsidP="004E1CD3" w14:paraId="0C751795" w14:textId="03165ABE">
      <w:pPr>
        <w:spacing w:after="240" w:line="360" w:lineRule="auto"/>
        <w:ind w:firstLine="1701"/>
        <w:jc w:val="both"/>
        <w:rPr>
          <w:rFonts w:cstheme="minorHAnsi"/>
          <w:sz w:val="24"/>
          <w:szCs w:val="24"/>
        </w:rPr>
      </w:pPr>
      <w:r w:rsidRPr="00134BF5">
        <w:rPr>
          <w:rFonts w:cstheme="minorHAnsi"/>
          <w:sz w:val="24"/>
          <w:szCs w:val="24"/>
        </w:rPr>
        <w:t>Procuradoria</w:t>
      </w:r>
      <w:r w:rsidRPr="00134BF5" w:rsidR="00623AD7">
        <w:rPr>
          <w:rFonts w:cstheme="minorHAnsi"/>
          <w:sz w:val="24"/>
          <w:szCs w:val="24"/>
        </w:rPr>
        <w:t xml:space="preserve">, </w:t>
      </w:r>
      <w:r w:rsidRPr="00134BF5" w:rsidR="00225285">
        <w:rPr>
          <w:rFonts w:cstheme="minorHAnsi"/>
          <w:sz w:val="24"/>
          <w:szCs w:val="24"/>
        </w:rPr>
        <w:t>22</w:t>
      </w:r>
      <w:r w:rsidRPr="00134BF5" w:rsidR="0064084E">
        <w:rPr>
          <w:rFonts w:cstheme="minorHAnsi"/>
          <w:sz w:val="24"/>
          <w:szCs w:val="24"/>
        </w:rPr>
        <w:t xml:space="preserve"> </w:t>
      </w:r>
      <w:r w:rsidRPr="00134BF5" w:rsidR="004122DE">
        <w:rPr>
          <w:rFonts w:cstheme="minorHAnsi"/>
          <w:sz w:val="24"/>
          <w:szCs w:val="24"/>
        </w:rPr>
        <w:t xml:space="preserve">de </w:t>
      </w:r>
      <w:r w:rsidRPr="00134BF5" w:rsidR="00225285">
        <w:rPr>
          <w:rFonts w:cstheme="minorHAnsi"/>
          <w:sz w:val="24"/>
          <w:szCs w:val="24"/>
        </w:rPr>
        <w:t xml:space="preserve">maio </w:t>
      </w:r>
      <w:r w:rsidRPr="00134BF5" w:rsidR="00623AD7">
        <w:rPr>
          <w:rFonts w:cstheme="minorHAnsi"/>
          <w:sz w:val="24"/>
          <w:szCs w:val="24"/>
        </w:rPr>
        <w:t>de 20</w:t>
      </w:r>
      <w:r w:rsidRPr="00134BF5" w:rsidR="00F66849">
        <w:rPr>
          <w:rFonts w:cstheme="minorHAnsi"/>
          <w:sz w:val="24"/>
          <w:szCs w:val="24"/>
        </w:rPr>
        <w:t>2</w:t>
      </w:r>
      <w:r w:rsidRPr="00134BF5" w:rsidR="00225285">
        <w:rPr>
          <w:rFonts w:cstheme="minorHAnsi"/>
          <w:sz w:val="24"/>
          <w:szCs w:val="24"/>
        </w:rPr>
        <w:t>3</w:t>
      </w:r>
      <w:r w:rsidRPr="00134BF5" w:rsidR="00623AD7">
        <w:rPr>
          <w:rFonts w:cstheme="minorHAnsi"/>
          <w:sz w:val="24"/>
          <w:szCs w:val="24"/>
        </w:rPr>
        <w:t>.</w:t>
      </w:r>
    </w:p>
    <w:p w:rsidR="00186BFA" w:rsidP="001900C3" w14:paraId="0AE7F6E7" w14:textId="2EEF119E">
      <w:pPr>
        <w:pStyle w:val="BodyText"/>
        <w:spacing w:after="0" w:line="360" w:lineRule="auto"/>
        <w:ind w:firstLine="1701"/>
        <w:rPr>
          <w:rFonts w:asciiTheme="minorHAnsi" w:hAnsiTheme="minorHAnsi" w:cstheme="minorHAnsi"/>
          <w:szCs w:val="24"/>
        </w:rPr>
      </w:pPr>
      <w:r>
        <w:rPr>
          <w:rFonts w:asciiTheme="minorHAnsi" w:hAnsiTheme="minorHAnsi" w:cstheme="minorHAnsi"/>
          <w:szCs w:val="24"/>
        </w:rPr>
        <w:t xml:space="preserve"> </w:t>
      </w:r>
    </w:p>
    <w:p w:rsidR="008C0EAF" w:rsidRPr="00134BF5" w:rsidP="001900C3" w14:paraId="42EEEC8B" w14:textId="77777777">
      <w:pPr>
        <w:pStyle w:val="BodyText"/>
        <w:spacing w:after="0" w:line="360" w:lineRule="auto"/>
        <w:ind w:firstLine="1701"/>
        <w:rPr>
          <w:rFonts w:asciiTheme="minorHAnsi" w:hAnsiTheme="minorHAnsi" w:cstheme="minorHAnsi"/>
          <w:szCs w:val="24"/>
        </w:rPr>
      </w:pPr>
    </w:p>
    <w:p w:rsidR="00623AD7" w:rsidRPr="00134BF5" w:rsidP="00134BF5" w14:paraId="5D8B2A22" w14:textId="2483B13E">
      <w:pPr>
        <w:pStyle w:val="BodyText"/>
        <w:spacing w:after="0"/>
        <w:rPr>
          <w:rFonts w:asciiTheme="minorHAnsi" w:hAnsiTheme="minorHAnsi" w:cstheme="minorHAnsi"/>
          <w:b/>
          <w:szCs w:val="24"/>
        </w:rPr>
      </w:pPr>
      <w:r w:rsidRPr="00134BF5">
        <w:rPr>
          <w:rFonts w:asciiTheme="minorHAnsi" w:hAnsiTheme="minorHAnsi" w:cstheme="minorHAnsi"/>
          <w:b/>
          <w:szCs w:val="24"/>
        </w:rPr>
        <w:t>Rosemeire de Souza Cardoso Barbosa</w:t>
      </w:r>
      <w:r w:rsidR="00134BF5">
        <w:rPr>
          <w:rFonts w:asciiTheme="minorHAnsi" w:hAnsiTheme="minorHAnsi" w:cstheme="minorHAnsi"/>
          <w:b/>
          <w:szCs w:val="24"/>
        </w:rPr>
        <w:t xml:space="preserve">                               </w:t>
      </w:r>
      <w:r w:rsidRPr="00134BF5" w:rsidR="00134BF5">
        <w:rPr>
          <w:rFonts w:asciiTheme="minorHAnsi" w:hAnsiTheme="minorHAnsi" w:cstheme="minorHAnsi"/>
          <w:b/>
          <w:szCs w:val="24"/>
        </w:rPr>
        <w:t>Tiago Fadel Malghosian</w:t>
      </w:r>
    </w:p>
    <w:p w:rsidR="007E1938" w:rsidRPr="00134BF5" w:rsidP="00F505B3" w14:paraId="010763F6" w14:textId="56DB1CDC">
      <w:pPr>
        <w:pStyle w:val="BodyText"/>
        <w:spacing w:after="0"/>
        <w:jc w:val="center"/>
        <w:rPr>
          <w:rFonts w:asciiTheme="minorHAnsi" w:hAnsiTheme="minorHAnsi" w:cstheme="minorHAnsi"/>
          <w:b/>
          <w:szCs w:val="24"/>
        </w:rPr>
      </w:pPr>
      <w:r w:rsidRPr="00134BF5">
        <w:rPr>
          <w:rFonts w:asciiTheme="minorHAnsi" w:hAnsiTheme="minorHAnsi" w:cstheme="minorHAnsi"/>
          <w:b/>
          <w:szCs w:val="24"/>
        </w:rPr>
        <w:t>Procuradora - OAB/SP 308.298</w:t>
      </w:r>
      <w:r w:rsidR="00134BF5">
        <w:rPr>
          <w:rFonts w:asciiTheme="minorHAnsi" w:hAnsiTheme="minorHAnsi" w:cstheme="minorHAnsi"/>
          <w:b/>
          <w:szCs w:val="24"/>
        </w:rPr>
        <w:t xml:space="preserve">                              Procurador - </w:t>
      </w:r>
      <w:r w:rsidRPr="00134BF5" w:rsidR="00134BF5">
        <w:rPr>
          <w:rFonts w:asciiTheme="minorHAnsi" w:hAnsiTheme="minorHAnsi" w:cstheme="minorHAnsi"/>
          <w:b/>
          <w:szCs w:val="24"/>
        </w:rPr>
        <w:t>OAB/SP nº 319.159</w:t>
      </w:r>
    </w:p>
    <w:p w:rsidR="00055A36" w:rsidRPr="00134BF5" w:rsidP="00134BF5" w14:paraId="5C0E6357" w14:textId="57E9E0C1">
      <w:pPr>
        <w:pStyle w:val="BodyText"/>
        <w:spacing w:after="0"/>
        <w:rPr>
          <w:rFonts w:asciiTheme="minorHAnsi" w:hAnsiTheme="minorHAnsi" w:cstheme="minorHAnsi"/>
          <w:szCs w:val="24"/>
        </w:rPr>
      </w:pPr>
      <w:r>
        <w:rPr>
          <w:rFonts w:asciiTheme="minorHAnsi" w:hAnsiTheme="minorHAnsi" w:cstheme="minorHAnsi"/>
          <w:szCs w:val="24"/>
        </w:rPr>
        <w:t xml:space="preserve">             </w:t>
      </w:r>
      <w:r w:rsidRPr="00134BF5">
        <w:rPr>
          <w:rFonts w:asciiTheme="minorHAnsi" w:hAnsiTheme="minorHAnsi" w:cstheme="minorHAnsi"/>
          <w:szCs w:val="24"/>
        </w:rPr>
        <w:t>Assinatura Eletrônica</w:t>
      </w:r>
      <w:r>
        <w:rPr>
          <w:rFonts w:asciiTheme="minorHAnsi" w:hAnsiTheme="minorHAnsi" w:cstheme="minorHAnsi"/>
          <w:szCs w:val="24"/>
        </w:rPr>
        <w:t xml:space="preserve">                                                     </w:t>
      </w:r>
      <w:r w:rsidRPr="00134BF5">
        <w:rPr>
          <w:rFonts w:asciiTheme="minorHAnsi" w:hAnsiTheme="minorHAnsi" w:cstheme="minorHAnsi"/>
          <w:szCs w:val="24"/>
        </w:rPr>
        <w:t>Assinatura Eletrônica</w:t>
      </w:r>
    </w:p>
    <w:sectPr w:rsidSect="00106ADB">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2E2F6F"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2E2F6F" w:rsidP="003C2F5F" w14:paraId="5D442BCC" w14:textId="592C94A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2E2F6F"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2E2F6F"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FA1DD1">
              <w:rPr>
                <w:b/>
                <w:bCs/>
                <w:noProof/>
                <w:sz w:val="18"/>
                <w:szCs w:val="18"/>
              </w:rPr>
              <w:t>6</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FA1DD1">
              <w:rPr>
                <w:b/>
                <w:bCs/>
                <w:noProof/>
                <w:sz w:val="18"/>
                <w:szCs w:val="18"/>
              </w:rPr>
              <w:t>7</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2F6F" w14:paraId="5841F2D3" w14:textId="77777777">
      <w:pPr>
        <w:spacing w:after="0" w:line="240" w:lineRule="auto"/>
      </w:pPr>
      <w:r>
        <w:separator/>
      </w:r>
    </w:p>
  </w:footnote>
  <w:footnote w:type="continuationSeparator" w:id="1">
    <w:p w:rsidR="002E2F6F" w14:paraId="1F8DB62B" w14:textId="77777777">
      <w:pPr>
        <w:spacing w:after="0" w:line="240" w:lineRule="auto"/>
      </w:pPr>
      <w:r>
        <w:continuationSeparator/>
      </w:r>
    </w:p>
  </w:footnote>
  <w:footnote w:id="2">
    <w:p w:rsidR="002E2F6F" w:rsidP="001B2556" w14:paraId="24DCC816" w14:textId="55A21B3A">
      <w:pPr>
        <w:pStyle w:val="FootnoteText"/>
        <w:jc w:val="both"/>
      </w:pPr>
      <w:r>
        <w:rPr>
          <w:rStyle w:val="FootnoteReference"/>
        </w:rPr>
        <w:footnoteRef/>
      </w:r>
      <w:r>
        <w:t xml:space="preserve"> “</w:t>
      </w:r>
      <w:r>
        <w:rPr>
          <w:i/>
          <w:iCs/>
        </w:rPr>
        <w:t>Art. 38. Compete à Comissão de Justiça e Redação manifestar-se sobre todos os assuntos</w:t>
      </w:r>
      <w:r w:rsidRPr="001B2556">
        <w:rPr>
          <w:i/>
          <w:iCs/>
        </w:rPr>
        <w:t xml:space="preserve"> entregues</w:t>
      </w:r>
      <w:r w:rsidRPr="001B2556">
        <w:rPr>
          <w:i/>
          <w:iCs/>
        </w:rPr>
        <w:t xml:space="preserve">  </w:t>
      </w:r>
      <w:r w:rsidRPr="001B2556">
        <w:rPr>
          <w:i/>
          <w:iCs/>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1B2556">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F6F" w:rsidP="003C2F5F" w14:paraId="38AEE6C2" w14:textId="77777777">
    <w:pPr>
      <w:pStyle w:val="Header"/>
      <w:jc w:val="center"/>
      <w:rPr>
        <w:b/>
        <w:sz w:val="26"/>
        <w:lang w:val="pt-PT"/>
      </w:rPr>
    </w:pPr>
  </w:p>
  <w:p w:rsidR="002E2F6F"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E2F6F" w:rsidP="003C2F5F" w14:textId="77777777">
                          <w:r>
                            <w:rPr>
                              <w:noProof/>
                              <w:lang w:eastAsia="pt-BR"/>
                            </w:rPr>
                            <w:drawing>
                              <wp:inline distT="0" distB="0" distL="0" distR="0">
                                <wp:extent cx="876300" cy="850900"/>
                                <wp:effectExtent l="19050" t="0" r="0" b="0"/>
                                <wp:docPr id="855036933"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292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643599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2E2F6F"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19332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6279494" r:id="rId4"/>
                    </w:object>
                  </w:p>
                </w:txbxContent>
              </v:textbox>
              <w10:wrap type="square"/>
            </v:shape>
          </w:pict>
        </mc:Fallback>
      </mc:AlternateContent>
    </w:r>
  </w:p>
  <w:p w:rsidR="002E2F6F" w:rsidP="003C2F5F" w14:paraId="69F2DB4C" w14:textId="77777777">
    <w:pPr>
      <w:pStyle w:val="Header"/>
      <w:jc w:val="center"/>
      <w:rPr>
        <w:b/>
        <w:sz w:val="28"/>
        <w:lang w:val="pt-PT"/>
      </w:rPr>
    </w:pPr>
    <w:r>
      <w:rPr>
        <w:b/>
        <w:sz w:val="28"/>
        <w:lang w:val="pt-PT"/>
      </w:rPr>
      <w:t>CÂMARA MUNICIPAL DE VALINHOS</w:t>
    </w:r>
  </w:p>
  <w:p w:rsidR="002E2F6F" w:rsidP="003C2F5F" w14:paraId="24D3E421" w14:textId="77777777">
    <w:pPr>
      <w:pStyle w:val="Header"/>
      <w:jc w:val="center"/>
      <w:rPr>
        <w:sz w:val="20"/>
        <w:lang w:val="pt-PT"/>
      </w:rPr>
    </w:pPr>
    <w:r>
      <w:rPr>
        <w:sz w:val="20"/>
        <w:lang w:val="pt-PT"/>
      </w:rPr>
      <w:t>ESTADO DE SÃO PAULO</w:t>
    </w:r>
  </w:p>
  <w:p w:rsidR="002E2F6F" w:rsidP="003C2F5F" w14:paraId="6FE38094" w14:textId="77777777">
    <w:pPr>
      <w:pStyle w:val="Header"/>
    </w:pPr>
  </w:p>
  <w:p w:rsidR="002E2F6F" w:rsidP="003C2F5F" w14:paraId="05C8AF9F" w14:textId="77777777">
    <w:pPr>
      <w:pStyle w:val="Header"/>
    </w:pPr>
  </w:p>
  <w:p w:rsidR="002E2F6F"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53466"/>
    <w:rsid w:val="00054297"/>
    <w:rsid w:val="00055A36"/>
    <w:rsid w:val="00055CC4"/>
    <w:rsid w:val="00055EFA"/>
    <w:rsid w:val="00057175"/>
    <w:rsid w:val="00057AD0"/>
    <w:rsid w:val="000656E6"/>
    <w:rsid w:val="000854D9"/>
    <w:rsid w:val="00085F09"/>
    <w:rsid w:val="00086030"/>
    <w:rsid w:val="000863AF"/>
    <w:rsid w:val="00087345"/>
    <w:rsid w:val="00093998"/>
    <w:rsid w:val="00097E46"/>
    <w:rsid w:val="000A1978"/>
    <w:rsid w:val="000A2B7F"/>
    <w:rsid w:val="000B17B5"/>
    <w:rsid w:val="000C4719"/>
    <w:rsid w:val="000C5FBA"/>
    <w:rsid w:val="000D676A"/>
    <w:rsid w:val="000E0541"/>
    <w:rsid w:val="000F53FD"/>
    <w:rsid w:val="000F7DF6"/>
    <w:rsid w:val="00100254"/>
    <w:rsid w:val="0010042C"/>
    <w:rsid w:val="00106ADB"/>
    <w:rsid w:val="00112D61"/>
    <w:rsid w:val="001150B0"/>
    <w:rsid w:val="00116058"/>
    <w:rsid w:val="001166FA"/>
    <w:rsid w:val="0012397D"/>
    <w:rsid w:val="00130A14"/>
    <w:rsid w:val="00133B04"/>
    <w:rsid w:val="00133C76"/>
    <w:rsid w:val="00134BF5"/>
    <w:rsid w:val="0014596D"/>
    <w:rsid w:val="00146235"/>
    <w:rsid w:val="00171311"/>
    <w:rsid w:val="00186563"/>
    <w:rsid w:val="00186BFA"/>
    <w:rsid w:val="001900C3"/>
    <w:rsid w:val="001A7366"/>
    <w:rsid w:val="001B2556"/>
    <w:rsid w:val="001B380C"/>
    <w:rsid w:val="001B39B0"/>
    <w:rsid w:val="001D010E"/>
    <w:rsid w:val="001F22FC"/>
    <w:rsid w:val="002024C8"/>
    <w:rsid w:val="002214C7"/>
    <w:rsid w:val="00225285"/>
    <w:rsid w:val="00230A9C"/>
    <w:rsid w:val="00234202"/>
    <w:rsid w:val="00245E85"/>
    <w:rsid w:val="00253D01"/>
    <w:rsid w:val="00264F4E"/>
    <w:rsid w:val="00277FC6"/>
    <w:rsid w:val="00290799"/>
    <w:rsid w:val="0029742D"/>
    <w:rsid w:val="002A0294"/>
    <w:rsid w:val="002A0BF9"/>
    <w:rsid w:val="002A3DCE"/>
    <w:rsid w:val="002B1B24"/>
    <w:rsid w:val="002B2F97"/>
    <w:rsid w:val="002B3EF9"/>
    <w:rsid w:val="002B6DD7"/>
    <w:rsid w:val="002C174B"/>
    <w:rsid w:val="002C4D6D"/>
    <w:rsid w:val="002D0400"/>
    <w:rsid w:val="002D1F88"/>
    <w:rsid w:val="002D465E"/>
    <w:rsid w:val="002E06DC"/>
    <w:rsid w:val="002E0B93"/>
    <w:rsid w:val="002E2F6F"/>
    <w:rsid w:val="002E5312"/>
    <w:rsid w:val="002F1549"/>
    <w:rsid w:val="002F5795"/>
    <w:rsid w:val="00305555"/>
    <w:rsid w:val="003128C1"/>
    <w:rsid w:val="003132A3"/>
    <w:rsid w:val="003210F0"/>
    <w:rsid w:val="00350F60"/>
    <w:rsid w:val="00361610"/>
    <w:rsid w:val="00373607"/>
    <w:rsid w:val="00374C03"/>
    <w:rsid w:val="003856D7"/>
    <w:rsid w:val="00393503"/>
    <w:rsid w:val="003A5BDC"/>
    <w:rsid w:val="003A6461"/>
    <w:rsid w:val="003B4ED0"/>
    <w:rsid w:val="003C15A8"/>
    <w:rsid w:val="003C2076"/>
    <w:rsid w:val="003C2F5F"/>
    <w:rsid w:val="003C4DB0"/>
    <w:rsid w:val="003C6555"/>
    <w:rsid w:val="003C7722"/>
    <w:rsid w:val="003D3D50"/>
    <w:rsid w:val="003D6EE3"/>
    <w:rsid w:val="003E11D3"/>
    <w:rsid w:val="003E343A"/>
    <w:rsid w:val="003E371A"/>
    <w:rsid w:val="003F0920"/>
    <w:rsid w:val="003F610A"/>
    <w:rsid w:val="0040409A"/>
    <w:rsid w:val="00407A33"/>
    <w:rsid w:val="004122DE"/>
    <w:rsid w:val="00413B08"/>
    <w:rsid w:val="00415C7A"/>
    <w:rsid w:val="00417BC0"/>
    <w:rsid w:val="0042294A"/>
    <w:rsid w:val="00427BE6"/>
    <w:rsid w:val="00433A4C"/>
    <w:rsid w:val="0045236F"/>
    <w:rsid w:val="00457287"/>
    <w:rsid w:val="00465FE0"/>
    <w:rsid w:val="004673D4"/>
    <w:rsid w:val="00476FDF"/>
    <w:rsid w:val="004D6EED"/>
    <w:rsid w:val="004E017C"/>
    <w:rsid w:val="004E1CD3"/>
    <w:rsid w:val="004F6ACB"/>
    <w:rsid w:val="005056F7"/>
    <w:rsid w:val="005101D9"/>
    <w:rsid w:val="00531B48"/>
    <w:rsid w:val="00541026"/>
    <w:rsid w:val="005473A4"/>
    <w:rsid w:val="00553C12"/>
    <w:rsid w:val="0057370B"/>
    <w:rsid w:val="0058062A"/>
    <w:rsid w:val="00582F11"/>
    <w:rsid w:val="00585C59"/>
    <w:rsid w:val="00591032"/>
    <w:rsid w:val="00593369"/>
    <w:rsid w:val="00596241"/>
    <w:rsid w:val="005A1CB4"/>
    <w:rsid w:val="005A2F0B"/>
    <w:rsid w:val="005B66AE"/>
    <w:rsid w:val="005C097C"/>
    <w:rsid w:val="005C3000"/>
    <w:rsid w:val="005D7EA1"/>
    <w:rsid w:val="005E0BB6"/>
    <w:rsid w:val="005E2A7A"/>
    <w:rsid w:val="005F23CE"/>
    <w:rsid w:val="005F696D"/>
    <w:rsid w:val="0061357C"/>
    <w:rsid w:val="00613C31"/>
    <w:rsid w:val="0061442B"/>
    <w:rsid w:val="00622D40"/>
    <w:rsid w:val="00623AD7"/>
    <w:rsid w:val="00625539"/>
    <w:rsid w:val="00630121"/>
    <w:rsid w:val="0063663D"/>
    <w:rsid w:val="0064084E"/>
    <w:rsid w:val="00644ED3"/>
    <w:rsid w:val="006504F4"/>
    <w:rsid w:val="00664412"/>
    <w:rsid w:val="0067562F"/>
    <w:rsid w:val="00675A02"/>
    <w:rsid w:val="00686242"/>
    <w:rsid w:val="00687B41"/>
    <w:rsid w:val="006A1A17"/>
    <w:rsid w:val="006A5B5D"/>
    <w:rsid w:val="006B1DD9"/>
    <w:rsid w:val="006D1203"/>
    <w:rsid w:val="006D2F36"/>
    <w:rsid w:val="006E00C4"/>
    <w:rsid w:val="006E43B0"/>
    <w:rsid w:val="006E4468"/>
    <w:rsid w:val="006E4F1C"/>
    <w:rsid w:val="006F0642"/>
    <w:rsid w:val="006F6EBB"/>
    <w:rsid w:val="0070570A"/>
    <w:rsid w:val="00706AB2"/>
    <w:rsid w:val="007111F6"/>
    <w:rsid w:val="00720FA9"/>
    <w:rsid w:val="007277F2"/>
    <w:rsid w:val="00732EB6"/>
    <w:rsid w:val="00753377"/>
    <w:rsid w:val="007711FB"/>
    <w:rsid w:val="007A23D6"/>
    <w:rsid w:val="007A3E43"/>
    <w:rsid w:val="007A4CCA"/>
    <w:rsid w:val="007C7735"/>
    <w:rsid w:val="007C7ACF"/>
    <w:rsid w:val="007D24E4"/>
    <w:rsid w:val="007D3660"/>
    <w:rsid w:val="007E08DC"/>
    <w:rsid w:val="007E1938"/>
    <w:rsid w:val="007E1F99"/>
    <w:rsid w:val="007E4608"/>
    <w:rsid w:val="007E684E"/>
    <w:rsid w:val="00805484"/>
    <w:rsid w:val="00811046"/>
    <w:rsid w:val="00815A68"/>
    <w:rsid w:val="00820587"/>
    <w:rsid w:val="00832A22"/>
    <w:rsid w:val="00833548"/>
    <w:rsid w:val="0083373A"/>
    <w:rsid w:val="00836439"/>
    <w:rsid w:val="00840756"/>
    <w:rsid w:val="00843AF6"/>
    <w:rsid w:val="00844F2A"/>
    <w:rsid w:val="00856A74"/>
    <w:rsid w:val="00866252"/>
    <w:rsid w:val="00867EC0"/>
    <w:rsid w:val="008706BC"/>
    <w:rsid w:val="008743BF"/>
    <w:rsid w:val="00880E5C"/>
    <w:rsid w:val="008A52BF"/>
    <w:rsid w:val="008B0C15"/>
    <w:rsid w:val="008B1AF1"/>
    <w:rsid w:val="008B446B"/>
    <w:rsid w:val="008C0EAF"/>
    <w:rsid w:val="008C29F0"/>
    <w:rsid w:val="008D02B8"/>
    <w:rsid w:val="008D48C2"/>
    <w:rsid w:val="008D67BD"/>
    <w:rsid w:val="008E7C91"/>
    <w:rsid w:val="008F5FCA"/>
    <w:rsid w:val="008F67A4"/>
    <w:rsid w:val="008F701D"/>
    <w:rsid w:val="00916CB5"/>
    <w:rsid w:val="00924DE9"/>
    <w:rsid w:val="00940534"/>
    <w:rsid w:val="0094325E"/>
    <w:rsid w:val="00946145"/>
    <w:rsid w:val="009513F9"/>
    <w:rsid w:val="009618A6"/>
    <w:rsid w:val="00965455"/>
    <w:rsid w:val="0097085A"/>
    <w:rsid w:val="00973E66"/>
    <w:rsid w:val="00981172"/>
    <w:rsid w:val="00985CD8"/>
    <w:rsid w:val="00987EDC"/>
    <w:rsid w:val="00990D8F"/>
    <w:rsid w:val="00995E87"/>
    <w:rsid w:val="009A4F37"/>
    <w:rsid w:val="009A6ACD"/>
    <w:rsid w:val="009C2D2F"/>
    <w:rsid w:val="009D1BBF"/>
    <w:rsid w:val="009F0F77"/>
    <w:rsid w:val="009F4E1F"/>
    <w:rsid w:val="00A21575"/>
    <w:rsid w:val="00A32A4E"/>
    <w:rsid w:val="00A32BE6"/>
    <w:rsid w:val="00A33922"/>
    <w:rsid w:val="00A33ED7"/>
    <w:rsid w:val="00A4011C"/>
    <w:rsid w:val="00A44636"/>
    <w:rsid w:val="00A455A2"/>
    <w:rsid w:val="00A7003F"/>
    <w:rsid w:val="00A731C0"/>
    <w:rsid w:val="00A816F6"/>
    <w:rsid w:val="00A84A80"/>
    <w:rsid w:val="00A8785A"/>
    <w:rsid w:val="00AA19F5"/>
    <w:rsid w:val="00AA5A87"/>
    <w:rsid w:val="00AA6E42"/>
    <w:rsid w:val="00AB02F8"/>
    <w:rsid w:val="00AB3D94"/>
    <w:rsid w:val="00AB41EF"/>
    <w:rsid w:val="00AC632E"/>
    <w:rsid w:val="00AC6375"/>
    <w:rsid w:val="00AD2EF4"/>
    <w:rsid w:val="00AD41DD"/>
    <w:rsid w:val="00B20851"/>
    <w:rsid w:val="00B21513"/>
    <w:rsid w:val="00B26A40"/>
    <w:rsid w:val="00B51914"/>
    <w:rsid w:val="00B56EE0"/>
    <w:rsid w:val="00B75554"/>
    <w:rsid w:val="00B77CFD"/>
    <w:rsid w:val="00B77DD5"/>
    <w:rsid w:val="00B9191A"/>
    <w:rsid w:val="00B96D71"/>
    <w:rsid w:val="00BA60E8"/>
    <w:rsid w:val="00BA71BB"/>
    <w:rsid w:val="00BB2737"/>
    <w:rsid w:val="00BB4A3C"/>
    <w:rsid w:val="00BB699B"/>
    <w:rsid w:val="00BC1CA3"/>
    <w:rsid w:val="00BD26CD"/>
    <w:rsid w:val="00BF1E38"/>
    <w:rsid w:val="00BF25F3"/>
    <w:rsid w:val="00BF6582"/>
    <w:rsid w:val="00BF6AE3"/>
    <w:rsid w:val="00C00C77"/>
    <w:rsid w:val="00C037D3"/>
    <w:rsid w:val="00C047D6"/>
    <w:rsid w:val="00C11545"/>
    <w:rsid w:val="00C16375"/>
    <w:rsid w:val="00C21D00"/>
    <w:rsid w:val="00C50F96"/>
    <w:rsid w:val="00C54AEF"/>
    <w:rsid w:val="00C65153"/>
    <w:rsid w:val="00C772FB"/>
    <w:rsid w:val="00C84C14"/>
    <w:rsid w:val="00C86E28"/>
    <w:rsid w:val="00C911DC"/>
    <w:rsid w:val="00C96BE2"/>
    <w:rsid w:val="00CA36F2"/>
    <w:rsid w:val="00CB55DD"/>
    <w:rsid w:val="00CB5A0D"/>
    <w:rsid w:val="00CC33A9"/>
    <w:rsid w:val="00CC3BFA"/>
    <w:rsid w:val="00CC5FD4"/>
    <w:rsid w:val="00CD2341"/>
    <w:rsid w:val="00CD4057"/>
    <w:rsid w:val="00CE0104"/>
    <w:rsid w:val="00CF4A3C"/>
    <w:rsid w:val="00D1150A"/>
    <w:rsid w:val="00D36B22"/>
    <w:rsid w:val="00D43148"/>
    <w:rsid w:val="00D50B43"/>
    <w:rsid w:val="00D56ED0"/>
    <w:rsid w:val="00D57968"/>
    <w:rsid w:val="00D654ED"/>
    <w:rsid w:val="00D7028D"/>
    <w:rsid w:val="00D8253A"/>
    <w:rsid w:val="00D93904"/>
    <w:rsid w:val="00DA03EE"/>
    <w:rsid w:val="00DA067C"/>
    <w:rsid w:val="00DA6666"/>
    <w:rsid w:val="00DB75AE"/>
    <w:rsid w:val="00DC0B74"/>
    <w:rsid w:val="00DC2E76"/>
    <w:rsid w:val="00DD225D"/>
    <w:rsid w:val="00DD275D"/>
    <w:rsid w:val="00DF2C1A"/>
    <w:rsid w:val="00E010C5"/>
    <w:rsid w:val="00E01CCF"/>
    <w:rsid w:val="00E048C7"/>
    <w:rsid w:val="00E07310"/>
    <w:rsid w:val="00E126A0"/>
    <w:rsid w:val="00E162E0"/>
    <w:rsid w:val="00E17B92"/>
    <w:rsid w:val="00E3389E"/>
    <w:rsid w:val="00E405EE"/>
    <w:rsid w:val="00E41EA1"/>
    <w:rsid w:val="00E46F01"/>
    <w:rsid w:val="00E503EA"/>
    <w:rsid w:val="00E66F59"/>
    <w:rsid w:val="00E7573E"/>
    <w:rsid w:val="00E77219"/>
    <w:rsid w:val="00E813C9"/>
    <w:rsid w:val="00E879AD"/>
    <w:rsid w:val="00E91634"/>
    <w:rsid w:val="00E96D38"/>
    <w:rsid w:val="00E9745E"/>
    <w:rsid w:val="00EA669D"/>
    <w:rsid w:val="00EA721E"/>
    <w:rsid w:val="00EB49A2"/>
    <w:rsid w:val="00EB7D44"/>
    <w:rsid w:val="00EC6150"/>
    <w:rsid w:val="00ED3CA9"/>
    <w:rsid w:val="00EE0CBE"/>
    <w:rsid w:val="00EE46A3"/>
    <w:rsid w:val="00EE6021"/>
    <w:rsid w:val="00EE6781"/>
    <w:rsid w:val="00EF074D"/>
    <w:rsid w:val="00EF4DF2"/>
    <w:rsid w:val="00F11D00"/>
    <w:rsid w:val="00F1565F"/>
    <w:rsid w:val="00F253CD"/>
    <w:rsid w:val="00F46F47"/>
    <w:rsid w:val="00F505B3"/>
    <w:rsid w:val="00F50F2E"/>
    <w:rsid w:val="00F53BEF"/>
    <w:rsid w:val="00F564CF"/>
    <w:rsid w:val="00F63820"/>
    <w:rsid w:val="00F65074"/>
    <w:rsid w:val="00F66849"/>
    <w:rsid w:val="00F7229F"/>
    <w:rsid w:val="00F740A6"/>
    <w:rsid w:val="00F847EE"/>
    <w:rsid w:val="00F867C2"/>
    <w:rsid w:val="00F96CC6"/>
    <w:rsid w:val="00FA1D5B"/>
    <w:rsid w:val="00FA1DD1"/>
    <w:rsid w:val="00FB0318"/>
    <w:rsid w:val="00FB7CDD"/>
    <w:rsid w:val="00FC32F6"/>
    <w:rsid w:val="00FC59A5"/>
    <w:rsid w:val="00FE10A9"/>
    <w:rsid w:val="00FF0189"/>
    <w:rsid w:val="00FF16C9"/>
    <w:rsid w:val="00FF19D0"/>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946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946145"/>
    <w:rPr>
      <w:rFonts w:asciiTheme="majorHAnsi" w:eastAsiaTheme="majorEastAsia" w:hAnsiTheme="majorHAnsi" w:cstheme="majorBidi"/>
      <w:b/>
      <w:bCs/>
      <w:i/>
      <w:iCs/>
      <w:color w:val="4F81BD" w:themeColor="accent1"/>
    </w:rPr>
  </w:style>
  <w:style w:type="paragraph" w:customStyle="1" w:styleId="jud-text">
    <w:name w:val="jud-text"/>
    <w:basedOn w:val="Normal"/>
    <w:rsid w:val="0094614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unhideWhenUsed/>
    <w:rsid w:val="005A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A07B-7328-4830-A984-7F9E37CA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1763</Words>
  <Characters>9524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7</cp:revision>
  <cp:lastPrinted>2021-05-27T14:59:00Z</cp:lastPrinted>
  <dcterms:created xsi:type="dcterms:W3CDTF">2023-05-24T15:14:00Z</dcterms:created>
  <dcterms:modified xsi:type="dcterms:W3CDTF">2023-05-24T15:20:00Z</dcterms:modified>
</cp:coreProperties>
</file>