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2.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7A18C3" w:rsidRPr="006807F1" w:rsidP="00CA0731">
      <w:pPr>
        <w:pStyle w:val="Default"/>
        <w:spacing w:line="276" w:lineRule="auto"/>
        <w:jc w:val="both"/>
        <w:rPr>
          <w:rFonts w:asciiTheme="minorHAnsi" w:hAnsiTheme="minorHAnsi" w:cstheme="minorHAnsi"/>
          <w:b/>
          <w:bCs/>
          <w:color w:val="auto"/>
        </w:rPr>
      </w:pPr>
      <w:r w:rsidRPr="006807F1">
        <w:rPr>
          <w:rFonts w:asciiTheme="minorHAnsi" w:hAnsiTheme="minorHAnsi" w:cstheme="minorHAnsi"/>
          <w:b/>
          <w:color w:val="auto"/>
        </w:rPr>
        <w:t>Parecer J</w:t>
      </w:r>
      <w:r w:rsidRPr="006807F1" w:rsidR="004267F1">
        <w:rPr>
          <w:rFonts w:asciiTheme="minorHAnsi" w:hAnsiTheme="minorHAnsi" w:cstheme="minorHAnsi"/>
          <w:b/>
          <w:color w:val="auto"/>
        </w:rPr>
        <w:t>urídico</w:t>
      </w:r>
      <w:r w:rsidRPr="006807F1" w:rsidR="00A92DDC">
        <w:rPr>
          <w:rFonts w:asciiTheme="minorHAnsi" w:hAnsiTheme="minorHAnsi" w:cstheme="minorHAnsi"/>
          <w:b/>
          <w:color w:val="auto"/>
        </w:rPr>
        <w:t xml:space="preserve"> nº</w:t>
      </w:r>
      <w:r w:rsidRPr="006807F1" w:rsidR="00105C21">
        <w:rPr>
          <w:rFonts w:asciiTheme="minorHAnsi" w:hAnsiTheme="minorHAnsi" w:cstheme="minorHAnsi"/>
          <w:b/>
          <w:color w:val="auto"/>
        </w:rPr>
        <w:t xml:space="preserve"> </w:t>
      </w:r>
      <w:r w:rsidRPr="006807F1" w:rsidR="006807F1">
        <w:rPr>
          <w:rFonts w:asciiTheme="minorHAnsi" w:hAnsiTheme="minorHAnsi" w:cstheme="minorHAnsi"/>
          <w:b/>
          <w:color w:val="auto"/>
        </w:rPr>
        <w:t>165</w:t>
      </w:r>
      <w:r w:rsidRPr="006807F1" w:rsidR="00B63FF6">
        <w:rPr>
          <w:rFonts w:asciiTheme="minorHAnsi" w:hAnsiTheme="minorHAnsi" w:cstheme="minorHAnsi"/>
          <w:b/>
          <w:color w:val="auto"/>
        </w:rPr>
        <w:t>/</w:t>
      </w:r>
      <w:r w:rsidRPr="006807F1" w:rsidR="00AC1160">
        <w:rPr>
          <w:rFonts w:asciiTheme="minorHAnsi" w:hAnsiTheme="minorHAnsi" w:cstheme="minorHAnsi"/>
          <w:b/>
          <w:color w:val="auto"/>
        </w:rPr>
        <w:t>202</w:t>
      </w:r>
      <w:r w:rsidRPr="006807F1" w:rsidR="00FB5656">
        <w:rPr>
          <w:rFonts w:asciiTheme="minorHAnsi" w:hAnsiTheme="minorHAnsi" w:cstheme="minorHAnsi"/>
          <w:b/>
          <w:color w:val="auto"/>
        </w:rPr>
        <w:t>3</w:t>
      </w:r>
      <w:r w:rsidRPr="006807F1" w:rsidR="00B76981">
        <w:rPr>
          <w:rFonts w:asciiTheme="minorHAnsi" w:hAnsiTheme="minorHAnsi" w:cstheme="minorHAnsi"/>
          <w:b/>
          <w:color w:val="auto"/>
        </w:rPr>
        <w:t>.</w:t>
      </w:r>
    </w:p>
    <w:p w:rsidR="00B63FF6" w:rsidRPr="006807F1" w:rsidP="00CA0731">
      <w:pPr>
        <w:pStyle w:val="Default"/>
        <w:tabs>
          <w:tab w:val="left" w:pos="1276"/>
        </w:tabs>
        <w:spacing w:line="276" w:lineRule="auto"/>
        <w:jc w:val="both"/>
        <w:rPr>
          <w:rFonts w:asciiTheme="minorHAnsi" w:hAnsiTheme="minorHAnsi" w:cstheme="minorHAnsi"/>
          <w:bCs/>
          <w:color w:val="auto"/>
        </w:rPr>
      </w:pPr>
      <w:r w:rsidRPr="006807F1">
        <w:rPr>
          <w:rFonts w:asciiTheme="minorHAnsi" w:hAnsiTheme="minorHAnsi" w:cstheme="minorHAnsi"/>
          <w:b/>
          <w:bCs/>
          <w:color w:val="auto"/>
        </w:rPr>
        <w:t xml:space="preserve">Assunto: </w:t>
      </w:r>
      <w:r w:rsidRPr="006807F1" w:rsidR="00D03B65">
        <w:rPr>
          <w:rFonts w:asciiTheme="minorHAnsi" w:hAnsiTheme="minorHAnsi" w:cstheme="minorHAnsi"/>
          <w:b/>
          <w:bCs/>
          <w:color w:val="auto"/>
        </w:rPr>
        <w:t>Projeto de Lei nº</w:t>
      </w:r>
      <w:r w:rsidRPr="006807F1">
        <w:rPr>
          <w:rFonts w:asciiTheme="minorHAnsi" w:hAnsiTheme="minorHAnsi" w:cstheme="minorHAnsi"/>
          <w:b/>
          <w:bCs/>
          <w:color w:val="auto"/>
        </w:rPr>
        <w:t xml:space="preserve"> 49</w:t>
      </w:r>
      <w:r w:rsidRPr="006807F1" w:rsidR="00B53570">
        <w:rPr>
          <w:rFonts w:asciiTheme="minorHAnsi" w:hAnsiTheme="minorHAnsi" w:cstheme="minorHAnsi"/>
          <w:b/>
          <w:bCs/>
          <w:color w:val="auto"/>
        </w:rPr>
        <w:t>/20</w:t>
      </w:r>
      <w:r w:rsidRPr="006807F1">
        <w:rPr>
          <w:rFonts w:asciiTheme="minorHAnsi" w:hAnsiTheme="minorHAnsi" w:cstheme="minorHAnsi"/>
          <w:b/>
          <w:bCs/>
          <w:color w:val="auto"/>
        </w:rPr>
        <w:t>2</w:t>
      </w:r>
      <w:r w:rsidRPr="006807F1" w:rsidR="00FB5656">
        <w:rPr>
          <w:rFonts w:asciiTheme="minorHAnsi" w:hAnsiTheme="minorHAnsi" w:cstheme="minorHAnsi"/>
          <w:b/>
          <w:bCs/>
          <w:color w:val="auto"/>
        </w:rPr>
        <w:t>3</w:t>
      </w:r>
      <w:r w:rsidRPr="006807F1" w:rsidR="00B53570">
        <w:rPr>
          <w:rFonts w:asciiTheme="minorHAnsi" w:hAnsiTheme="minorHAnsi" w:cstheme="minorHAnsi"/>
          <w:bCs/>
          <w:color w:val="auto"/>
        </w:rPr>
        <w:t xml:space="preserve"> –</w:t>
      </w:r>
      <w:r w:rsidRPr="006807F1" w:rsidR="006807F1">
        <w:rPr>
          <w:rFonts w:asciiTheme="minorHAnsi" w:hAnsiTheme="minorHAnsi" w:cstheme="minorHAnsi"/>
          <w:bCs/>
          <w:color w:val="auto"/>
        </w:rPr>
        <w:t xml:space="preserve"> Acrescenta o parágrafo único ao art. 1º da Lei nº 3.581/01, que instituiu a Planta de Valores Genéricos – PVG no Município de Valinhos.</w:t>
      </w:r>
    </w:p>
    <w:p w:rsidR="00105C21" w:rsidRPr="006807F1" w:rsidP="00CA0731">
      <w:pPr>
        <w:pStyle w:val="Default"/>
        <w:tabs>
          <w:tab w:val="left" w:pos="1276"/>
        </w:tabs>
        <w:spacing w:line="276" w:lineRule="auto"/>
        <w:jc w:val="both"/>
        <w:rPr>
          <w:rFonts w:asciiTheme="minorHAnsi" w:hAnsiTheme="minorHAnsi" w:cstheme="minorHAnsi"/>
          <w:b/>
          <w:color w:val="auto"/>
        </w:rPr>
      </w:pPr>
      <w:r w:rsidRPr="006807F1">
        <w:rPr>
          <w:rFonts w:asciiTheme="minorHAnsi" w:hAnsiTheme="minorHAnsi" w:cstheme="minorHAnsi"/>
          <w:b/>
          <w:color w:val="auto"/>
        </w:rPr>
        <w:t xml:space="preserve">Autoria </w:t>
      </w:r>
      <w:r w:rsidRPr="006807F1" w:rsidR="00FB5656">
        <w:rPr>
          <w:rFonts w:asciiTheme="minorHAnsi" w:hAnsiTheme="minorHAnsi" w:cstheme="minorHAnsi"/>
          <w:b/>
          <w:color w:val="auto"/>
        </w:rPr>
        <w:t>da Prefeita Municipal</w:t>
      </w:r>
      <w:r w:rsidRPr="006807F1">
        <w:rPr>
          <w:rFonts w:asciiTheme="minorHAnsi" w:hAnsiTheme="minorHAnsi" w:cstheme="minorHAnsi"/>
          <w:b/>
          <w:color w:val="auto"/>
        </w:rPr>
        <w:t>.</w:t>
      </w:r>
      <w:r w:rsidRPr="006807F1" w:rsidR="00FB5656">
        <w:rPr>
          <w:rFonts w:asciiTheme="minorHAnsi" w:hAnsiTheme="minorHAnsi" w:cstheme="minorHAnsi"/>
          <w:b/>
          <w:color w:val="auto"/>
        </w:rPr>
        <w:t xml:space="preserve"> Mensagem </w:t>
      </w:r>
      <w:r w:rsidRPr="006807F1" w:rsidR="006807F1">
        <w:rPr>
          <w:rFonts w:asciiTheme="minorHAnsi" w:hAnsiTheme="minorHAnsi" w:cstheme="minorHAnsi"/>
          <w:b/>
          <w:color w:val="auto"/>
        </w:rPr>
        <w:t>15</w:t>
      </w:r>
      <w:r w:rsidRPr="006807F1" w:rsidR="00FB5656">
        <w:rPr>
          <w:rFonts w:asciiTheme="minorHAnsi" w:hAnsiTheme="minorHAnsi" w:cstheme="minorHAnsi"/>
          <w:b/>
          <w:color w:val="auto"/>
        </w:rPr>
        <w:t>/2023.</w:t>
      </w:r>
    </w:p>
    <w:p w:rsidR="00E81E82" w:rsidRPr="006807F1" w:rsidP="00CA0731">
      <w:pPr>
        <w:pStyle w:val="Default"/>
        <w:tabs>
          <w:tab w:val="left" w:pos="1276"/>
        </w:tabs>
        <w:spacing w:line="276" w:lineRule="auto"/>
        <w:jc w:val="both"/>
        <w:rPr>
          <w:rFonts w:asciiTheme="minorHAnsi" w:hAnsiTheme="minorHAnsi" w:cstheme="minorHAnsi"/>
          <w:b/>
          <w:bCs/>
          <w:color w:val="auto"/>
        </w:rPr>
      </w:pPr>
    </w:p>
    <w:p w:rsidR="00E81E82" w:rsidP="0073526A">
      <w:pPr>
        <w:pStyle w:val="Default"/>
        <w:tabs>
          <w:tab w:val="left" w:pos="1276"/>
        </w:tabs>
        <w:jc w:val="both"/>
        <w:rPr>
          <w:rFonts w:asciiTheme="minorHAnsi" w:hAnsiTheme="minorHAnsi" w:cstheme="minorHAnsi"/>
          <w:b/>
          <w:bCs/>
        </w:rPr>
      </w:pPr>
    </w:p>
    <w:p w:rsidR="00430CCC" w:rsidP="0073526A">
      <w:pPr>
        <w:pStyle w:val="Default"/>
        <w:tabs>
          <w:tab w:val="left" w:pos="1276"/>
        </w:tabs>
        <w:jc w:val="both"/>
        <w:rPr>
          <w:rFonts w:asciiTheme="minorHAnsi" w:hAnsiTheme="minorHAnsi" w:cstheme="minorHAnsi"/>
          <w:b/>
          <w:bCs/>
        </w:rPr>
      </w:pPr>
    </w:p>
    <w:p w:rsidR="006807F1" w:rsidRPr="006807F1" w:rsidP="00030520">
      <w:pPr>
        <w:pStyle w:val="Default"/>
        <w:jc w:val="both"/>
        <w:rPr>
          <w:rFonts w:asciiTheme="minorHAnsi" w:hAnsiTheme="minorHAnsi" w:cstheme="minorHAnsi"/>
          <w:b/>
          <w:i/>
          <w:color w:val="auto"/>
          <w:sz w:val="12"/>
          <w:szCs w:val="12"/>
        </w:rPr>
      </w:pPr>
    </w:p>
    <w:p w:rsidR="00B53570" w:rsidRPr="00314047" w:rsidP="00030520">
      <w:pPr>
        <w:pStyle w:val="Default"/>
        <w:jc w:val="both"/>
        <w:rPr>
          <w:rFonts w:asciiTheme="minorHAnsi" w:hAnsiTheme="minorHAnsi" w:cstheme="minorHAnsi"/>
          <w:b/>
          <w:i/>
          <w:color w:val="auto"/>
        </w:rPr>
      </w:pPr>
      <w:r w:rsidRPr="00314047">
        <w:rPr>
          <w:rFonts w:asciiTheme="minorHAnsi" w:hAnsiTheme="minorHAnsi" w:cstheme="minorHAnsi"/>
          <w:b/>
          <w:i/>
          <w:color w:val="auto"/>
        </w:rPr>
        <w:t>À Comissão de Justiça e Redação</w:t>
      </w:r>
      <w:r w:rsidRPr="00314047" w:rsidR="00881B3F">
        <w:rPr>
          <w:rFonts w:asciiTheme="minorHAnsi" w:hAnsiTheme="minorHAnsi" w:cstheme="minorHAnsi"/>
          <w:b/>
          <w:i/>
          <w:color w:val="auto"/>
        </w:rPr>
        <w:t>,</w:t>
      </w:r>
    </w:p>
    <w:p w:rsidR="006B3516" w:rsidRPr="00314047" w:rsidP="001F00E3">
      <w:pPr>
        <w:pStyle w:val="Default"/>
        <w:jc w:val="both"/>
        <w:rPr>
          <w:rFonts w:asciiTheme="minorHAnsi" w:hAnsiTheme="minorHAnsi" w:cstheme="minorHAnsi"/>
          <w:b/>
          <w:i/>
          <w:color w:val="auto"/>
        </w:rPr>
      </w:pPr>
      <w:r w:rsidRPr="00314047">
        <w:rPr>
          <w:rFonts w:asciiTheme="minorHAnsi" w:hAnsiTheme="minorHAnsi" w:cstheme="minorHAnsi"/>
          <w:b/>
          <w:i/>
          <w:color w:val="auto"/>
        </w:rPr>
        <w:t xml:space="preserve">Exmo. </w:t>
      </w:r>
      <w:r w:rsidR="00FB5656">
        <w:rPr>
          <w:rFonts w:asciiTheme="minorHAnsi" w:hAnsiTheme="minorHAnsi" w:cstheme="minorHAnsi"/>
          <w:b/>
          <w:i/>
          <w:color w:val="auto"/>
        </w:rPr>
        <w:t xml:space="preserve">Presidente </w:t>
      </w:r>
      <w:r w:rsidRPr="00314047">
        <w:rPr>
          <w:rFonts w:asciiTheme="minorHAnsi" w:hAnsiTheme="minorHAnsi" w:cstheme="minorHAnsi"/>
          <w:b/>
          <w:i/>
          <w:color w:val="auto"/>
        </w:rPr>
        <w:t xml:space="preserve">Vereador </w:t>
      </w:r>
      <w:r w:rsidR="00FB5656">
        <w:rPr>
          <w:rFonts w:asciiTheme="minorHAnsi" w:hAnsiTheme="minorHAnsi" w:cstheme="minorHAnsi"/>
          <w:b/>
          <w:i/>
          <w:color w:val="auto"/>
        </w:rPr>
        <w:t>Gabriel Bueno</w:t>
      </w:r>
      <w:r w:rsidRPr="00314047" w:rsidR="00881B3F">
        <w:rPr>
          <w:rFonts w:asciiTheme="minorHAnsi" w:hAnsiTheme="minorHAnsi" w:cstheme="minorHAnsi"/>
          <w:b/>
          <w:i/>
          <w:color w:val="auto"/>
        </w:rPr>
        <w:t>.</w:t>
      </w:r>
    </w:p>
    <w:p w:rsidR="008B0821" w:rsidP="001F00E3">
      <w:pPr>
        <w:pStyle w:val="Default"/>
        <w:jc w:val="both"/>
        <w:rPr>
          <w:rFonts w:asciiTheme="minorHAnsi" w:hAnsiTheme="minorHAnsi" w:cstheme="minorHAnsi"/>
          <w:b/>
          <w:i/>
          <w:color w:val="FF0000"/>
        </w:rPr>
      </w:pPr>
    </w:p>
    <w:p w:rsidR="004F4531" w:rsidRPr="006807F1" w:rsidP="001F00E3">
      <w:pPr>
        <w:pStyle w:val="Default"/>
        <w:jc w:val="both"/>
        <w:rPr>
          <w:rFonts w:asciiTheme="minorHAnsi" w:hAnsiTheme="minorHAnsi" w:cstheme="minorHAnsi"/>
          <w:b/>
          <w:i/>
          <w:color w:val="FF0000"/>
          <w:sz w:val="12"/>
          <w:szCs w:val="12"/>
        </w:rPr>
      </w:pPr>
    </w:p>
    <w:p w:rsidR="008A5732" w:rsidP="001F00E3">
      <w:pPr>
        <w:pStyle w:val="Default"/>
        <w:jc w:val="both"/>
        <w:rPr>
          <w:rFonts w:asciiTheme="minorHAnsi" w:hAnsiTheme="minorHAnsi" w:cstheme="minorHAnsi"/>
          <w:b/>
          <w:i/>
          <w:color w:val="FF0000"/>
        </w:rPr>
      </w:pPr>
    </w:p>
    <w:p w:rsidR="00430CCC" w:rsidP="001F00E3">
      <w:pPr>
        <w:pStyle w:val="Default"/>
        <w:jc w:val="both"/>
        <w:rPr>
          <w:rFonts w:asciiTheme="minorHAnsi" w:hAnsiTheme="minorHAnsi" w:cstheme="minorHAnsi"/>
          <w:b/>
          <w:i/>
          <w:color w:val="FF0000"/>
        </w:rPr>
      </w:pPr>
    </w:p>
    <w:p w:rsidR="00CA0731" w:rsidP="001F00E3">
      <w:pPr>
        <w:pStyle w:val="Default"/>
        <w:jc w:val="both"/>
        <w:rPr>
          <w:rFonts w:asciiTheme="minorHAnsi" w:hAnsiTheme="minorHAnsi" w:cstheme="minorHAnsi"/>
          <w:b/>
          <w:i/>
          <w:color w:val="FF0000"/>
        </w:rPr>
      </w:pPr>
    </w:p>
    <w:p w:rsidR="00A92DDC" w:rsidP="006807F1">
      <w:pPr>
        <w:spacing w:after="240" w:line="360" w:lineRule="auto"/>
        <w:ind w:firstLine="1701"/>
        <w:jc w:val="both"/>
        <w:rPr>
          <w:rFonts w:asciiTheme="minorHAnsi" w:hAnsiTheme="minorHAnsi" w:cstheme="minorHAnsi"/>
          <w:szCs w:val="24"/>
        </w:rPr>
      </w:pPr>
      <w:r w:rsidRPr="00105C21">
        <w:rPr>
          <w:rFonts w:asciiTheme="minorHAnsi" w:hAnsiTheme="minorHAnsi" w:cstheme="minorHAnsi"/>
          <w:szCs w:val="24"/>
        </w:rPr>
        <w:t xml:space="preserve">Trata-se de parecer jurídico </w:t>
      </w:r>
      <w:r w:rsidRPr="00105C21" w:rsidR="000628B5">
        <w:rPr>
          <w:rFonts w:asciiTheme="minorHAnsi" w:hAnsiTheme="minorHAnsi" w:cstheme="minorHAnsi"/>
          <w:szCs w:val="24"/>
        </w:rPr>
        <w:t>relativo</w:t>
      </w:r>
      <w:r w:rsidRPr="00105C21" w:rsidR="00A52C88">
        <w:rPr>
          <w:rFonts w:asciiTheme="minorHAnsi" w:hAnsiTheme="minorHAnsi" w:cstheme="minorHAnsi"/>
          <w:szCs w:val="24"/>
        </w:rPr>
        <w:t xml:space="preserve"> ao projeto em epígrafe</w:t>
      </w:r>
      <w:r w:rsidRPr="00105C21" w:rsidR="00A9530C">
        <w:rPr>
          <w:rFonts w:asciiTheme="minorHAnsi" w:hAnsiTheme="minorHAnsi" w:cstheme="minorHAnsi"/>
          <w:szCs w:val="24"/>
        </w:rPr>
        <w:t xml:space="preserve"> que </w:t>
      </w:r>
      <w:r w:rsidRPr="006807F1" w:rsidR="00105C21">
        <w:rPr>
          <w:rFonts w:asciiTheme="minorHAnsi" w:hAnsiTheme="minorHAnsi" w:cstheme="minorHAnsi"/>
          <w:i/>
          <w:szCs w:val="24"/>
        </w:rPr>
        <w:t>“</w:t>
      </w:r>
      <w:r w:rsidRPr="006807F1" w:rsidR="006807F1">
        <w:rPr>
          <w:rFonts w:asciiTheme="minorHAnsi" w:hAnsiTheme="minorHAnsi" w:cstheme="minorHAnsi"/>
          <w:bCs/>
          <w:i/>
        </w:rPr>
        <w:t>Acrescenta o parágrafo único ao art. 1º da Lei nº 3.581/01, que instituiu a Planta de Valores Genéricos – PVG no</w:t>
      </w:r>
      <w:r w:rsidR="006807F1">
        <w:rPr>
          <w:rFonts w:asciiTheme="minorHAnsi" w:hAnsiTheme="minorHAnsi" w:cstheme="minorHAnsi"/>
          <w:bCs/>
          <w:i/>
        </w:rPr>
        <w:t xml:space="preserve"> Município de Valinhos</w:t>
      </w:r>
      <w:r w:rsidR="006807F1">
        <w:rPr>
          <w:rFonts w:asciiTheme="minorHAnsi" w:hAnsiTheme="minorHAnsi" w:cstheme="minorHAnsi"/>
          <w:i/>
          <w:szCs w:val="24"/>
        </w:rPr>
        <w:t>”</w:t>
      </w:r>
      <w:r w:rsidR="006807F1">
        <w:rPr>
          <w:rFonts w:asciiTheme="minorHAnsi" w:hAnsiTheme="minorHAnsi" w:cstheme="minorHAnsi"/>
          <w:szCs w:val="24"/>
        </w:rPr>
        <w:t>, com a seguinte redação:</w:t>
      </w:r>
    </w:p>
    <w:p w:rsidR="006807F1" w:rsidRPr="006807F1" w:rsidP="006807F1">
      <w:pPr>
        <w:spacing w:after="120" w:line="276" w:lineRule="auto"/>
        <w:ind w:left="2268"/>
        <w:jc w:val="both"/>
        <w:rPr>
          <w:rFonts w:asciiTheme="minorHAnsi" w:hAnsiTheme="minorHAnsi" w:cstheme="minorHAnsi"/>
          <w:bCs/>
          <w:i/>
          <w:sz w:val="22"/>
          <w:szCs w:val="22"/>
        </w:rPr>
      </w:pPr>
      <w:r w:rsidRPr="006807F1">
        <w:rPr>
          <w:rFonts w:asciiTheme="minorHAnsi" w:hAnsiTheme="minorHAnsi" w:cstheme="minorHAnsi"/>
          <w:bCs/>
          <w:i/>
          <w:sz w:val="22"/>
          <w:szCs w:val="22"/>
        </w:rPr>
        <w:t xml:space="preserve">Art. 1° Fica acrescido ao art. 1º da Lei nº 3.581, de 18 de dezembro de 2001, o seguinte parágrafo único: </w:t>
      </w:r>
    </w:p>
    <w:p w:rsidR="006807F1" w:rsidP="006807F1">
      <w:pPr>
        <w:spacing w:after="120" w:line="276" w:lineRule="auto"/>
        <w:ind w:left="2268"/>
        <w:jc w:val="both"/>
        <w:rPr>
          <w:rFonts w:asciiTheme="minorHAnsi" w:hAnsiTheme="minorHAnsi" w:cstheme="minorHAnsi"/>
          <w:bCs/>
          <w:i/>
          <w:sz w:val="22"/>
          <w:szCs w:val="22"/>
        </w:rPr>
      </w:pPr>
      <w:r w:rsidRPr="006807F1">
        <w:rPr>
          <w:rFonts w:asciiTheme="minorHAnsi" w:hAnsiTheme="minorHAnsi" w:cstheme="minorHAnsi"/>
          <w:b/>
          <w:bCs/>
          <w:i/>
          <w:sz w:val="22"/>
          <w:szCs w:val="22"/>
        </w:rPr>
        <w:t>“Parágrafo único.</w:t>
      </w:r>
      <w:r w:rsidRPr="006807F1">
        <w:rPr>
          <w:rFonts w:asciiTheme="minorHAnsi" w:hAnsiTheme="minorHAnsi" w:cstheme="minorHAnsi"/>
          <w:bCs/>
          <w:i/>
          <w:sz w:val="22"/>
          <w:szCs w:val="22"/>
        </w:rPr>
        <w:t xml:space="preserve"> A Planta Genérica de Valores – PGV deverá ser revista uma vez por Mandato do Poder Executivo, com início na legislatura 2025/2028”.</w:t>
      </w:r>
    </w:p>
    <w:p w:rsidR="00430CCC" w:rsidRPr="003C01F5" w:rsidP="006807F1">
      <w:pPr>
        <w:spacing w:after="120" w:line="276" w:lineRule="auto"/>
        <w:ind w:left="2268"/>
        <w:jc w:val="both"/>
        <w:rPr>
          <w:rFonts w:asciiTheme="minorHAnsi" w:hAnsiTheme="minorHAnsi" w:cstheme="minorHAnsi"/>
          <w:bCs/>
          <w:i/>
          <w:sz w:val="12"/>
          <w:szCs w:val="12"/>
        </w:rPr>
      </w:pPr>
    </w:p>
    <w:p w:rsidR="00430CCC" w:rsidP="003C01F5">
      <w:pPr>
        <w:tabs>
          <w:tab w:val="left" w:pos="1701"/>
        </w:tabs>
        <w:spacing w:after="120" w:line="360" w:lineRule="auto"/>
        <w:jc w:val="both"/>
        <w:rPr>
          <w:rFonts w:asciiTheme="minorHAnsi" w:hAnsiTheme="minorHAnsi"/>
        </w:rPr>
      </w:pPr>
      <w:r w:rsidRPr="00D03B65">
        <w:rPr>
          <w:rFonts w:asciiTheme="minorHAnsi" w:hAnsiTheme="minorHAnsi" w:cstheme="minorHAnsi"/>
          <w:i/>
          <w:color w:val="FF0000"/>
          <w:szCs w:val="24"/>
        </w:rPr>
        <w:tab/>
      </w:r>
      <w:r>
        <w:rPr>
          <w:rFonts w:asciiTheme="minorHAnsi" w:hAnsiTheme="minorHAnsi" w:cstheme="minorHAnsi"/>
          <w:szCs w:val="24"/>
        </w:rPr>
        <w:t xml:space="preserve">Da mensagem do projeto extraímos que a medida </w:t>
      </w:r>
      <w:r w:rsidR="003C01F5">
        <w:rPr>
          <w:rFonts w:asciiTheme="minorHAnsi" w:hAnsiTheme="minorHAnsi" w:cstheme="minorHAnsi"/>
          <w:szCs w:val="24"/>
        </w:rPr>
        <w:t>apresentada tem por objetivo</w:t>
      </w:r>
      <w:r>
        <w:rPr>
          <w:rFonts w:asciiTheme="minorHAnsi" w:hAnsiTheme="minorHAnsi" w:cstheme="minorHAnsi"/>
          <w:szCs w:val="24"/>
        </w:rPr>
        <w:t xml:space="preserve"> “... </w:t>
      </w:r>
      <w:r w:rsidRPr="00430CCC">
        <w:rPr>
          <w:rFonts w:asciiTheme="minorHAnsi" w:hAnsiTheme="minorHAnsi"/>
          <w:i/>
        </w:rPr>
        <w:t>evitar que o valor venal dos imóveis fique defasado e, consequentemente, haja perda considerável de arrecadação</w:t>
      </w:r>
      <w:r>
        <w:rPr>
          <w:rFonts w:asciiTheme="minorHAnsi" w:hAnsiTheme="minorHAnsi"/>
          <w:i/>
        </w:rPr>
        <w:t>”</w:t>
      </w:r>
      <w:r w:rsidRPr="00430CCC">
        <w:rPr>
          <w:rFonts w:asciiTheme="minorHAnsi" w:hAnsiTheme="minorHAnsi"/>
          <w:i/>
        </w:rPr>
        <w:t>.</w:t>
      </w:r>
      <w:r>
        <w:rPr>
          <w:rFonts w:asciiTheme="minorHAnsi" w:hAnsiTheme="minorHAnsi"/>
          <w:i/>
        </w:rPr>
        <w:t xml:space="preserve"> </w:t>
      </w:r>
      <w:r w:rsidR="003C01F5">
        <w:rPr>
          <w:rFonts w:asciiTheme="minorHAnsi" w:hAnsiTheme="minorHAnsi"/>
        </w:rPr>
        <w:t>Consta, a</w:t>
      </w:r>
      <w:r>
        <w:rPr>
          <w:rFonts w:asciiTheme="minorHAnsi" w:hAnsiTheme="minorHAnsi"/>
        </w:rPr>
        <w:t>inda, que:</w:t>
      </w:r>
    </w:p>
    <w:p w:rsidR="00430CCC" w:rsidP="00430CCC">
      <w:pPr>
        <w:tabs>
          <w:tab w:val="left" w:pos="1701"/>
        </w:tabs>
        <w:spacing w:after="120" w:line="276" w:lineRule="auto"/>
        <w:ind w:left="2268"/>
        <w:jc w:val="both"/>
        <w:rPr>
          <w:rFonts w:asciiTheme="minorHAnsi" w:hAnsiTheme="minorHAnsi"/>
          <w:i/>
          <w:sz w:val="22"/>
          <w:szCs w:val="22"/>
        </w:rPr>
      </w:pPr>
      <w:r>
        <w:rPr>
          <w:rFonts w:asciiTheme="minorHAnsi" w:hAnsiTheme="minorHAnsi"/>
          <w:i/>
          <w:sz w:val="22"/>
          <w:szCs w:val="22"/>
        </w:rPr>
        <w:t>“</w:t>
      </w:r>
      <w:r w:rsidRPr="00430CCC">
        <w:rPr>
          <w:rFonts w:asciiTheme="minorHAnsi" w:hAnsiTheme="minorHAnsi"/>
          <w:i/>
          <w:sz w:val="22"/>
          <w:szCs w:val="22"/>
        </w:rPr>
        <w:t>Para tanto, sugere-se a inclusão de um dispositivo no art. 1º da Lei nº 3.581/01, estabelecendo no PVG seja revisada uma vez por mandato do Poder Executivo, a partir da legislatura 2025/2028. É importante ressaltar que a atual PVG data de 2018, o que demandará não apenas atualizações, mas a confecção de uma nova planta e uma revisão constante do cadastro imobiliário municipal</w:t>
      </w:r>
      <w:r>
        <w:rPr>
          <w:rFonts w:asciiTheme="minorHAnsi" w:hAnsiTheme="minorHAnsi"/>
          <w:i/>
          <w:sz w:val="22"/>
          <w:szCs w:val="22"/>
        </w:rPr>
        <w:t>”</w:t>
      </w:r>
      <w:r w:rsidRPr="00430CCC">
        <w:rPr>
          <w:rFonts w:asciiTheme="minorHAnsi" w:hAnsiTheme="minorHAnsi"/>
          <w:i/>
          <w:sz w:val="22"/>
          <w:szCs w:val="22"/>
        </w:rPr>
        <w:t>.</w:t>
      </w:r>
    </w:p>
    <w:p w:rsidR="00430CCC" w:rsidRPr="00430CCC" w:rsidP="00430CCC">
      <w:pPr>
        <w:tabs>
          <w:tab w:val="left" w:pos="1701"/>
        </w:tabs>
        <w:spacing w:after="120" w:line="276" w:lineRule="auto"/>
        <w:ind w:left="2268"/>
        <w:jc w:val="both"/>
        <w:rPr>
          <w:rFonts w:asciiTheme="minorHAnsi" w:hAnsiTheme="minorHAnsi"/>
          <w:i/>
          <w:sz w:val="22"/>
          <w:szCs w:val="22"/>
        </w:rPr>
      </w:pPr>
    </w:p>
    <w:p w:rsidR="007A18C3" w:rsidRPr="00691AA0" w:rsidP="00430CCC">
      <w:pPr>
        <w:tabs>
          <w:tab w:val="left" w:pos="1701"/>
        </w:tabs>
        <w:spacing w:after="120" w:line="360" w:lineRule="auto"/>
        <w:ind w:firstLine="1701"/>
        <w:jc w:val="both"/>
        <w:rPr>
          <w:rFonts w:asciiTheme="minorHAnsi" w:hAnsiTheme="minorHAnsi" w:cstheme="minorHAnsi"/>
          <w:szCs w:val="24"/>
        </w:rPr>
      </w:pPr>
      <w:r w:rsidRPr="00691AA0">
        <w:rPr>
          <w:rFonts w:asciiTheme="minorHAnsi" w:hAnsiTheme="minorHAnsi" w:cstheme="minorHAnsi"/>
          <w:i/>
          <w:szCs w:val="24"/>
        </w:rPr>
        <w:t>Ab initio</w:t>
      </w:r>
      <w:r w:rsidRPr="00691AA0">
        <w:rPr>
          <w:rFonts w:asciiTheme="minorHAnsi" w:hAnsiTheme="minorHAnsi" w:cstheme="minorHAnsi"/>
          <w:szCs w:val="24"/>
        </w:rPr>
        <w:t xml:space="preserve">, cumpre destacar a competência regimental da Comissão de Justiça </w:t>
      </w:r>
      <w:r w:rsidRPr="00691AA0" w:rsidR="00881B3F">
        <w:rPr>
          <w:rFonts w:asciiTheme="minorHAnsi" w:hAnsiTheme="minorHAnsi" w:cstheme="minorHAnsi"/>
          <w:szCs w:val="24"/>
        </w:rPr>
        <w:t>e Redação</w:t>
      </w:r>
      <w:r w:rsidRPr="00691AA0">
        <w:rPr>
          <w:rFonts w:asciiTheme="minorHAnsi" w:hAnsiTheme="minorHAnsi" w:cstheme="minorHAnsi"/>
          <w:szCs w:val="24"/>
        </w:rPr>
        <w:t xml:space="preserve"> estabelecida no artigo 38.</w:t>
      </w:r>
    </w:p>
    <w:p w:rsidR="007A18C3" w:rsidRPr="00691AA0" w:rsidP="00CA0731">
      <w:pPr>
        <w:tabs>
          <w:tab w:val="left" w:pos="1701"/>
        </w:tabs>
        <w:spacing w:after="120" w:line="360" w:lineRule="auto"/>
        <w:jc w:val="both"/>
        <w:rPr>
          <w:rFonts w:asciiTheme="minorHAnsi" w:hAnsiTheme="minorHAnsi" w:cstheme="minorHAnsi"/>
          <w:szCs w:val="24"/>
        </w:rPr>
      </w:pPr>
      <w:r w:rsidRPr="00691AA0">
        <w:rPr>
          <w:rFonts w:asciiTheme="minorHAnsi" w:hAnsiTheme="minorHAnsi" w:cstheme="minorHAnsi"/>
          <w:szCs w:val="24"/>
        </w:rPr>
        <w:tab/>
      </w:r>
      <w:r w:rsidRPr="00691AA0">
        <w:rPr>
          <w:rFonts w:asciiTheme="minorHAnsi" w:hAnsiTheme="minorHAnsi" w:cstheme="minorHAnsi"/>
          <w:szCs w:val="24"/>
        </w:rPr>
        <w:t>Outrossim</w:t>
      </w:r>
      <w:r w:rsidRPr="00691AA0">
        <w:rPr>
          <w:rFonts w:asciiTheme="minorHAnsi" w:hAnsiTheme="minorHAnsi" w:cstheme="minorHAnsi"/>
          <w:szCs w:val="24"/>
        </w:rPr>
        <w:t xml:space="preserve">, ressalta-se que </w:t>
      </w:r>
      <w:r w:rsidRPr="00691AA0" w:rsidR="00054DA3">
        <w:rPr>
          <w:rFonts w:asciiTheme="minorHAnsi" w:hAnsiTheme="minorHAnsi" w:cstheme="minorHAnsi"/>
          <w:szCs w:val="24"/>
        </w:rPr>
        <w:t>a opinião jurídica exarada nesse</w:t>
      </w:r>
      <w:r w:rsidRPr="00691AA0">
        <w:rPr>
          <w:rFonts w:asciiTheme="minorHAnsi" w:hAnsiTheme="minorHAnsi" w:cstheme="minorHAnsi"/>
          <w:szCs w:val="24"/>
        </w:rPr>
        <w:t xml:space="preserve"> parecer </w:t>
      </w:r>
      <w:r w:rsidRPr="001556EA">
        <w:rPr>
          <w:rFonts w:asciiTheme="minorHAnsi" w:hAnsiTheme="minorHAnsi" w:cstheme="minorHAnsi"/>
          <w:szCs w:val="24"/>
        </w:rPr>
        <w:t>não tem força vinculante,</w:t>
      </w:r>
      <w:r w:rsidRPr="00691AA0">
        <w:rPr>
          <w:rFonts w:asciiTheme="minorHAnsi" w:hAnsiTheme="minorHAnsi" w:cstheme="minorHAnsi"/>
          <w:szCs w:val="24"/>
        </w:rPr>
        <w:t xml:space="preserve"> sendo meramente opinativo não fundamentando decisão proferida pelas Comissões e/ou nobres vereadores.</w:t>
      </w:r>
      <w:r w:rsidR="00CA0731">
        <w:rPr>
          <w:rFonts w:asciiTheme="minorHAnsi" w:hAnsiTheme="minorHAnsi" w:cstheme="minorHAnsi"/>
          <w:szCs w:val="24"/>
        </w:rPr>
        <w:t xml:space="preserve"> </w:t>
      </w:r>
      <w:r w:rsidRPr="00691AA0">
        <w:rPr>
          <w:rFonts w:asciiTheme="minorHAnsi" w:hAnsiTheme="minorHAnsi" w:cstheme="minorHAnsi"/>
          <w:szCs w:val="24"/>
        </w:rPr>
        <w:t xml:space="preserve">Nesse sentido é o entendimento do </w:t>
      </w:r>
      <w:r w:rsidRPr="00691AA0" w:rsidR="00B7219D">
        <w:rPr>
          <w:rFonts w:asciiTheme="minorHAnsi" w:hAnsiTheme="minorHAnsi" w:cstheme="minorHAnsi"/>
          <w:szCs w:val="24"/>
        </w:rPr>
        <w:t>C.</w:t>
      </w:r>
      <w:r w:rsidRPr="00691AA0" w:rsidR="00832B8C">
        <w:rPr>
          <w:rFonts w:asciiTheme="minorHAnsi" w:hAnsiTheme="minorHAnsi" w:cstheme="minorHAnsi"/>
          <w:szCs w:val="24"/>
        </w:rPr>
        <w:t xml:space="preserve"> </w:t>
      </w:r>
      <w:r w:rsidR="00FB5656">
        <w:rPr>
          <w:rFonts w:asciiTheme="minorHAnsi" w:hAnsiTheme="minorHAnsi" w:cstheme="minorHAnsi"/>
          <w:szCs w:val="24"/>
        </w:rPr>
        <w:t>Supremo Tribunal Federal</w:t>
      </w:r>
      <w:r>
        <w:rPr>
          <w:rStyle w:val="FootnoteReference"/>
          <w:rFonts w:asciiTheme="minorHAnsi" w:hAnsiTheme="minorHAnsi" w:cstheme="minorHAnsi"/>
          <w:szCs w:val="24"/>
        </w:rPr>
        <w:footnoteReference w:id="2"/>
      </w:r>
      <w:r w:rsidR="00FB5656">
        <w:rPr>
          <w:rFonts w:asciiTheme="minorHAnsi" w:hAnsiTheme="minorHAnsi" w:cstheme="minorHAnsi"/>
          <w:szCs w:val="24"/>
        </w:rPr>
        <w:t>.</w:t>
      </w:r>
    </w:p>
    <w:p w:rsidR="00B53570" w:rsidRPr="00691AA0" w:rsidP="00B53570">
      <w:pPr>
        <w:spacing w:before="240" w:after="240" w:line="360" w:lineRule="auto"/>
        <w:ind w:firstLine="1701"/>
        <w:jc w:val="both"/>
        <w:rPr>
          <w:rFonts w:asciiTheme="minorHAnsi" w:hAnsiTheme="minorHAnsi" w:cstheme="minorHAnsi"/>
          <w:szCs w:val="24"/>
        </w:rPr>
      </w:pPr>
      <w:r w:rsidRPr="00691AA0">
        <w:rPr>
          <w:rFonts w:asciiTheme="minorHAnsi" w:hAnsiTheme="minorHAnsi" w:cstheme="minorHAnsi"/>
          <w:szCs w:val="24"/>
        </w:rPr>
        <w:t>Pois bem,</w:t>
      </w:r>
      <w:r w:rsidRPr="00691AA0">
        <w:rPr>
          <w:rFonts w:asciiTheme="minorHAnsi" w:hAnsiTheme="minorHAnsi" w:cstheme="minorHAnsi"/>
          <w:szCs w:val="24"/>
        </w:rPr>
        <w:t xml:space="preserve"> considerando os </w:t>
      </w:r>
      <w:r w:rsidRPr="00FB5656">
        <w:rPr>
          <w:rFonts w:asciiTheme="minorHAnsi" w:hAnsiTheme="minorHAnsi" w:cstheme="minorHAnsi"/>
          <w:szCs w:val="24"/>
        </w:rPr>
        <w:t>aspe</w:t>
      </w:r>
      <w:r w:rsidRPr="00FB5656" w:rsidR="004806D4">
        <w:rPr>
          <w:rFonts w:asciiTheme="minorHAnsi" w:hAnsiTheme="minorHAnsi" w:cstheme="minorHAnsi"/>
          <w:szCs w:val="24"/>
        </w:rPr>
        <w:t xml:space="preserve">ctos </w:t>
      </w:r>
      <w:r w:rsidRPr="00FB5656" w:rsidR="00D4084A">
        <w:rPr>
          <w:rFonts w:asciiTheme="minorHAnsi" w:hAnsiTheme="minorHAnsi" w:cstheme="minorHAnsi"/>
          <w:szCs w:val="24"/>
        </w:rPr>
        <w:t>jurídicos</w:t>
      </w:r>
      <w:r w:rsidRPr="00691AA0">
        <w:rPr>
          <w:rFonts w:asciiTheme="minorHAnsi" w:hAnsiTheme="minorHAnsi" w:cstheme="minorHAnsi"/>
          <w:szCs w:val="24"/>
        </w:rPr>
        <w:t xml:space="preserve"> passamos à</w:t>
      </w:r>
      <w:r w:rsidRPr="00691AA0">
        <w:rPr>
          <w:rFonts w:asciiTheme="minorHAnsi" w:hAnsiTheme="minorHAnsi" w:cstheme="minorHAnsi"/>
          <w:szCs w:val="24"/>
        </w:rPr>
        <w:t xml:space="preserve"> </w:t>
      </w:r>
      <w:r w:rsidRPr="00105C21">
        <w:rPr>
          <w:rFonts w:asciiTheme="minorHAnsi" w:hAnsiTheme="minorHAnsi" w:cstheme="minorHAnsi"/>
          <w:szCs w:val="24"/>
        </w:rPr>
        <w:t>análise d</w:t>
      </w:r>
      <w:r w:rsidRPr="00691AA0">
        <w:rPr>
          <w:rFonts w:asciiTheme="minorHAnsi" w:hAnsiTheme="minorHAnsi" w:cstheme="minorHAnsi"/>
          <w:szCs w:val="24"/>
        </w:rPr>
        <w:t xml:space="preserve">o projeto em epígrafe </w:t>
      </w:r>
      <w:r w:rsidR="0034609E">
        <w:rPr>
          <w:rFonts w:asciiTheme="minorHAnsi" w:hAnsiTheme="minorHAnsi" w:cstheme="minorHAnsi"/>
          <w:szCs w:val="24"/>
        </w:rPr>
        <w:t>referenciado.</w:t>
      </w:r>
    </w:p>
    <w:p w:rsidR="001D2BE7" w:rsidRPr="0073526A" w:rsidP="00D820FE">
      <w:pPr>
        <w:tabs>
          <w:tab w:val="left" w:pos="1701"/>
        </w:tabs>
        <w:autoSpaceDE w:val="0"/>
        <w:autoSpaceDN w:val="0"/>
        <w:adjustRightInd w:val="0"/>
        <w:spacing w:line="360" w:lineRule="auto"/>
        <w:jc w:val="both"/>
        <w:rPr>
          <w:rFonts w:asciiTheme="minorHAnsi" w:hAnsiTheme="minorHAnsi" w:cstheme="minorHAnsi"/>
          <w:szCs w:val="24"/>
        </w:rPr>
      </w:pPr>
      <w:r w:rsidRPr="00691AA0">
        <w:rPr>
          <w:rFonts w:asciiTheme="minorHAnsi" w:hAnsiTheme="minorHAnsi" w:cstheme="minorHAnsi"/>
          <w:i/>
          <w:szCs w:val="24"/>
        </w:rPr>
        <w:tab/>
      </w:r>
      <w:r w:rsidRPr="0073526A" w:rsidR="0002160A">
        <w:rPr>
          <w:rFonts w:asciiTheme="minorHAnsi" w:hAnsiTheme="minorHAnsi" w:cstheme="minorHAnsi"/>
          <w:szCs w:val="24"/>
        </w:rPr>
        <w:t xml:space="preserve">No que tange à </w:t>
      </w:r>
      <w:r w:rsidR="0002160A">
        <w:rPr>
          <w:rFonts w:asciiTheme="minorHAnsi" w:hAnsiTheme="minorHAnsi" w:cstheme="minorHAnsi"/>
          <w:szCs w:val="24"/>
        </w:rPr>
        <w:t xml:space="preserve">competência </w:t>
      </w:r>
      <w:r w:rsidRPr="0073526A" w:rsidR="0002160A">
        <w:rPr>
          <w:rFonts w:asciiTheme="minorHAnsi" w:hAnsiTheme="minorHAnsi" w:cstheme="minorHAnsi"/>
          <w:szCs w:val="24"/>
        </w:rPr>
        <w:t>os Municípios foram dotados de autonomia legislativa, que vem consubstanciada na capacidade de legislar so</w:t>
      </w:r>
      <w:r w:rsidR="0002160A">
        <w:rPr>
          <w:rFonts w:asciiTheme="minorHAnsi" w:hAnsiTheme="minorHAnsi" w:cstheme="minorHAnsi"/>
          <w:szCs w:val="24"/>
        </w:rPr>
        <w:t xml:space="preserve">bre assuntos de interesse local (art. 30, inciso I, </w:t>
      </w:r>
      <w:r w:rsidRPr="0073526A" w:rsidR="0002160A">
        <w:rPr>
          <w:rFonts w:asciiTheme="minorHAnsi" w:hAnsiTheme="minorHAnsi" w:cstheme="minorHAnsi"/>
          <w:szCs w:val="24"/>
        </w:rPr>
        <w:t>da CRFB</w:t>
      </w:r>
      <w:r w:rsidR="0002160A">
        <w:rPr>
          <w:rFonts w:asciiTheme="minorHAnsi" w:hAnsiTheme="minorHAnsi" w:cstheme="minorHAnsi"/>
          <w:szCs w:val="24"/>
        </w:rPr>
        <w:t>)</w:t>
      </w:r>
      <w:r>
        <w:rPr>
          <w:rFonts w:asciiTheme="minorHAnsi" w:hAnsiTheme="minorHAnsi" w:cstheme="minorHAnsi"/>
          <w:szCs w:val="24"/>
        </w:rPr>
        <w:t xml:space="preserve"> e de suplementar a</w:t>
      </w:r>
      <w:r w:rsidRPr="001D2BE7">
        <w:rPr>
          <w:rFonts w:asciiTheme="minorHAnsi" w:hAnsiTheme="minorHAnsi" w:cstheme="minorHAnsi"/>
          <w:szCs w:val="24"/>
        </w:rPr>
        <w:t xml:space="preserve"> legislação federal e a estadual no que couber</w:t>
      </w:r>
      <w:r>
        <w:rPr>
          <w:rFonts w:asciiTheme="minorHAnsi" w:hAnsiTheme="minorHAnsi" w:cstheme="minorHAnsi"/>
          <w:szCs w:val="24"/>
        </w:rPr>
        <w:t xml:space="preserve"> (</w:t>
      </w:r>
      <w:r w:rsidRPr="001D2BE7">
        <w:rPr>
          <w:rFonts w:asciiTheme="minorHAnsi" w:hAnsiTheme="minorHAnsi" w:cstheme="minorHAnsi"/>
          <w:szCs w:val="24"/>
        </w:rPr>
        <w:t xml:space="preserve">art. 30, </w:t>
      </w:r>
      <w:r>
        <w:rPr>
          <w:rFonts w:asciiTheme="minorHAnsi" w:hAnsiTheme="minorHAnsi" w:cstheme="minorHAnsi"/>
          <w:szCs w:val="24"/>
        </w:rPr>
        <w:t xml:space="preserve">inciso </w:t>
      </w:r>
      <w:r w:rsidRPr="001D2BE7">
        <w:rPr>
          <w:rFonts w:asciiTheme="minorHAnsi" w:hAnsiTheme="minorHAnsi" w:cstheme="minorHAnsi"/>
          <w:szCs w:val="24"/>
        </w:rPr>
        <w:t>II, da C</w:t>
      </w:r>
      <w:r>
        <w:rPr>
          <w:rFonts w:asciiTheme="minorHAnsi" w:hAnsiTheme="minorHAnsi" w:cstheme="minorHAnsi"/>
          <w:szCs w:val="24"/>
        </w:rPr>
        <w:t>R</w:t>
      </w:r>
      <w:r w:rsidRPr="001D2BE7">
        <w:rPr>
          <w:rFonts w:asciiTheme="minorHAnsi" w:hAnsiTheme="minorHAnsi" w:cstheme="minorHAnsi"/>
          <w:szCs w:val="24"/>
        </w:rPr>
        <w:t>F</w:t>
      </w:r>
      <w:r>
        <w:rPr>
          <w:rFonts w:asciiTheme="minorHAnsi" w:hAnsiTheme="minorHAnsi" w:cstheme="minorHAnsi"/>
          <w:szCs w:val="24"/>
        </w:rPr>
        <w:t>B).</w:t>
      </w:r>
    </w:p>
    <w:p w:rsidR="0002160A" w:rsidRPr="0073526A" w:rsidP="0002160A">
      <w:pPr>
        <w:spacing w:after="120" w:line="360" w:lineRule="auto"/>
        <w:ind w:firstLine="1701"/>
        <w:jc w:val="both"/>
        <w:rPr>
          <w:rFonts w:asciiTheme="minorHAnsi" w:hAnsiTheme="minorHAnsi" w:cstheme="minorHAnsi"/>
          <w:szCs w:val="24"/>
        </w:rPr>
      </w:pPr>
      <w:r>
        <w:rPr>
          <w:rFonts w:asciiTheme="minorHAnsi" w:hAnsiTheme="minorHAnsi" w:cstheme="minorHAnsi"/>
          <w:szCs w:val="24"/>
        </w:rPr>
        <w:t>No mesmo sentido a</w:t>
      </w:r>
      <w:r w:rsidRPr="0073526A">
        <w:rPr>
          <w:rFonts w:asciiTheme="minorHAnsi" w:hAnsiTheme="minorHAnsi" w:cstheme="minorHAnsi"/>
          <w:szCs w:val="24"/>
        </w:rPr>
        <w:t xml:space="preserve"> Lei Orgânica do Município:</w:t>
      </w:r>
    </w:p>
    <w:p w:rsidR="0002160A" w:rsidRPr="00A47ACC" w:rsidP="0002160A">
      <w:pPr>
        <w:spacing w:after="120" w:line="300" w:lineRule="auto"/>
        <w:ind w:left="2268"/>
        <w:jc w:val="both"/>
        <w:rPr>
          <w:rFonts w:asciiTheme="minorHAnsi" w:hAnsiTheme="minorHAnsi" w:cstheme="minorHAnsi"/>
          <w:i/>
          <w:sz w:val="22"/>
          <w:szCs w:val="22"/>
        </w:rPr>
      </w:pPr>
      <w:r w:rsidRPr="00A47ACC">
        <w:rPr>
          <w:rFonts w:asciiTheme="minorHAnsi" w:hAnsiTheme="minorHAnsi" w:cstheme="minorHAnsi"/>
          <w:b/>
          <w:bCs/>
          <w:i/>
          <w:sz w:val="22"/>
          <w:szCs w:val="22"/>
        </w:rPr>
        <w:t xml:space="preserve">Artigo 5º </w:t>
      </w:r>
      <w:r w:rsidRPr="00A47ACC">
        <w:rPr>
          <w:rFonts w:asciiTheme="minorHAnsi" w:hAnsiTheme="minorHAnsi" w:cstheme="minorHAnsi"/>
          <w:b/>
          <w:bCs/>
          <w:i/>
          <w:sz w:val="22"/>
          <w:szCs w:val="22"/>
          <w:u w:val="single"/>
        </w:rPr>
        <w:t xml:space="preserve">- </w:t>
      </w:r>
      <w:r w:rsidRPr="00A47ACC">
        <w:rPr>
          <w:rFonts w:asciiTheme="minorHAnsi" w:hAnsiTheme="minorHAnsi" w:cstheme="minorHAnsi"/>
          <w:i/>
          <w:sz w:val="22"/>
          <w:szCs w:val="22"/>
          <w:u w:val="single"/>
        </w:rPr>
        <w:t>Compete ao Município</w:t>
      </w:r>
      <w:r w:rsidRPr="00A47ACC">
        <w:rPr>
          <w:rFonts w:asciiTheme="minorHAnsi" w:hAnsiTheme="minorHAnsi" w:cstheme="minorHAnsi"/>
          <w:i/>
          <w:sz w:val="22"/>
          <w:szCs w:val="22"/>
        </w:rPr>
        <w:t xml:space="preserve">, </w:t>
      </w:r>
      <w:r w:rsidRPr="00A47ACC">
        <w:rPr>
          <w:rFonts w:asciiTheme="minorHAnsi" w:hAnsiTheme="minorHAnsi" w:cstheme="minorHAnsi"/>
          <w:b/>
          <w:i/>
          <w:sz w:val="22"/>
          <w:szCs w:val="22"/>
        </w:rPr>
        <w:t>no exercício de sua autonomia legislar sobre tudo quanto respeite ao interesse local, tendo como objetivo o pleno desenvolvimento de suas funções sociais e garantir o bem-estar de seus habitantes</w:t>
      </w:r>
      <w:r w:rsidRPr="00A47ACC">
        <w:rPr>
          <w:rFonts w:asciiTheme="minorHAnsi" w:hAnsiTheme="minorHAnsi" w:cstheme="minorHAnsi"/>
          <w:i/>
          <w:sz w:val="22"/>
          <w:szCs w:val="22"/>
        </w:rPr>
        <w:t>, cabendo-lhe privativamente entre outras, as seguintes atribuições:</w:t>
      </w:r>
    </w:p>
    <w:p w:rsidR="0002160A" w:rsidRPr="00A47ACC" w:rsidP="0002160A">
      <w:pPr>
        <w:spacing w:after="120" w:line="300" w:lineRule="auto"/>
        <w:ind w:left="2268"/>
        <w:jc w:val="both"/>
        <w:rPr>
          <w:rFonts w:asciiTheme="minorHAnsi" w:hAnsiTheme="minorHAnsi" w:cstheme="minorHAnsi"/>
          <w:i/>
          <w:sz w:val="22"/>
          <w:szCs w:val="22"/>
        </w:rPr>
      </w:pPr>
      <w:r w:rsidRPr="00A47ACC">
        <w:rPr>
          <w:rFonts w:asciiTheme="minorHAnsi" w:hAnsiTheme="minorHAnsi" w:cstheme="minorHAnsi"/>
          <w:i/>
          <w:sz w:val="22"/>
          <w:szCs w:val="22"/>
        </w:rPr>
        <w:t>[...]</w:t>
      </w:r>
    </w:p>
    <w:p w:rsidR="0002160A" w:rsidRPr="00A47ACC" w:rsidP="0002160A">
      <w:pPr>
        <w:pStyle w:val="Default"/>
        <w:spacing w:after="120" w:line="300" w:lineRule="auto"/>
        <w:ind w:left="2268"/>
        <w:jc w:val="both"/>
        <w:rPr>
          <w:rFonts w:asciiTheme="minorHAnsi" w:hAnsiTheme="minorHAnsi" w:cstheme="minorHAnsi"/>
          <w:i/>
          <w:color w:val="auto"/>
          <w:sz w:val="22"/>
          <w:szCs w:val="22"/>
        </w:rPr>
      </w:pPr>
      <w:r w:rsidRPr="00A47ACC">
        <w:rPr>
          <w:rFonts w:asciiTheme="minorHAnsi" w:hAnsiTheme="minorHAnsi" w:cstheme="minorHAnsi"/>
          <w:b/>
          <w:bCs/>
          <w:i/>
          <w:color w:val="auto"/>
          <w:sz w:val="22"/>
          <w:szCs w:val="22"/>
        </w:rPr>
        <w:t xml:space="preserve">Artigo 8º - </w:t>
      </w:r>
      <w:r w:rsidRPr="00A47ACC">
        <w:rPr>
          <w:rFonts w:asciiTheme="minorHAnsi" w:hAnsiTheme="minorHAnsi" w:cstheme="minorHAnsi"/>
          <w:b/>
          <w:i/>
          <w:color w:val="auto"/>
          <w:sz w:val="22"/>
          <w:szCs w:val="22"/>
        </w:rPr>
        <w:t>Cabe à Câmara</w:t>
      </w:r>
      <w:r w:rsidRPr="00A47ACC">
        <w:rPr>
          <w:rFonts w:asciiTheme="minorHAnsi" w:hAnsiTheme="minorHAnsi" w:cstheme="minorHAnsi"/>
          <w:i/>
          <w:color w:val="auto"/>
          <w:sz w:val="22"/>
          <w:szCs w:val="22"/>
        </w:rPr>
        <w:t xml:space="preserve">, com a sanção do Prefeito, observadas as determinações e a hierarquia constitucional, </w:t>
      </w:r>
      <w:r w:rsidRPr="001D2BE7">
        <w:rPr>
          <w:rFonts w:asciiTheme="minorHAnsi" w:hAnsiTheme="minorHAnsi" w:cstheme="minorHAnsi"/>
          <w:b/>
          <w:i/>
          <w:color w:val="auto"/>
          <w:sz w:val="22"/>
          <w:szCs w:val="22"/>
        </w:rPr>
        <w:t>suplementar a legislação Federal e Estadual e fiscalizar,</w:t>
      </w:r>
      <w:r w:rsidRPr="00A47ACC">
        <w:rPr>
          <w:rFonts w:asciiTheme="minorHAnsi" w:hAnsiTheme="minorHAnsi" w:cstheme="minorHAnsi"/>
          <w:i/>
          <w:color w:val="auto"/>
          <w:sz w:val="22"/>
          <w:szCs w:val="22"/>
        </w:rPr>
        <w:t xml:space="preserve"> mediante controle externo, a administração direta ou indireta, as fundações e as empresas em </w:t>
      </w:r>
      <w:r w:rsidRPr="00A47ACC">
        <w:rPr>
          <w:rFonts w:asciiTheme="minorHAnsi" w:hAnsiTheme="minorHAnsi" w:cstheme="minorHAnsi"/>
          <w:i/>
          <w:color w:val="auto"/>
          <w:sz w:val="22"/>
          <w:szCs w:val="22"/>
        </w:rPr>
        <w:t>que o Município detenha a maioria do capital social com direito a voto, especialmente:</w:t>
      </w:r>
    </w:p>
    <w:p w:rsidR="0002160A" w:rsidRPr="00A47ACC" w:rsidP="0002160A">
      <w:pPr>
        <w:pStyle w:val="Default"/>
        <w:spacing w:after="120" w:line="300" w:lineRule="auto"/>
        <w:ind w:left="2268"/>
        <w:jc w:val="both"/>
        <w:rPr>
          <w:rFonts w:asciiTheme="minorHAnsi" w:hAnsiTheme="minorHAnsi" w:cstheme="minorHAnsi"/>
          <w:b/>
          <w:i/>
          <w:sz w:val="22"/>
          <w:szCs w:val="22"/>
        </w:rPr>
      </w:pPr>
      <w:r w:rsidRPr="00A47ACC">
        <w:rPr>
          <w:rFonts w:asciiTheme="minorHAnsi" w:hAnsiTheme="minorHAnsi" w:cstheme="minorHAnsi"/>
          <w:b/>
          <w:i/>
          <w:sz w:val="22"/>
          <w:szCs w:val="22"/>
        </w:rPr>
        <w:t>I - legislar sobre assuntos de interesse local;</w:t>
      </w:r>
    </w:p>
    <w:p w:rsidR="0002160A" w:rsidRPr="00A47ACC" w:rsidP="0002160A">
      <w:pPr>
        <w:pStyle w:val="Default"/>
        <w:spacing w:after="120" w:line="300" w:lineRule="auto"/>
        <w:ind w:left="2268"/>
        <w:jc w:val="both"/>
        <w:rPr>
          <w:rFonts w:asciiTheme="minorHAnsi" w:hAnsiTheme="minorHAnsi" w:cstheme="minorHAnsi"/>
          <w:i/>
          <w:sz w:val="22"/>
          <w:szCs w:val="22"/>
        </w:rPr>
      </w:pPr>
      <w:r w:rsidRPr="00A47ACC">
        <w:rPr>
          <w:rFonts w:asciiTheme="minorHAnsi" w:hAnsiTheme="minorHAnsi" w:cstheme="minorHAnsi"/>
          <w:i/>
          <w:sz w:val="22"/>
          <w:szCs w:val="22"/>
        </w:rPr>
        <w:t>[...]</w:t>
      </w:r>
    </w:p>
    <w:p w:rsidR="0002160A" w:rsidRPr="002E0C51" w:rsidP="0002160A">
      <w:pPr>
        <w:pStyle w:val="BodyText"/>
        <w:spacing w:line="360" w:lineRule="auto"/>
        <w:ind w:firstLine="1701"/>
        <w:jc w:val="both"/>
        <w:rPr>
          <w:rFonts w:asciiTheme="minorHAnsi" w:hAnsiTheme="minorHAnsi" w:cstheme="minorHAnsi"/>
          <w:color w:val="FF0000"/>
          <w:sz w:val="4"/>
          <w:szCs w:val="4"/>
        </w:rPr>
      </w:pPr>
    </w:p>
    <w:p w:rsidR="0002160A" w:rsidRPr="0093661F" w:rsidP="0002160A">
      <w:pPr>
        <w:spacing w:after="240" w:line="360" w:lineRule="auto"/>
        <w:ind w:firstLine="1701"/>
        <w:jc w:val="both"/>
        <w:rPr>
          <w:rFonts w:asciiTheme="minorHAnsi" w:hAnsiTheme="minorHAnsi" w:cstheme="minorHAnsi"/>
          <w:szCs w:val="24"/>
        </w:rPr>
      </w:pPr>
      <w:r>
        <w:rPr>
          <w:rFonts w:asciiTheme="minorHAnsi" w:hAnsiTheme="minorHAnsi" w:cstheme="minorHAnsi"/>
          <w:szCs w:val="24"/>
        </w:rPr>
        <w:t>Acerca do interesse local, a doutrina obtempera</w:t>
      </w:r>
      <w:r w:rsidRPr="0093661F">
        <w:rPr>
          <w:rFonts w:asciiTheme="minorHAnsi" w:hAnsiTheme="minorHAnsi" w:cstheme="minorHAnsi"/>
          <w:szCs w:val="24"/>
        </w:rPr>
        <w:t xml:space="preserve">: </w:t>
      </w:r>
    </w:p>
    <w:p w:rsidR="0002160A" w:rsidP="0002160A">
      <w:pPr>
        <w:tabs>
          <w:tab w:val="left" w:pos="2268"/>
        </w:tabs>
        <w:spacing w:after="240" w:line="276" w:lineRule="auto"/>
        <w:ind w:left="2268"/>
        <w:jc w:val="both"/>
        <w:rPr>
          <w:rFonts w:asciiTheme="minorHAnsi" w:hAnsiTheme="minorHAnsi" w:cstheme="minorHAnsi"/>
          <w:sz w:val="22"/>
          <w:szCs w:val="22"/>
        </w:rPr>
      </w:pPr>
      <w:r w:rsidRPr="0093661F">
        <w:rPr>
          <w:rFonts w:asciiTheme="minorHAnsi" w:hAnsiTheme="minorHAnsi" w:cstheme="minorHAnsi"/>
          <w:i/>
          <w:sz w:val="22"/>
          <w:szCs w:val="22"/>
        </w:rPr>
        <w:t xml:space="preserve">“Interesse local não é interesse exclusivo do Município; não é interesse privativo da localidade; não é interesse único dos munícipes. Se se exigisse essa exclusividade, essa </w:t>
      </w:r>
      <w:r w:rsidRPr="0093661F">
        <w:rPr>
          <w:rFonts w:asciiTheme="minorHAnsi" w:hAnsiTheme="minorHAnsi" w:cstheme="minorHAnsi"/>
          <w:i/>
          <w:sz w:val="22"/>
          <w:szCs w:val="22"/>
        </w:rPr>
        <w:t>privatividade</w:t>
      </w:r>
      <w:r w:rsidRPr="0093661F">
        <w:rPr>
          <w:rFonts w:asciiTheme="minorHAnsi" w:hAnsiTheme="minorHAnsi" w:cstheme="minorHAnsi"/>
          <w:i/>
          <w:sz w:val="22"/>
          <w:szCs w:val="22"/>
        </w:rPr>
        <w:t xml:space="preserve">, essa unicidade, bem reduzido ficaria o âmbito da Administração local, aniquilando-se a autonomia de que faz praça a Constituição. Mesmo porque não há interesse municipal que não o seja reflexamente da União e do Estado-membro, como, também, não há interesse regional ou nacional que não ressoe nos Municípios, como partes integrantes da Federação Brasileira. </w:t>
      </w:r>
      <w:r w:rsidRPr="0038754E">
        <w:rPr>
          <w:rFonts w:asciiTheme="minorHAnsi" w:hAnsiTheme="minorHAnsi" w:cstheme="minorHAnsi"/>
          <w:b/>
          <w:i/>
          <w:sz w:val="22"/>
          <w:szCs w:val="22"/>
        </w:rPr>
        <w:t>O que define e caracteriza o ‘interesse local’, inscrito como dogma constitucional, é a predominância do interesse do Município sobre o do Estado ou da União.</w:t>
      </w:r>
      <w:r w:rsidRPr="0093661F">
        <w:rPr>
          <w:rFonts w:asciiTheme="minorHAnsi" w:hAnsiTheme="minorHAnsi" w:cstheme="minorHAnsi"/>
          <w:i/>
          <w:sz w:val="22"/>
          <w:szCs w:val="22"/>
        </w:rPr>
        <w:t xml:space="preserve"> (...) </w:t>
      </w:r>
      <w:r w:rsidRPr="00D820FE">
        <w:rPr>
          <w:rFonts w:asciiTheme="minorHAnsi" w:hAnsiTheme="minorHAnsi" w:cstheme="minorHAnsi"/>
          <w:b/>
          <w:i/>
          <w:sz w:val="22"/>
          <w:szCs w:val="22"/>
        </w:rPr>
        <w:t>Concluindo, podemos dizer que tudo quanto repercutir direta e indiretamente na vida municipal é de interesse peculiar do Município, embora possa interessar também indireta e mediatamente ao Estado-membro e à União.</w:t>
      </w:r>
      <w:r w:rsidRPr="0093661F">
        <w:rPr>
          <w:rFonts w:asciiTheme="minorHAnsi" w:hAnsiTheme="minorHAnsi" w:cstheme="minorHAnsi"/>
          <w:i/>
          <w:sz w:val="22"/>
          <w:szCs w:val="22"/>
        </w:rPr>
        <w:t xml:space="preserve"> O provimento de tais negócios cabe exclusivamente Município interessado, não sendo lícita a ingerência de poderes estranhos sem ofensa à autonomia local.” </w:t>
      </w:r>
      <w:r w:rsidRPr="0093661F">
        <w:rPr>
          <w:rFonts w:asciiTheme="minorHAnsi" w:hAnsiTheme="minorHAnsi" w:cstheme="minorHAnsi"/>
          <w:sz w:val="22"/>
          <w:szCs w:val="22"/>
        </w:rPr>
        <w:t xml:space="preserve">(MEIRELLES, Hely Lopes, Direito Municipal Brasileiro, 16ª </w:t>
      </w:r>
      <w:r w:rsidRPr="0093661F">
        <w:rPr>
          <w:rFonts w:asciiTheme="minorHAnsi" w:hAnsiTheme="minorHAnsi" w:cstheme="minorHAnsi"/>
          <w:sz w:val="22"/>
          <w:szCs w:val="22"/>
        </w:rPr>
        <w:t>ed</w:t>
      </w:r>
      <w:r w:rsidRPr="0093661F">
        <w:rPr>
          <w:rFonts w:asciiTheme="minorHAnsi" w:hAnsiTheme="minorHAnsi" w:cstheme="minorHAnsi"/>
          <w:sz w:val="22"/>
          <w:szCs w:val="22"/>
        </w:rPr>
        <w:t>, Malheiros Editores, p. 111)</w:t>
      </w:r>
    </w:p>
    <w:p w:rsidR="0002160A" w:rsidRPr="002E0C51" w:rsidP="0002160A">
      <w:pPr>
        <w:tabs>
          <w:tab w:val="left" w:pos="2268"/>
        </w:tabs>
        <w:spacing w:after="240" w:line="276" w:lineRule="auto"/>
        <w:ind w:left="2268"/>
        <w:jc w:val="both"/>
        <w:rPr>
          <w:rFonts w:asciiTheme="minorHAnsi" w:hAnsiTheme="minorHAnsi" w:cstheme="minorHAnsi"/>
          <w:i/>
          <w:sz w:val="4"/>
          <w:szCs w:val="4"/>
        </w:rPr>
      </w:pPr>
    </w:p>
    <w:p w:rsidR="002A61FC" w:rsidRPr="00C21208" w:rsidP="002A61FC">
      <w:pPr>
        <w:tabs>
          <w:tab w:val="left" w:pos="1701"/>
        </w:tabs>
        <w:autoSpaceDE w:val="0"/>
        <w:autoSpaceDN w:val="0"/>
        <w:adjustRightInd w:val="0"/>
        <w:spacing w:line="360" w:lineRule="auto"/>
        <w:ind w:firstLine="1701"/>
        <w:jc w:val="both"/>
        <w:rPr>
          <w:rFonts w:asciiTheme="minorHAnsi" w:eastAsiaTheme="minorHAnsi" w:hAnsiTheme="minorHAnsi" w:cs="Calibri"/>
          <w:szCs w:val="24"/>
          <w:lang w:eastAsia="en-US"/>
        </w:rPr>
      </w:pPr>
      <w:r w:rsidRPr="00C21208">
        <w:rPr>
          <w:rFonts w:asciiTheme="minorHAnsi" w:eastAsiaTheme="minorHAnsi" w:hAnsiTheme="minorHAnsi" w:cs="Calibri"/>
          <w:szCs w:val="24"/>
          <w:lang w:eastAsia="en-US"/>
        </w:rPr>
        <w:t>No que tange à competência para legislar sobre direito tributário a Constituição Federal estabelece:</w:t>
      </w:r>
    </w:p>
    <w:p w:rsidR="002A61FC" w:rsidRPr="00C21208" w:rsidP="002A61FC">
      <w:pPr>
        <w:tabs>
          <w:tab w:val="left" w:pos="2268"/>
        </w:tabs>
        <w:autoSpaceDE w:val="0"/>
        <w:autoSpaceDN w:val="0"/>
        <w:adjustRightInd w:val="0"/>
        <w:spacing w:line="300" w:lineRule="auto"/>
        <w:ind w:left="2268"/>
        <w:jc w:val="both"/>
        <w:rPr>
          <w:rFonts w:asciiTheme="minorHAnsi" w:eastAsiaTheme="minorHAnsi" w:hAnsiTheme="minorHAnsi" w:cs="Calibri"/>
          <w:i/>
          <w:sz w:val="22"/>
          <w:szCs w:val="22"/>
          <w:shd w:val="clear" w:color="auto" w:fill="FFFFFF"/>
          <w:lang w:eastAsia="en-US"/>
        </w:rPr>
      </w:pPr>
      <w:r w:rsidRPr="00C21208">
        <w:rPr>
          <w:rFonts w:asciiTheme="minorHAnsi" w:eastAsiaTheme="minorHAnsi" w:hAnsiTheme="minorHAnsi" w:cs="Calibri"/>
          <w:sz w:val="22"/>
          <w:szCs w:val="22"/>
          <w:shd w:val="clear" w:color="auto" w:fill="FFFFFF"/>
          <w:lang w:eastAsia="en-US"/>
        </w:rPr>
        <w:t> </w:t>
      </w:r>
      <w:bookmarkStart w:id="0" w:name="art24"/>
      <w:bookmarkStart w:id="1" w:name="cfart24"/>
      <w:bookmarkEnd w:id="0"/>
      <w:bookmarkEnd w:id="1"/>
      <w:r w:rsidRPr="00C21208">
        <w:rPr>
          <w:rFonts w:asciiTheme="minorHAnsi" w:eastAsiaTheme="minorHAnsi" w:hAnsiTheme="minorHAnsi" w:cs="Calibri"/>
          <w:i/>
          <w:sz w:val="22"/>
          <w:szCs w:val="22"/>
          <w:shd w:val="clear" w:color="auto" w:fill="FFFFFF"/>
          <w:lang w:eastAsia="en-US"/>
        </w:rPr>
        <w:t xml:space="preserve">Art. 24. Compete à </w:t>
      </w:r>
      <w:r w:rsidRPr="00C21208">
        <w:rPr>
          <w:rFonts w:asciiTheme="minorHAnsi" w:eastAsiaTheme="minorHAnsi" w:hAnsiTheme="minorHAnsi" w:cs="Calibri"/>
          <w:i/>
          <w:sz w:val="22"/>
          <w:szCs w:val="22"/>
          <w:u w:val="single"/>
          <w:shd w:val="clear" w:color="auto" w:fill="FFFFFF"/>
          <w:lang w:eastAsia="en-US"/>
        </w:rPr>
        <w:t xml:space="preserve">União, aos Estados e ao Distrito Federal </w:t>
      </w:r>
      <w:r w:rsidRPr="00C21208">
        <w:rPr>
          <w:rFonts w:asciiTheme="minorHAnsi" w:eastAsiaTheme="minorHAnsi" w:hAnsiTheme="minorHAnsi" w:cs="Calibri"/>
          <w:b/>
          <w:i/>
          <w:sz w:val="22"/>
          <w:szCs w:val="22"/>
          <w:shd w:val="clear" w:color="auto" w:fill="FFFFFF"/>
          <w:lang w:eastAsia="en-US"/>
        </w:rPr>
        <w:t xml:space="preserve">legislar </w:t>
      </w:r>
      <w:r w:rsidRPr="00C21208">
        <w:rPr>
          <w:rFonts w:asciiTheme="minorHAnsi" w:eastAsiaTheme="minorHAnsi" w:hAnsiTheme="minorHAnsi" w:cs="Calibri"/>
          <w:i/>
          <w:sz w:val="22"/>
          <w:szCs w:val="22"/>
          <w:shd w:val="clear" w:color="auto" w:fill="FFFFFF"/>
          <w:lang w:eastAsia="en-US"/>
        </w:rPr>
        <w:t>concorrentemente sobre:</w:t>
      </w:r>
    </w:p>
    <w:p w:rsidR="002A61FC" w:rsidRPr="00C21208" w:rsidP="002A61FC">
      <w:pPr>
        <w:tabs>
          <w:tab w:val="left" w:pos="2268"/>
        </w:tabs>
        <w:spacing w:after="240" w:line="360" w:lineRule="auto"/>
        <w:ind w:left="2268"/>
        <w:jc w:val="both"/>
        <w:rPr>
          <w:rFonts w:eastAsia="Calibri" w:asciiTheme="minorHAnsi" w:hAnsiTheme="minorHAnsi" w:cs="Calibri"/>
          <w:i/>
          <w:sz w:val="22"/>
          <w:szCs w:val="22"/>
          <w:lang w:eastAsia="en-US"/>
        </w:rPr>
      </w:pPr>
      <w:r w:rsidRPr="00C21208">
        <w:rPr>
          <w:rFonts w:eastAsia="Calibri" w:asciiTheme="minorHAnsi" w:hAnsiTheme="minorHAnsi" w:cs="Calibri"/>
          <w:i/>
          <w:sz w:val="22"/>
          <w:szCs w:val="22"/>
          <w:lang w:eastAsia="en-US"/>
        </w:rPr>
        <w:t xml:space="preserve">I - </w:t>
      </w:r>
      <w:r w:rsidRPr="00C21208">
        <w:rPr>
          <w:rFonts w:eastAsia="Calibri" w:asciiTheme="minorHAnsi" w:hAnsiTheme="minorHAnsi" w:cs="Calibri"/>
          <w:b/>
          <w:i/>
          <w:sz w:val="22"/>
          <w:szCs w:val="22"/>
          <w:lang w:eastAsia="en-US"/>
        </w:rPr>
        <w:t>direito tributário</w:t>
      </w:r>
      <w:r w:rsidRPr="00C21208">
        <w:rPr>
          <w:rFonts w:eastAsia="Calibri" w:asciiTheme="minorHAnsi" w:hAnsiTheme="minorHAnsi" w:cs="Calibri"/>
          <w:i/>
          <w:sz w:val="22"/>
          <w:szCs w:val="22"/>
          <w:lang w:eastAsia="en-US"/>
        </w:rPr>
        <w:t xml:space="preserve">, financeiro, penitenciário, econômico e urbanístico;         (Vide Lei nº 13.874, de 2019); </w:t>
      </w:r>
    </w:p>
    <w:p w:rsidR="002A61FC" w:rsidRPr="00C21208" w:rsidP="002A61FC">
      <w:pPr>
        <w:spacing w:after="240" w:line="360" w:lineRule="auto"/>
        <w:ind w:firstLine="1701"/>
        <w:jc w:val="both"/>
        <w:rPr>
          <w:rFonts w:asciiTheme="minorHAnsi" w:eastAsiaTheme="minorHAnsi" w:hAnsiTheme="minorHAnsi" w:cs="Calibri"/>
          <w:szCs w:val="24"/>
          <w:lang w:eastAsia="en-US"/>
        </w:rPr>
      </w:pPr>
      <w:r w:rsidRPr="00C21208">
        <w:rPr>
          <w:rFonts w:asciiTheme="minorHAnsi" w:eastAsiaTheme="minorHAnsi" w:hAnsiTheme="minorHAnsi" w:cs="Calibri"/>
          <w:szCs w:val="24"/>
          <w:lang w:eastAsia="en-US"/>
        </w:rPr>
        <w:t>Nos termos do referido dispositivo o direito tributário constitui tema afeto à competência legislativa concorrente entre União, Estados e Distrito Federal (art. 24, II, da Constituição Federal).</w:t>
      </w:r>
    </w:p>
    <w:p w:rsidR="002A61FC" w:rsidRPr="00C21208" w:rsidP="002A61FC">
      <w:pPr>
        <w:spacing w:after="240" w:line="360" w:lineRule="auto"/>
        <w:ind w:firstLine="1701"/>
        <w:jc w:val="both"/>
        <w:rPr>
          <w:rFonts w:asciiTheme="minorHAnsi" w:eastAsiaTheme="minorHAnsi" w:hAnsiTheme="minorHAnsi" w:cs="Calibri"/>
          <w:szCs w:val="24"/>
          <w:lang w:eastAsia="en-US"/>
        </w:rPr>
      </w:pPr>
      <w:r w:rsidRPr="00C21208">
        <w:rPr>
          <w:rFonts w:asciiTheme="minorHAnsi" w:eastAsiaTheme="minorHAnsi" w:hAnsiTheme="minorHAnsi" w:cs="Calibri"/>
          <w:szCs w:val="24"/>
          <w:lang w:eastAsia="en-US"/>
        </w:rPr>
        <w:t>Entretanto, os Municípios detém atribuição para “</w:t>
      </w:r>
      <w:r w:rsidRPr="00C21208">
        <w:rPr>
          <w:rFonts w:asciiTheme="minorHAnsi" w:eastAsiaTheme="minorHAnsi" w:hAnsiTheme="minorHAnsi" w:cs="Calibri"/>
          <w:i/>
          <w:szCs w:val="24"/>
          <w:lang w:eastAsia="en-US"/>
        </w:rPr>
        <w:t>suplementar a legislação federal e a estadual no que couber</w:t>
      </w:r>
      <w:r w:rsidRPr="00C21208">
        <w:rPr>
          <w:rFonts w:asciiTheme="minorHAnsi" w:eastAsiaTheme="minorHAnsi" w:hAnsiTheme="minorHAnsi" w:cs="Calibri"/>
          <w:szCs w:val="24"/>
          <w:lang w:eastAsia="en-US"/>
        </w:rPr>
        <w:t xml:space="preserve">” constante do art. 30, II, da CF. Nesse aspecto, Pedro </w:t>
      </w:r>
      <w:r w:rsidRPr="00C21208">
        <w:rPr>
          <w:rFonts w:asciiTheme="minorHAnsi" w:eastAsiaTheme="minorHAnsi" w:hAnsiTheme="minorHAnsi" w:cs="Calibri"/>
          <w:szCs w:val="24"/>
          <w:lang w:eastAsia="en-US"/>
        </w:rPr>
        <w:t>Lenza</w:t>
      </w:r>
      <w:r>
        <w:rPr>
          <w:rFonts w:asciiTheme="minorHAnsi" w:eastAsiaTheme="minorHAnsi" w:hAnsiTheme="minorHAnsi" w:cs="Calibri"/>
          <w:szCs w:val="24"/>
          <w:vertAlign w:val="superscript"/>
          <w:lang w:eastAsia="en-US"/>
        </w:rPr>
        <w:footnoteReference w:id="3"/>
      </w:r>
      <w:r w:rsidRPr="00C21208">
        <w:rPr>
          <w:rFonts w:asciiTheme="minorHAnsi" w:eastAsiaTheme="minorHAnsi" w:hAnsiTheme="minorHAnsi" w:cs="Calibri"/>
          <w:szCs w:val="24"/>
          <w:lang w:eastAsia="en-US"/>
        </w:rPr>
        <w:t xml:space="preserve"> assevera: “</w:t>
      </w:r>
      <w:r w:rsidRPr="00C21208">
        <w:rPr>
          <w:rFonts w:asciiTheme="minorHAnsi" w:eastAsiaTheme="minorHAnsi" w:hAnsiTheme="minorHAnsi" w:cs="Calibri"/>
          <w:i/>
          <w:szCs w:val="24"/>
          <w:lang w:eastAsia="en-US"/>
        </w:rPr>
        <w:t>Observar ainda que tal competência se aplica, também, às matérias do art. 24, suplementando as normas gerais e específicas, juntamente com as outras que digam respeito ao peculiar interesse daquela localidade</w:t>
      </w:r>
      <w:r w:rsidRPr="00C21208">
        <w:rPr>
          <w:rFonts w:asciiTheme="minorHAnsi" w:eastAsiaTheme="minorHAnsi" w:hAnsiTheme="minorHAnsi" w:cs="Calibri"/>
          <w:szCs w:val="24"/>
          <w:lang w:eastAsia="en-US"/>
        </w:rPr>
        <w:t>”.</w:t>
      </w:r>
    </w:p>
    <w:p w:rsidR="002A61FC" w:rsidRPr="00C21208" w:rsidP="002A61FC">
      <w:pPr>
        <w:spacing w:after="240" w:line="360" w:lineRule="auto"/>
        <w:ind w:firstLine="1701"/>
        <w:jc w:val="both"/>
        <w:rPr>
          <w:rFonts w:asciiTheme="minorHAnsi" w:hAnsiTheme="minorHAnsi" w:cs="Calibri"/>
          <w:szCs w:val="24"/>
        </w:rPr>
      </w:pPr>
      <w:bookmarkStart w:id="2" w:name="_GoBack"/>
      <w:bookmarkEnd w:id="2"/>
      <w:r w:rsidRPr="00C21208">
        <w:rPr>
          <w:rFonts w:asciiTheme="minorHAnsi" w:eastAsiaTheme="minorHAnsi" w:hAnsiTheme="minorHAnsi" w:cs="Calibri"/>
          <w:szCs w:val="24"/>
          <w:lang w:eastAsia="en-US"/>
        </w:rPr>
        <w:t xml:space="preserve">Depreende-se, portanto, que ainda que o tema seja de competência concorrente e que os Municípios não estejam expressamente mencionados no </w:t>
      </w:r>
      <w:r w:rsidRPr="00C21208">
        <w:rPr>
          <w:rFonts w:asciiTheme="minorHAnsi" w:eastAsiaTheme="minorHAnsi" w:hAnsiTheme="minorHAnsi" w:cs="Calibri"/>
          <w:i/>
          <w:szCs w:val="24"/>
          <w:lang w:eastAsia="en-US"/>
        </w:rPr>
        <w:t xml:space="preserve">caput </w:t>
      </w:r>
      <w:r w:rsidRPr="00C21208">
        <w:rPr>
          <w:rFonts w:asciiTheme="minorHAnsi" w:eastAsiaTheme="minorHAnsi" w:hAnsiTheme="minorHAnsi" w:cs="Calibri"/>
          <w:szCs w:val="24"/>
          <w:lang w:eastAsia="en-US"/>
        </w:rPr>
        <w:t xml:space="preserve">do art. 24, da CF a eles é dada a atribuição de legislar suplementando a legislação federal e estadual naquilo que </w:t>
      </w:r>
      <w:r w:rsidRPr="002A61FC">
        <w:rPr>
          <w:rFonts w:asciiTheme="minorHAnsi" w:eastAsiaTheme="minorHAnsi" w:hAnsiTheme="minorHAnsi" w:cs="Calibri"/>
          <w:szCs w:val="24"/>
          <w:lang w:eastAsia="en-US"/>
        </w:rPr>
        <w:t>for de interesse local.</w:t>
      </w:r>
    </w:p>
    <w:p w:rsidR="002A61FC" w:rsidRPr="00C21208" w:rsidP="002A61FC">
      <w:pPr>
        <w:spacing w:after="120" w:line="360" w:lineRule="auto"/>
        <w:ind w:firstLine="1701"/>
        <w:jc w:val="both"/>
        <w:rPr>
          <w:rFonts w:asciiTheme="minorHAnsi" w:hAnsiTheme="minorHAnsi" w:cs="Calibri"/>
          <w:szCs w:val="24"/>
        </w:rPr>
      </w:pPr>
      <w:r w:rsidRPr="00C21208">
        <w:rPr>
          <w:rFonts w:asciiTheme="minorHAnsi" w:hAnsiTheme="minorHAnsi" w:cs="Calibri"/>
          <w:szCs w:val="24"/>
        </w:rPr>
        <w:t>No mesmo sentido a Lei Orgânica do Município de Valinhos:</w:t>
      </w:r>
    </w:p>
    <w:p w:rsidR="002A61FC" w:rsidRPr="00C21208" w:rsidP="002A61FC">
      <w:pPr>
        <w:spacing w:after="120" w:line="300" w:lineRule="auto"/>
        <w:ind w:left="2268"/>
        <w:jc w:val="both"/>
        <w:rPr>
          <w:rFonts w:asciiTheme="minorHAnsi" w:hAnsiTheme="minorHAnsi" w:cs="Calibri"/>
          <w:i/>
          <w:sz w:val="22"/>
          <w:szCs w:val="22"/>
        </w:rPr>
      </w:pPr>
      <w:r w:rsidRPr="00C21208">
        <w:rPr>
          <w:rFonts w:asciiTheme="minorHAnsi" w:hAnsiTheme="minorHAnsi" w:cs="Calibri"/>
          <w:b/>
          <w:bCs/>
          <w:i/>
          <w:sz w:val="22"/>
          <w:szCs w:val="22"/>
        </w:rPr>
        <w:t xml:space="preserve">Artigo 5º - </w:t>
      </w:r>
      <w:r w:rsidRPr="00C21208">
        <w:rPr>
          <w:rFonts w:asciiTheme="minorHAnsi" w:hAnsiTheme="minorHAnsi" w:cs="Calibri"/>
          <w:i/>
          <w:sz w:val="22"/>
          <w:szCs w:val="22"/>
        </w:rPr>
        <w:t>Compete ao Município, no exercício de sua autonomia legislar sobre tudo quanto respeite ao interesse local, tendo como objetivo o pleno desenvolvimento de suas funções sociais e garantir o bem-estar de seus habitantes, cabendo-lhe privativamente entre outras, as seguintes atribuições:</w:t>
      </w:r>
    </w:p>
    <w:p w:rsidR="002A61FC" w:rsidRPr="00C21208" w:rsidP="002A61FC">
      <w:pPr>
        <w:spacing w:after="120" w:line="300" w:lineRule="auto"/>
        <w:ind w:left="2268"/>
        <w:jc w:val="both"/>
        <w:rPr>
          <w:rFonts w:asciiTheme="minorHAnsi" w:hAnsiTheme="minorHAnsi" w:cs="Calibri"/>
          <w:i/>
          <w:sz w:val="22"/>
          <w:szCs w:val="22"/>
        </w:rPr>
      </w:pPr>
      <w:r w:rsidRPr="00C21208">
        <w:rPr>
          <w:rFonts w:asciiTheme="minorHAnsi" w:hAnsiTheme="minorHAnsi" w:cs="Calibri"/>
          <w:i/>
          <w:sz w:val="22"/>
          <w:szCs w:val="22"/>
        </w:rPr>
        <w:t>[...]</w:t>
      </w:r>
    </w:p>
    <w:p w:rsidR="002A61FC" w:rsidRPr="00C21208" w:rsidP="002A61FC">
      <w:pPr>
        <w:pStyle w:val="Default"/>
        <w:spacing w:after="120" w:line="300" w:lineRule="auto"/>
        <w:ind w:left="2268"/>
        <w:jc w:val="both"/>
        <w:rPr>
          <w:rFonts w:asciiTheme="minorHAnsi" w:hAnsiTheme="minorHAnsi" w:cs="Calibri"/>
          <w:i/>
          <w:color w:val="auto"/>
          <w:sz w:val="22"/>
          <w:szCs w:val="22"/>
        </w:rPr>
      </w:pPr>
      <w:r w:rsidRPr="00C21208">
        <w:rPr>
          <w:rFonts w:asciiTheme="minorHAnsi" w:hAnsiTheme="minorHAnsi" w:cs="Calibri"/>
          <w:i/>
          <w:color w:val="auto"/>
          <w:sz w:val="22"/>
          <w:szCs w:val="22"/>
        </w:rPr>
        <w:t>II – instituir e arrecadar os tributos de sua competência, fixar e cobrar preços públicos, bem como aplicar suas rendas, sem prejuízo da obrigatoriedade de prestar contas e publicar balancetes nos prazos fixados em lei;</w:t>
      </w:r>
    </w:p>
    <w:p w:rsidR="002A61FC" w:rsidRPr="00C21208" w:rsidP="002A61FC">
      <w:pPr>
        <w:pStyle w:val="Default"/>
        <w:spacing w:after="120" w:line="300" w:lineRule="auto"/>
        <w:ind w:left="2268"/>
        <w:jc w:val="both"/>
        <w:rPr>
          <w:rFonts w:asciiTheme="minorHAnsi" w:hAnsiTheme="minorHAnsi" w:cs="Calibri"/>
          <w:color w:val="auto"/>
          <w:sz w:val="22"/>
          <w:szCs w:val="22"/>
        </w:rPr>
      </w:pPr>
    </w:p>
    <w:p w:rsidR="002A61FC" w:rsidRPr="00C21208" w:rsidP="002A61FC">
      <w:pPr>
        <w:pStyle w:val="Default"/>
        <w:spacing w:after="120" w:line="300" w:lineRule="auto"/>
        <w:ind w:left="2268"/>
        <w:jc w:val="both"/>
        <w:rPr>
          <w:rFonts w:asciiTheme="minorHAnsi" w:hAnsiTheme="minorHAnsi" w:cs="Calibri"/>
          <w:i/>
          <w:color w:val="auto"/>
          <w:sz w:val="22"/>
          <w:szCs w:val="22"/>
        </w:rPr>
      </w:pPr>
      <w:r w:rsidRPr="00C21208">
        <w:rPr>
          <w:rFonts w:asciiTheme="minorHAnsi" w:hAnsiTheme="minorHAnsi" w:cs="Calibri"/>
          <w:b/>
          <w:bCs/>
          <w:i/>
          <w:color w:val="auto"/>
          <w:sz w:val="22"/>
          <w:szCs w:val="22"/>
        </w:rPr>
        <w:t xml:space="preserve">Artigo 8º - </w:t>
      </w:r>
      <w:r w:rsidRPr="00C21208">
        <w:rPr>
          <w:rFonts w:asciiTheme="minorHAnsi" w:hAnsiTheme="minorHAnsi" w:cs="Calibri"/>
          <w:i/>
          <w:color w:val="auto"/>
          <w:sz w:val="22"/>
          <w:szCs w:val="22"/>
        </w:rPr>
        <w:t xml:space="preserve">Cabe à Câmara, com a sanção do Prefeito, observadas as determinações e a hierarquia constitucional, suplementar a legislação </w:t>
      </w:r>
      <w:r w:rsidRPr="00C21208">
        <w:rPr>
          <w:rFonts w:asciiTheme="minorHAnsi" w:hAnsiTheme="minorHAnsi" w:cs="Calibri"/>
          <w:i/>
          <w:color w:val="auto"/>
          <w:sz w:val="22"/>
          <w:szCs w:val="22"/>
        </w:rPr>
        <w:t>Federal e Estadual e fiscalizar, mediante controle externo, a administração direta ou indireta, as fundações e as empresas em que o Município detenha a maioria do capital social com direito a voto, especialmente:</w:t>
      </w:r>
    </w:p>
    <w:p w:rsidR="002A61FC" w:rsidRPr="00C21208" w:rsidP="002A61FC">
      <w:pPr>
        <w:pStyle w:val="Default"/>
        <w:spacing w:after="120" w:line="300" w:lineRule="auto"/>
        <w:ind w:left="2268"/>
        <w:jc w:val="both"/>
        <w:rPr>
          <w:rFonts w:asciiTheme="minorHAnsi" w:hAnsiTheme="minorHAnsi" w:cs="Calibri"/>
          <w:i/>
          <w:sz w:val="22"/>
          <w:szCs w:val="22"/>
        </w:rPr>
      </w:pPr>
      <w:r w:rsidRPr="00C21208">
        <w:rPr>
          <w:rFonts w:asciiTheme="minorHAnsi" w:hAnsiTheme="minorHAnsi" w:cs="Calibri"/>
          <w:i/>
          <w:sz w:val="22"/>
          <w:szCs w:val="22"/>
        </w:rPr>
        <w:t>I - legislar sobre assuntos de interesse local;</w:t>
      </w:r>
    </w:p>
    <w:p w:rsidR="002A61FC" w:rsidRPr="00C21208" w:rsidP="002A61FC">
      <w:pPr>
        <w:pStyle w:val="Default"/>
        <w:spacing w:after="120" w:line="300" w:lineRule="auto"/>
        <w:ind w:left="2268"/>
        <w:jc w:val="both"/>
        <w:rPr>
          <w:rFonts w:asciiTheme="minorHAnsi" w:hAnsiTheme="minorHAnsi" w:cs="Calibri"/>
          <w:i/>
          <w:sz w:val="22"/>
          <w:szCs w:val="22"/>
        </w:rPr>
      </w:pPr>
      <w:r w:rsidRPr="00C21208">
        <w:rPr>
          <w:rFonts w:asciiTheme="minorHAnsi" w:hAnsiTheme="minorHAnsi" w:cs="Calibri"/>
          <w:i/>
          <w:sz w:val="22"/>
          <w:szCs w:val="22"/>
        </w:rPr>
        <w:t>II - dispor sobre o sistema tributário municipal, bem como autorizar isenções, anistias e a remissão de dívidas;</w:t>
      </w:r>
    </w:p>
    <w:p w:rsidR="002A61FC" w:rsidRPr="00C21208" w:rsidP="002A61FC">
      <w:pPr>
        <w:pStyle w:val="Default"/>
        <w:spacing w:after="120" w:line="300" w:lineRule="auto"/>
        <w:ind w:left="2268"/>
        <w:jc w:val="both"/>
        <w:rPr>
          <w:rFonts w:asciiTheme="minorHAnsi" w:hAnsiTheme="minorHAnsi" w:cs="Calibri"/>
          <w:i/>
          <w:sz w:val="22"/>
          <w:szCs w:val="22"/>
        </w:rPr>
      </w:pPr>
      <w:r w:rsidRPr="00C21208">
        <w:rPr>
          <w:rFonts w:asciiTheme="minorHAnsi" w:hAnsiTheme="minorHAnsi" w:cs="Calibri"/>
          <w:i/>
          <w:sz w:val="22"/>
          <w:szCs w:val="22"/>
        </w:rPr>
        <w:t>[...]</w:t>
      </w:r>
    </w:p>
    <w:p w:rsidR="002A61FC" w:rsidRPr="00C21208" w:rsidP="002A61FC">
      <w:pPr>
        <w:pStyle w:val="NormalWeb"/>
        <w:spacing w:before="0" w:beforeAutospacing="0" w:after="120" w:afterAutospacing="0" w:line="360" w:lineRule="auto"/>
        <w:ind w:firstLine="1701"/>
        <w:jc w:val="both"/>
        <w:rPr>
          <w:rFonts w:asciiTheme="minorHAnsi" w:hAnsiTheme="minorHAnsi" w:cs="Calibri"/>
        </w:rPr>
      </w:pPr>
      <w:r w:rsidRPr="00C21208">
        <w:rPr>
          <w:rFonts w:asciiTheme="minorHAnsi" w:hAnsiTheme="minorHAnsi" w:cs="Calibri"/>
        </w:rPr>
        <w:t>A Lei nº 5.172 de 25 de outubro de 1966 (Código Tributário Nacional-CTN) que dispõe sobre o Sistema Tributário Nacional e institui normas gerais de direito tributário aplicáveis à União, Estados e Municípios na maioria dos dispositivos foi recepcionada pela Co</w:t>
      </w:r>
      <w:r w:rsidR="001D2BE7">
        <w:rPr>
          <w:rFonts w:asciiTheme="minorHAnsi" w:hAnsiTheme="minorHAnsi" w:cs="Calibri"/>
        </w:rPr>
        <w:t>nstituição Federal de 1988. Dess</w:t>
      </w:r>
      <w:r w:rsidRPr="00C21208">
        <w:rPr>
          <w:rFonts w:asciiTheme="minorHAnsi" w:hAnsiTheme="minorHAnsi" w:cs="Calibri"/>
        </w:rPr>
        <w:t xml:space="preserve">arte, com o advento da CF as disposições do CTN compatíveis com a nova ordem constitucional permanecem hígidas. </w:t>
      </w:r>
    </w:p>
    <w:p w:rsidR="002A61FC" w:rsidRPr="00C21208" w:rsidP="002A61FC">
      <w:pPr>
        <w:pStyle w:val="NormalWeb"/>
        <w:spacing w:before="0" w:beforeAutospacing="0" w:after="120" w:afterAutospacing="0" w:line="360" w:lineRule="auto"/>
        <w:ind w:firstLine="1701"/>
        <w:jc w:val="both"/>
        <w:rPr>
          <w:rFonts w:asciiTheme="minorHAnsi" w:hAnsiTheme="minorHAnsi" w:cs="Calibri"/>
        </w:rPr>
      </w:pPr>
      <w:r w:rsidRPr="00C21208">
        <w:rPr>
          <w:rFonts w:asciiTheme="minorHAnsi" w:hAnsiTheme="minorHAnsi" w:cs="Calibri"/>
        </w:rPr>
        <w:t>Assim, vale destacar alguns dispositivos do CTN que versam sobre o sistema tributário e as competências tributárias:</w:t>
      </w:r>
    </w:p>
    <w:p w:rsidR="002A61FC" w:rsidRPr="001D2BE7" w:rsidP="002A61FC">
      <w:pPr>
        <w:pStyle w:val="NormalWeb"/>
        <w:spacing w:before="0" w:beforeAutospacing="0" w:after="120" w:afterAutospacing="0" w:line="300" w:lineRule="auto"/>
        <w:ind w:left="2268"/>
        <w:jc w:val="both"/>
        <w:rPr>
          <w:rFonts w:asciiTheme="minorHAnsi" w:hAnsiTheme="minorHAnsi" w:cs="Calibri"/>
          <w:i/>
          <w:sz w:val="22"/>
          <w:szCs w:val="22"/>
        </w:rPr>
      </w:pPr>
      <w:r w:rsidRPr="001D2BE7">
        <w:rPr>
          <w:rFonts w:asciiTheme="minorHAnsi" w:hAnsiTheme="minorHAnsi" w:cs="Calibri"/>
          <w:i/>
          <w:sz w:val="22"/>
          <w:szCs w:val="22"/>
        </w:rPr>
        <w:t xml:space="preserve">Art. 2º O sistema tributário nacional é regido pelo disposto na </w:t>
      </w:r>
      <w:hyperlink r:id="rId6" w:history="1">
        <w:r w:rsidRPr="001D2BE7">
          <w:rPr>
            <w:rStyle w:val="Hyperlink"/>
            <w:rFonts w:asciiTheme="minorHAnsi" w:hAnsiTheme="minorHAnsi" w:cs="Calibri"/>
            <w:i/>
            <w:sz w:val="22"/>
            <w:szCs w:val="22"/>
          </w:rPr>
          <w:t>Emenda Constitucional n. 18, de 1º de dezembro de 1965</w:t>
        </w:r>
      </w:hyperlink>
      <w:r w:rsidRPr="001D2BE7">
        <w:rPr>
          <w:rFonts w:asciiTheme="minorHAnsi" w:hAnsiTheme="minorHAnsi" w:cs="Calibri"/>
          <w:i/>
          <w:sz w:val="22"/>
          <w:szCs w:val="22"/>
        </w:rPr>
        <w:t>, em leis complementares, em resoluções do Senado Federal e, nos limites das respectivas competências, em leis federais, nas Constituições e em leis estaduais, e em leis municipais.</w:t>
      </w:r>
      <w:r w:rsidRPr="001D2BE7">
        <w:rPr>
          <w:rFonts w:asciiTheme="minorHAnsi" w:hAnsiTheme="minorHAnsi" w:cs="Calibri"/>
          <w:i/>
          <w:sz w:val="22"/>
          <w:szCs w:val="22"/>
        </w:rPr>
        <w:t>”</w:t>
      </w:r>
    </w:p>
    <w:p w:rsidR="002A61FC" w:rsidRPr="001D2BE7" w:rsidP="002A61FC">
      <w:pPr>
        <w:pStyle w:val="NormalWeb"/>
        <w:spacing w:before="0" w:beforeAutospacing="0" w:after="120" w:afterAutospacing="0" w:line="300" w:lineRule="auto"/>
        <w:ind w:left="2268"/>
        <w:jc w:val="both"/>
        <w:rPr>
          <w:rFonts w:asciiTheme="minorHAnsi" w:hAnsiTheme="minorHAnsi" w:cs="Calibri"/>
          <w:i/>
          <w:sz w:val="22"/>
          <w:szCs w:val="22"/>
        </w:rPr>
      </w:pPr>
      <w:r w:rsidRPr="001D2BE7">
        <w:rPr>
          <w:rFonts w:asciiTheme="minorHAnsi" w:hAnsiTheme="minorHAnsi" w:cs="Calibri"/>
          <w:i/>
          <w:sz w:val="22"/>
          <w:szCs w:val="22"/>
        </w:rPr>
        <w:t>“Art.</w:t>
      </w:r>
      <w:r w:rsidRPr="001D2BE7">
        <w:rPr>
          <w:rFonts w:asciiTheme="minorHAnsi" w:hAnsiTheme="minorHAnsi" w:cs="Calibri"/>
          <w:i/>
          <w:sz w:val="22"/>
          <w:szCs w:val="22"/>
        </w:rPr>
        <w:t xml:space="preserve"> 6º </w:t>
      </w:r>
      <w:r w:rsidRPr="001D2BE7">
        <w:rPr>
          <w:rFonts w:asciiTheme="minorHAnsi" w:hAnsiTheme="minorHAnsi" w:cs="Calibri"/>
          <w:b/>
          <w:i/>
          <w:sz w:val="22"/>
          <w:szCs w:val="22"/>
        </w:rPr>
        <w:t>A atribuição constitucional de competência tributária compreende a competência legislativa plena</w:t>
      </w:r>
      <w:r w:rsidRPr="001D2BE7">
        <w:rPr>
          <w:rFonts w:asciiTheme="minorHAnsi" w:hAnsiTheme="minorHAnsi" w:cs="Calibri"/>
          <w:i/>
          <w:sz w:val="22"/>
          <w:szCs w:val="22"/>
        </w:rPr>
        <w:t xml:space="preserve">, </w:t>
      </w:r>
      <w:r w:rsidRPr="001D2BE7">
        <w:rPr>
          <w:rFonts w:asciiTheme="minorHAnsi" w:hAnsiTheme="minorHAnsi" w:cs="Calibri"/>
          <w:b/>
          <w:i/>
          <w:sz w:val="22"/>
          <w:szCs w:val="22"/>
        </w:rPr>
        <w:t>ressalvadas as limitações contidas na Constituição Federal, nas Constituições dos Estados e nas Leis Orgânicas do Distrito Federal e dos Municípios,</w:t>
      </w:r>
      <w:r w:rsidRPr="001D2BE7">
        <w:rPr>
          <w:rFonts w:asciiTheme="minorHAnsi" w:hAnsiTheme="minorHAnsi" w:cs="Calibri"/>
          <w:i/>
          <w:sz w:val="22"/>
          <w:szCs w:val="22"/>
        </w:rPr>
        <w:t xml:space="preserve"> e observado o disposto nesta Lei.</w:t>
      </w:r>
    </w:p>
    <w:p w:rsidR="002A61FC" w:rsidRPr="00C21208" w:rsidP="002A61FC">
      <w:pPr>
        <w:pStyle w:val="NormalWeb"/>
        <w:spacing w:before="0" w:beforeAutospacing="0" w:after="120" w:afterAutospacing="0" w:line="300" w:lineRule="auto"/>
        <w:ind w:left="2835"/>
        <w:jc w:val="both"/>
        <w:rPr>
          <w:rFonts w:asciiTheme="minorHAnsi" w:hAnsiTheme="minorHAnsi" w:cs="Calibri"/>
          <w:i/>
          <w:sz w:val="4"/>
          <w:szCs w:val="4"/>
        </w:rPr>
      </w:pPr>
    </w:p>
    <w:p w:rsidR="002A61FC" w:rsidRPr="00C21208" w:rsidP="002A61FC">
      <w:pPr>
        <w:spacing w:after="120" w:line="360" w:lineRule="auto"/>
        <w:ind w:firstLine="1701"/>
        <w:jc w:val="both"/>
        <w:rPr>
          <w:rFonts w:asciiTheme="minorHAnsi" w:hAnsiTheme="minorHAnsi" w:cs="Calibri"/>
          <w:szCs w:val="24"/>
        </w:rPr>
      </w:pPr>
      <w:r w:rsidRPr="00C21208">
        <w:rPr>
          <w:rFonts w:asciiTheme="minorHAnsi" w:hAnsiTheme="minorHAnsi" w:cs="Calibri"/>
          <w:szCs w:val="24"/>
        </w:rPr>
        <w:t xml:space="preserve">Verifica-se que a </w:t>
      </w:r>
      <w:r w:rsidRPr="002A61FC">
        <w:rPr>
          <w:rFonts w:asciiTheme="minorHAnsi" w:hAnsiTheme="minorHAnsi" w:cs="Calibri"/>
          <w:szCs w:val="24"/>
        </w:rPr>
        <w:t>outorga constitucional de competência tributária ao Município é plena, ressalvadas as limitações</w:t>
      </w:r>
      <w:r w:rsidRPr="00C21208">
        <w:rPr>
          <w:rFonts w:asciiTheme="minorHAnsi" w:hAnsiTheme="minorHAnsi" w:cs="Calibri"/>
          <w:szCs w:val="24"/>
        </w:rPr>
        <w:t xml:space="preserve"> previstas no texto constitucional.</w:t>
      </w:r>
    </w:p>
    <w:p w:rsidR="002A61FC" w:rsidRPr="002A61FC" w:rsidP="002A61FC">
      <w:pPr>
        <w:pStyle w:val="Heading3"/>
        <w:spacing w:before="0" w:beforeAutospacing="0" w:after="120" w:afterAutospacing="0" w:line="360" w:lineRule="auto"/>
        <w:ind w:firstLine="1701"/>
        <w:jc w:val="both"/>
        <w:rPr>
          <w:rFonts w:asciiTheme="minorHAnsi" w:hAnsiTheme="minorHAnsi" w:cs="Calibri"/>
          <w:b w:val="0"/>
          <w:bCs w:val="0"/>
          <w:color w:val="000000"/>
          <w:sz w:val="24"/>
          <w:szCs w:val="24"/>
        </w:rPr>
      </w:pPr>
      <w:r w:rsidRPr="00C21208">
        <w:rPr>
          <w:rFonts w:asciiTheme="minorHAnsi" w:hAnsiTheme="minorHAnsi" w:cs="Calibri"/>
          <w:b w:val="0"/>
          <w:bCs w:val="0"/>
          <w:sz w:val="24"/>
          <w:szCs w:val="24"/>
        </w:rPr>
        <w:t xml:space="preserve">No concernente à iniciativa para deflagrar o processo legislativo </w:t>
      </w:r>
      <w:r w:rsidRPr="002A61FC">
        <w:rPr>
          <w:rFonts w:asciiTheme="minorHAnsi" w:hAnsiTheme="minorHAnsi" w:cs="Calibri"/>
          <w:b w:val="0"/>
          <w:bCs w:val="0"/>
          <w:sz w:val="24"/>
          <w:szCs w:val="24"/>
        </w:rPr>
        <w:t>em matéria tributária, cumpre ressaltar que o entendimento jurisprudencial é pacífico acerca da</w:t>
      </w:r>
      <w:r w:rsidRPr="002A61FC">
        <w:rPr>
          <w:rFonts w:asciiTheme="minorHAnsi" w:hAnsiTheme="minorHAnsi" w:cs="Calibri"/>
          <w:b w:val="0"/>
          <w:bCs w:val="0"/>
          <w:color w:val="000000"/>
          <w:sz w:val="24"/>
          <w:szCs w:val="24"/>
        </w:rPr>
        <w:t xml:space="preserve"> competência legislativa concorrente (art. 61, da CF e art. 24, da CE), vejamos:</w:t>
      </w:r>
    </w:p>
    <w:p w:rsidR="002A61FC" w:rsidRPr="00C21208" w:rsidP="00BF1812">
      <w:pPr>
        <w:pBdr>
          <w:bottom w:val="single" w:sz="12" w:space="1" w:color="auto"/>
        </w:pBdr>
        <w:spacing w:line="276" w:lineRule="auto"/>
        <w:ind w:left="2268"/>
        <w:jc w:val="both"/>
        <w:rPr>
          <w:rFonts w:asciiTheme="minorHAnsi" w:hAnsiTheme="minorHAnsi" w:cs="Calibri"/>
          <w:i/>
          <w:sz w:val="20"/>
          <w:shd w:val="clear" w:color="auto" w:fill="FFFFFF"/>
        </w:rPr>
      </w:pPr>
      <w:r w:rsidRPr="00C21208">
        <w:rPr>
          <w:rFonts w:asciiTheme="minorHAnsi" w:hAnsiTheme="minorHAnsi" w:cs="Calibri"/>
          <w:i/>
          <w:sz w:val="22"/>
          <w:szCs w:val="22"/>
          <w:shd w:val="clear" w:color="auto" w:fill="FFFFFF"/>
        </w:rPr>
        <w:t xml:space="preserve">AÇÃO DIRETA DE INCONSTITUCIONALIDADE. Lei 4.738, de 11-08-2020, de iniciativa parlamentar, que "Prorroga automaticamente as parcelas de IPTU, ISS, Taxa de Licença, Multas de Trânsito e ITBI, pelo prazo de 180 dias, bem como cria o </w:t>
      </w:r>
      <w:r w:rsidRPr="00C21208">
        <w:rPr>
          <w:rFonts w:asciiTheme="minorHAnsi" w:hAnsiTheme="minorHAnsi" w:cs="Calibri"/>
          <w:b/>
          <w:i/>
          <w:sz w:val="22"/>
          <w:szCs w:val="22"/>
          <w:shd w:val="clear" w:color="auto" w:fill="FFFFFF"/>
        </w:rPr>
        <w:t>Programa de Parcelamento de Emergência (PPE),</w:t>
      </w:r>
      <w:r w:rsidRPr="00C21208">
        <w:rPr>
          <w:rFonts w:asciiTheme="minorHAnsi" w:hAnsiTheme="minorHAnsi" w:cs="Calibri"/>
          <w:i/>
          <w:sz w:val="22"/>
          <w:szCs w:val="22"/>
          <w:shd w:val="clear" w:color="auto" w:fill="FFFFFF"/>
        </w:rPr>
        <w:t xml:space="preserve"> e dá outras providências", em razão da pandemia causada pelo COVID/19. </w:t>
      </w:r>
      <w:r w:rsidRPr="00C21208">
        <w:rPr>
          <w:rFonts w:asciiTheme="minorHAnsi" w:hAnsiTheme="minorHAnsi" w:cs="Calibri"/>
          <w:b/>
          <w:i/>
          <w:sz w:val="22"/>
          <w:szCs w:val="22"/>
          <w:shd w:val="clear" w:color="auto" w:fill="FFFFFF"/>
        </w:rPr>
        <w:t xml:space="preserve">Lei que não tratou de nenhuma das matérias de iniciativa legislativa exclusiva do Chefe do Executivo Municipal, com exceção às multas de trânsito. Ausência de vício de iniciativa. Orientação ofertada pelo STF no Tema 682 de Repercussão Geral no ARE 743.480-RG/MG (Inexiste, no atual texto constitucional, previsão de iniciativa exclusiva do Chefe do Executivo em matéria tributária). </w:t>
      </w:r>
      <w:r w:rsidRPr="00C21208">
        <w:rPr>
          <w:rFonts w:asciiTheme="minorHAnsi" w:hAnsiTheme="minorHAnsi" w:cs="Calibri"/>
          <w:i/>
          <w:sz w:val="22"/>
          <w:szCs w:val="22"/>
          <w:shd w:val="clear" w:color="auto" w:fill="FFFFFF"/>
        </w:rPr>
        <w:t xml:space="preserve">Diminuição de receita. Circunstância que não invalida a norma tributária, nem implica aumento de despesas. Matéria que não se confunde nem adentra no rol de leis orçamentárias, cuja iniciativa é exclusiva do Chefe do Poder do Executivo, a teor do que dispõe o art. 174, caput e inciso III, da Constituição Estadual de São Paulo, e de conformidade com o artigo 165 da Constituição Federal. Precedentes do C. STF e deste Órgão Especial. Ação julgada parcialmente procedente. </w:t>
      </w:r>
      <w:r w:rsidRPr="00C21208">
        <w:rPr>
          <w:rFonts w:asciiTheme="minorHAnsi" w:hAnsiTheme="minorHAnsi" w:cs="Calibri"/>
          <w:i/>
          <w:sz w:val="20"/>
          <w:shd w:val="clear" w:color="auto" w:fill="FFFFFF"/>
        </w:rPr>
        <w:t>(TJSP;</w:t>
      </w:r>
      <w:r w:rsidRPr="00C21208">
        <w:rPr>
          <w:rFonts w:asciiTheme="minorHAnsi" w:hAnsiTheme="minorHAnsi" w:cs="Calibri"/>
          <w:i/>
          <w:sz w:val="20"/>
          <w:shd w:val="clear" w:color="auto" w:fill="FFFFFF"/>
        </w:rPr>
        <w:t xml:space="preserve">  </w:t>
      </w:r>
      <w:r w:rsidRPr="00C21208">
        <w:rPr>
          <w:rFonts w:asciiTheme="minorHAnsi" w:hAnsiTheme="minorHAnsi" w:cs="Calibri"/>
          <w:i/>
          <w:sz w:val="20"/>
          <w:shd w:val="clear" w:color="auto" w:fill="FFFFFF"/>
        </w:rPr>
        <w:t xml:space="preserve">Direta de Inconstitucionalidade 2204640-33.2020.8.26.0000; Relator (a): Damião </w:t>
      </w:r>
      <w:r w:rsidRPr="00C21208">
        <w:rPr>
          <w:rFonts w:asciiTheme="minorHAnsi" w:hAnsiTheme="minorHAnsi" w:cs="Calibri"/>
          <w:i/>
          <w:sz w:val="20"/>
          <w:shd w:val="clear" w:color="auto" w:fill="FFFFFF"/>
        </w:rPr>
        <w:t>Cogan</w:t>
      </w:r>
      <w:r w:rsidRPr="00C21208">
        <w:rPr>
          <w:rFonts w:asciiTheme="minorHAnsi" w:hAnsiTheme="minorHAnsi" w:cs="Calibri"/>
          <w:i/>
          <w:sz w:val="20"/>
          <w:shd w:val="clear" w:color="auto" w:fill="FFFFFF"/>
        </w:rPr>
        <w:t xml:space="preserve">; Órgão Julgador: Órgão Especial; Tribunal de Justiça de São Paulo - N/A; Data do Julgamento: </w:t>
      </w:r>
      <w:r w:rsidRPr="00C21208">
        <w:rPr>
          <w:rFonts w:asciiTheme="minorHAnsi" w:hAnsiTheme="minorHAnsi" w:cs="Calibri"/>
          <w:b/>
          <w:i/>
          <w:sz w:val="20"/>
          <w:shd w:val="clear" w:color="auto" w:fill="FFFFFF"/>
        </w:rPr>
        <w:t>25/08/2021</w:t>
      </w:r>
      <w:r w:rsidRPr="00C21208">
        <w:rPr>
          <w:rFonts w:asciiTheme="minorHAnsi" w:hAnsiTheme="minorHAnsi" w:cs="Calibri"/>
          <w:i/>
          <w:sz w:val="20"/>
          <w:shd w:val="clear" w:color="auto" w:fill="FFFFFF"/>
        </w:rPr>
        <w:t>; Data de Registro: 29/08/2021)</w:t>
      </w:r>
    </w:p>
    <w:p w:rsidR="002A61FC" w:rsidRPr="00C21208" w:rsidP="002A61FC">
      <w:pPr>
        <w:ind w:left="2268"/>
        <w:jc w:val="both"/>
        <w:rPr>
          <w:rFonts w:asciiTheme="minorHAnsi" w:hAnsiTheme="minorHAnsi" w:cs="Calibri"/>
          <w:i/>
          <w:color w:val="FF0000"/>
          <w:sz w:val="22"/>
          <w:szCs w:val="22"/>
          <w:shd w:val="clear" w:color="auto" w:fill="FFFFFF"/>
        </w:rPr>
      </w:pPr>
    </w:p>
    <w:p w:rsidR="002A61FC" w:rsidRPr="00C21208" w:rsidP="00BF1812">
      <w:pPr>
        <w:spacing w:line="276" w:lineRule="auto"/>
        <w:ind w:left="2268"/>
        <w:jc w:val="both"/>
        <w:rPr>
          <w:rFonts w:asciiTheme="minorHAnsi" w:hAnsiTheme="minorHAnsi" w:cs="Calibri"/>
          <w:i/>
          <w:color w:val="FF0000"/>
          <w:sz w:val="22"/>
          <w:szCs w:val="22"/>
          <w:shd w:val="clear" w:color="auto" w:fill="FFFFFF"/>
        </w:rPr>
      </w:pPr>
    </w:p>
    <w:p w:rsidR="002A61FC" w:rsidRPr="00C21208" w:rsidP="00BF1812">
      <w:pPr>
        <w:autoSpaceDE w:val="0"/>
        <w:autoSpaceDN w:val="0"/>
        <w:adjustRightInd w:val="0"/>
        <w:spacing w:line="276" w:lineRule="auto"/>
        <w:ind w:left="2268"/>
        <w:jc w:val="both"/>
        <w:rPr>
          <w:rFonts w:asciiTheme="minorHAnsi" w:hAnsiTheme="minorHAnsi" w:cs="Calibri"/>
          <w:i/>
          <w:sz w:val="20"/>
        </w:rPr>
      </w:pPr>
      <w:r w:rsidRPr="00C21208">
        <w:rPr>
          <w:rFonts w:asciiTheme="minorHAnsi" w:hAnsiTheme="minorHAnsi" w:cs="Calibri"/>
          <w:i/>
          <w:sz w:val="22"/>
          <w:szCs w:val="22"/>
        </w:rPr>
        <w:t>AÇÃO DIRETA DE INCONSTITUCIONALIDADE - Alegação de violação de preceitos da Constituição Estadual, Constituição Federal e da Lei Orgânica Municipal – Descabimento - Parâmetro de controle de constitucionalidade de lei municipal perante Tribunal de Justiça é a norma constitucional estadual, apenas - Pretensão conhecida e julgada somente no respeitante às normas constitucionais estaduais, ditas contrariadas.  AÇÃO DIRETA DE INCONSTITUCIONALIDADE-</w:t>
      </w:r>
      <w:r w:rsidRPr="00C21208">
        <w:rPr>
          <w:rFonts w:asciiTheme="minorHAnsi" w:hAnsiTheme="minorHAnsi" w:cs="Calibri"/>
          <w:b/>
          <w:i/>
          <w:sz w:val="22"/>
          <w:szCs w:val="22"/>
          <w:u w:val="single"/>
        </w:rPr>
        <w:t xml:space="preserve">Lei nº 5.989, de 18 de maio de 2020, do Município de Valinhos, que “concede isenção ou remissão do Imposto Predial e Territorial Urbano IPTU incidente sobre imóveis edificados atingidos por </w:t>
      </w:r>
      <w:r w:rsidRPr="00C21208">
        <w:rPr>
          <w:rFonts w:asciiTheme="minorHAnsi" w:hAnsiTheme="minorHAnsi" w:cs="Calibri"/>
          <w:b/>
          <w:i/>
          <w:sz w:val="22"/>
          <w:szCs w:val="22"/>
          <w:u w:val="single"/>
        </w:rPr>
        <w:t>enchentes e alagamentos no Município de Valinhos</w:t>
      </w:r>
      <w:r w:rsidRPr="00C21208">
        <w:rPr>
          <w:rFonts w:asciiTheme="minorHAnsi" w:hAnsiTheme="minorHAnsi" w:cs="Calibri"/>
          <w:i/>
          <w:sz w:val="22"/>
          <w:szCs w:val="22"/>
        </w:rPr>
        <w:t xml:space="preserve">” - </w:t>
      </w:r>
      <w:r w:rsidRPr="00C21208">
        <w:rPr>
          <w:rFonts w:asciiTheme="minorHAnsi" w:hAnsiTheme="minorHAnsi" w:cs="Calibri"/>
          <w:b/>
          <w:i/>
          <w:sz w:val="22"/>
          <w:szCs w:val="22"/>
        </w:rPr>
        <w:t xml:space="preserve">INICIATIVA LEGISLATIVA - Lei que não tratou de nenhuma das matérias de iniciativa legislativa exclusiva do Chefe do Poder </w:t>
      </w:r>
      <w:r w:rsidRPr="00C21208">
        <w:rPr>
          <w:rFonts w:asciiTheme="minorHAnsi" w:hAnsiTheme="minorHAnsi" w:cs="Calibri"/>
          <w:b/>
          <w:i/>
          <w:sz w:val="22"/>
          <w:szCs w:val="22"/>
        </w:rPr>
        <w:t>Executivo - Ausência</w:t>
      </w:r>
      <w:r w:rsidRPr="00C21208">
        <w:rPr>
          <w:rFonts w:asciiTheme="minorHAnsi" w:hAnsiTheme="minorHAnsi" w:cs="Calibri"/>
          <w:b/>
          <w:i/>
          <w:sz w:val="22"/>
          <w:szCs w:val="22"/>
        </w:rPr>
        <w:t xml:space="preserve"> de vício de iniciativa - Orientação traçada pelo STF na Tese 682 de Repercussão Geral no ARE 743.480- MG (“inexiste, na Constituição Federal de 1988, reserva de iniciativa para lis de natureza tributária, inclusive para as que concedam renúncia fiscal</w:t>
      </w:r>
      <w:r w:rsidRPr="00C21208">
        <w:rPr>
          <w:rFonts w:asciiTheme="minorHAnsi" w:hAnsiTheme="minorHAnsi" w:cs="Calibri"/>
          <w:i/>
          <w:sz w:val="22"/>
          <w:szCs w:val="22"/>
        </w:rPr>
        <w:t xml:space="preserve">”) – RECEITA - Diminuição Circunstância que não invalida a norma tributária, nem implica aumento de despesas - Não bastasse, a alegação de renúncia de receitas demanda análise de matéria de fato, o que é incabível em sede de ação direta de inconstitucionalidade - ART. 113 DO ADCT, INCLUÍDO PELA EC 95/2016 - Norma de caráter transitório que não se aplica aos Estados e Municípios, incluído pela Emenda Constitucional 95/2016, norma de caráter transitório e de não reprodução obrigatória - Dispositivos que não se referem aos Municípios, mas à União, por se tratar do “Novo Regime Fiscal no âmbito dos Orçamentos Fiscal e da Seguridade Social da União” - Precedentes - Inconstitucionalidade afastada. Preliminar afastada e ação julgada improcedente. </w:t>
      </w:r>
      <w:r w:rsidRPr="00C21208">
        <w:rPr>
          <w:rFonts w:asciiTheme="minorHAnsi" w:hAnsiTheme="minorHAnsi" w:cs="Calibri"/>
          <w:i/>
          <w:sz w:val="20"/>
        </w:rPr>
        <w:t>(TJSP. ADIN nº 2141404-10.2020.8.26.0000. Relator Des. JOÃO CARLOS SALETT. Órgão Especial. Data de julgamento: 27/01/2021).</w:t>
      </w:r>
    </w:p>
    <w:p w:rsidR="002A61FC" w:rsidRPr="00C21208" w:rsidP="002A61FC">
      <w:pPr>
        <w:pBdr>
          <w:bottom w:val="single" w:sz="12" w:space="1" w:color="auto"/>
        </w:pBdr>
        <w:autoSpaceDE w:val="0"/>
        <w:autoSpaceDN w:val="0"/>
        <w:adjustRightInd w:val="0"/>
        <w:spacing w:line="300" w:lineRule="auto"/>
        <w:ind w:left="2268"/>
        <w:jc w:val="both"/>
        <w:rPr>
          <w:rFonts w:asciiTheme="minorHAnsi" w:hAnsiTheme="minorHAnsi" w:cs="Calibri"/>
          <w:i/>
          <w:sz w:val="4"/>
          <w:szCs w:val="4"/>
        </w:rPr>
      </w:pPr>
    </w:p>
    <w:p w:rsidR="002A61FC" w:rsidRPr="00C21208" w:rsidP="002A61FC">
      <w:pPr>
        <w:spacing w:after="240" w:line="360" w:lineRule="auto"/>
        <w:ind w:firstLine="1701"/>
        <w:jc w:val="both"/>
        <w:rPr>
          <w:rFonts w:asciiTheme="minorHAnsi" w:hAnsiTheme="minorHAnsi" w:cs="Calibri"/>
          <w:i/>
          <w:color w:val="000000"/>
          <w:sz w:val="4"/>
          <w:szCs w:val="4"/>
        </w:rPr>
      </w:pPr>
    </w:p>
    <w:p w:rsidR="002A61FC" w:rsidRPr="00C21208" w:rsidP="002A61FC">
      <w:pPr>
        <w:spacing w:after="120" w:line="360" w:lineRule="auto"/>
        <w:jc w:val="both"/>
        <w:rPr>
          <w:rFonts w:asciiTheme="minorHAnsi" w:hAnsiTheme="minorHAnsi" w:cs="Calibri"/>
          <w:color w:val="000000"/>
          <w:szCs w:val="24"/>
        </w:rPr>
      </w:pPr>
      <w:r w:rsidRPr="00C21208">
        <w:rPr>
          <w:rFonts w:asciiTheme="minorHAnsi" w:hAnsiTheme="minorHAnsi" w:cs="Calibri"/>
          <w:color w:val="000000"/>
          <w:szCs w:val="24"/>
        </w:rPr>
        <w:tab/>
      </w:r>
      <w:r w:rsidRPr="00C21208">
        <w:rPr>
          <w:rFonts w:asciiTheme="minorHAnsi" w:hAnsiTheme="minorHAnsi" w:cs="Calibri"/>
          <w:color w:val="000000"/>
          <w:szCs w:val="24"/>
        </w:rPr>
        <w:tab/>
        <w:t>Esse é o entendimento do Supremo Tribunal Federal em tema de repercussão geral:</w:t>
      </w:r>
    </w:p>
    <w:p w:rsidR="002A61FC" w:rsidRPr="00C21208" w:rsidP="00BF1812">
      <w:pPr>
        <w:spacing w:line="276" w:lineRule="auto"/>
        <w:ind w:left="2268"/>
        <w:rPr>
          <w:rFonts w:asciiTheme="minorHAnsi" w:hAnsiTheme="minorHAnsi" w:cs="Calibri"/>
          <w:i/>
          <w:sz w:val="22"/>
          <w:szCs w:val="22"/>
        </w:rPr>
      </w:pPr>
      <w:r w:rsidRPr="00C21208">
        <w:rPr>
          <w:rFonts w:asciiTheme="minorHAnsi" w:hAnsiTheme="minorHAnsi" w:cs="Calibri"/>
          <w:i/>
          <w:sz w:val="22"/>
          <w:szCs w:val="22"/>
        </w:rPr>
        <w:t>Tema</w:t>
      </w:r>
    </w:p>
    <w:p w:rsidR="002A61FC" w:rsidRPr="00C21208" w:rsidP="00BF1812">
      <w:pPr>
        <w:shd w:val="clear" w:color="auto" w:fill="DFE8ED"/>
        <w:spacing w:line="276" w:lineRule="auto"/>
        <w:ind w:left="2268"/>
        <w:textAlignment w:val="top"/>
        <w:rPr>
          <w:rFonts w:asciiTheme="minorHAnsi" w:hAnsiTheme="minorHAnsi" w:cs="Calibri"/>
          <w:i/>
          <w:sz w:val="22"/>
          <w:szCs w:val="22"/>
        </w:rPr>
      </w:pPr>
      <w:r w:rsidRPr="00C21208">
        <w:rPr>
          <w:rFonts w:asciiTheme="minorHAnsi" w:hAnsiTheme="minorHAnsi" w:cs="Calibri"/>
          <w:i/>
          <w:sz w:val="22"/>
          <w:szCs w:val="22"/>
        </w:rPr>
        <w:t xml:space="preserve">682 - </w:t>
      </w:r>
      <w:r w:rsidRPr="00C21208">
        <w:rPr>
          <w:rFonts w:asciiTheme="minorHAnsi" w:hAnsiTheme="minorHAnsi" w:cs="Calibri"/>
          <w:i/>
          <w:sz w:val="22"/>
          <w:szCs w:val="22"/>
        </w:rPr>
        <w:t>Reserva</w:t>
      </w:r>
      <w:r w:rsidRPr="00C21208">
        <w:rPr>
          <w:rFonts w:asciiTheme="minorHAnsi" w:hAnsiTheme="minorHAnsi" w:cs="Calibri"/>
          <w:i/>
          <w:sz w:val="22"/>
          <w:szCs w:val="22"/>
        </w:rPr>
        <w:t xml:space="preserve"> de iniciativa de leis que impliquem redução ou extinção de tributos ao Chefe do Poder Executivo</w:t>
      </w:r>
    </w:p>
    <w:p w:rsidR="002A61FC" w:rsidRPr="00C21208" w:rsidP="00BF1812">
      <w:pPr>
        <w:spacing w:after="120" w:line="276" w:lineRule="auto"/>
        <w:ind w:left="2268"/>
        <w:jc w:val="both"/>
        <w:rPr>
          <w:rFonts w:asciiTheme="minorHAnsi" w:hAnsiTheme="minorHAnsi" w:cs="Calibri"/>
          <w:i/>
          <w:sz w:val="22"/>
          <w:szCs w:val="22"/>
        </w:rPr>
      </w:pPr>
      <w:r w:rsidRPr="00C21208">
        <w:rPr>
          <w:rFonts w:asciiTheme="minorHAnsi" w:hAnsiTheme="minorHAnsi" w:cs="Calibri"/>
          <w:i/>
          <w:sz w:val="22"/>
          <w:szCs w:val="22"/>
        </w:rPr>
        <w:t xml:space="preserve">Tributário. Processo legislativo. Iniciativa de lei. </w:t>
      </w:r>
      <w:r w:rsidRPr="00C21208">
        <w:rPr>
          <w:rFonts w:asciiTheme="minorHAnsi" w:hAnsiTheme="minorHAnsi" w:cs="Calibri"/>
          <w:b/>
          <w:i/>
          <w:sz w:val="22"/>
          <w:szCs w:val="22"/>
        </w:rPr>
        <w:t>2. Reserva de iniciativa em matéria tributária. Inexistência. 3. Lei municipal que revoga tributo. Iniciativa parlamentar. Constitucionalidade</w:t>
      </w:r>
      <w:r w:rsidRPr="00C21208">
        <w:rPr>
          <w:rFonts w:asciiTheme="minorHAnsi" w:hAnsiTheme="minorHAnsi" w:cs="Calibri"/>
          <w:i/>
          <w:sz w:val="22"/>
          <w:szCs w:val="22"/>
        </w:rPr>
        <w:t xml:space="preserve">. 4. Iniciativa geral. Inexiste, no atual texto constitucional, previsão de iniciativa exclusiva do Chefe do Executivo em matéria tributária. 5. Repercussão geral reconhecida. 6. Recurso provido. Reafirmação de jurisprudência. </w:t>
      </w:r>
    </w:p>
    <w:p w:rsidR="002A61FC" w:rsidRPr="00C21208" w:rsidP="00BF1812">
      <w:pPr>
        <w:spacing w:after="120" w:line="276" w:lineRule="auto"/>
        <w:ind w:left="2268"/>
        <w:jc w:val="both"/>
        <w:rPr>
          <w:rFonts w:asciiTheme="minorHAnsi" w:hAnsiTheme="minorHAnsi" w:cs="Calibri"/>
          <w:i/>
          <w:sz w:val="22"/>
          <w:szCs w:val="22"/>
        </w:rPr>
      </w:pPr>
      <w:r w:rsidRPr="00C21208">
        <w:rPr>
          <w:rFonts w:asciiTheme="minorHAnsi" w:hAnsiTheme="minorHAnsi" w:cs="Calibri"/>
          <w:b/>
          <w:i/>
          <w:sz w:val="22"/>
          <w:szCs w:val="22"/>
        </w:rPr>
        <w:t>Decisão:</w:t>
      </w:r>
      <w:r w:rsidRPr="00C21208">
        <w:rPr>
          <w:rFonts w:asciiTheme="minorHAnsi" w:hAnsiTheme="minorHAnsi" w:cs="Calibri"/>
          <w:i/>
          <w:sz w:val="22"/>
          <w:szCs w:val="22"/>
        </w:rPr>
        <w:t xml:space="preserve"> O Tribunal, por unanimidade, reputou constitucional a questão. </w:t>
      </w:r>
      <w:r w:rsidRPr="00C21208">
        <w:rPr>
          <w:rFonts w:asciiTheme="minorHAnsi" w:hAnsiTheme="minorHAnsi" w:cs="Calibri"/>
          <w:b/>
          <w:i/>
          <w:sz w:val="22"/>
          <w:szCs w:val="22"/>
        </w:rPr>
        <w:t>O Tribunal, por unanimidade, reconheceu a existência de repercussão geral da questão constitucional suscitada</w:t>
      </w:r>
      <w:r w:rsidRPr="00C21208">
        <w:rPr>
          <w:rFonts w:asciiTheme="minorHAnsi" w:hAnsiTheme="minorHAnsi" w:cs="Calibri"/>
          <w:i/>
          <w:sz w:val="22"/>
          <w:szCs w:val="22"/>
        </w:rPr>
        <w:t xml:space="preserve">. No mérito, por maioria, reafirmou a jurisprudência dominante sobre a matéria, </w:t>
      </w:r>
      <w:r w:rsidRPr="00C21208">
        <w:rPr>
          <w:rFonts w:asciiTheme="minorHAnsi" w:hAnsiTheme="minorHAnsi" w:cs="Calibri"/>
          <w:i/>
          <w:sz w:val="22"/>
          <w:szCs w:val="22"/>
        </w:rPr>
        <w:t>vencido o Ministro Marco Aurélio. Não se manifestou o Ministro Joaquim Barbosa. (STF. REPERCUSSÃO GERAL NO RECURSO EXTRAORDINÁRIO COM AGRAVO 743.480 MINAS GERAIS</w:t>
      </w:r>
      <w:r w:rsidRPr="00C21208">
        <w:rPr>
          <w:rFonts w:asciiTheme="minorHAnsi" w:hAnsiTheme="minorHAnsi" w:cs="Calibri"/>
          <w:i/>
          <w:sz w:val="22"/>
          <w:szCs w:val="22"/>
        </w:rPr>
        <w:t>)</w:t>
      </w:r>
    </w:p>
    <w:p w:rsidR="002A61FC" w:rsidRPr="00C21208" w:rsidP="002A61FC">
      <w:pPr>
        <w:spacing w:after="120"/>
        <w:ind w:left="2268"/>
        <w:jc w:val="both"/>
        <w:rPr>
          <w:rFonts w:asciiTheme="minorHAnsi" w:hAnsiTheme="minorHAnsi" w:cs="Calibri"/>
          <w:i/>
          <w:sz w:val="22"/>
          <w:szCs w:val="22"/>
        </w:rPr>
      </w:pPr>
    </w:p>
    <w:p w:rsidR="002A61FC" w:rsidRPr="00C21208" w:rsidP="002A61FC">
      <w:pPr>
        <w:spacing w:after="120" w:line="360" w:lineRule="auto"/>
        <w:ind w:firstLine="1701"/>
        <w:jc w:val="both"/>
        <w:rPr>
          <w:rFonts w:asciiTheme="minorHAnsi" w:hAnsiTheme="minorHAnsi" w:cs="Calibri"/>
          <w:szCs w:val="24"/>
        </w:rPr>
      </w:pPr>
      <w:r w:rsidRPr="00C21208">
        <w:rPr>
          <w:rFonts w:asciiTheme="minorHAnsi" w:hAnsiTheme="minorHAnsi" w:cs="Calibri"/>
          <w:szCs w:val="24"/>
        </w:rPr>
        <w:t>Des</w:t>
      </w:r>
      <w:r>
        <w:rPr>
          <w:rFonts w:asciiTheme="minorHAnsi" w:hAnsiTheme="minorHAnsi" w:cs="Calibri"/>
          <w:szCs w:val="24"/>
        </w:rPr>
        <w:t>s</w:t>
      </w:r>
      <w:r w:rsidRPr="00C21208">
        <w:rPr>
          <w:rFonts w:asciiTheme="minorHAnsi" w:hAnsiTheme="minorHAnsi" w:cs="Calibri"/>
          <w:szCs w:val="24"/>
        </w:rPr>
        <w:t xml:space="preserve">arte, o projeto trata de matéria de interesse local, cuja iniciativa é concorrente, consoante entendimento jurisprudencial consolidado. </w:t>
      </w:r>
    </w:p>
    <w:p w:rsidR="0075071F" w:rsidRPr="003A7521" w:rsidP="0075071F">
      <w:pPr>
        <w:spacing w:after="120" w:line="360" w:lineRule="auto"/>
        <w:ind w:firstLine="1701"/>
        <w:jc w:val="both"/>
        <w:rPr>
          <w:rFonts w:ascii="Calibri" w:hAnsi="Calibri" w:cs="Calibri"/>
        </w:rPr>
      </w:pPr>
      <w:r w:rsidRPr="003A7521">
        <w:rPr>
          <w:rFonts w:ascii="Calibri" w:hAnsi="Calibri" w:cs="Calibri"/>
        </w:rPr>
        <w:t xml:space="preserve">Por fim, no que tange </w:t>
      </w:r>
      <w:r>
        <w:rPr>
          <w:rFonts w:ascii="Calibri" w:hAnsi="Calibri" w:cs="Calibri"/>
        </w:rPr>
        <w:t>ao aspecto gramatical e lógico</w:t>
      </w:r>
      <w:r w:rsidRPr="003A7521">
        <w:rPr>
          <w:rFonts w:ascii="Calibri" w:hAnsi="Calibri" w:cs="Calibri"/>
        </w:rPr>
        <w:t xml:space="preserve"> o projeto atende aos preceitos da Lei Complementar nº 95/98 que dispõe sobre a elaboração, a redação, a alteração e a consolidação das leis, conforme determina o parágrafo único do art. 59 da Constituição Federal e estabelece normas para a consolidação dos atos normativos que menciona.</w:t>
      </w:r>
    </w:p>
    <w:p w:rsidR="0075071F" w:rsidRPr="003A7521" w:rsidP="0075071F">
      <w:pPr>
        <w:autoSpaceDE w:val="0"/>
        <w:autoSpaceDN w:val="0"/>
        <w:adjustRightInd w:val="0"/>
        <w:spacing w:after="240" w:line="360" w:lineRule="auto"/>
        <w:ind w:firstLine="1701"/>
        <w:jc w:val="both"/>
        <w:rPr>
          <w:rFonts w:ascii="Calibri" w:eastAsia="Calibri" w:hAnsi="Calibri" w:cs="Calibri"/>
          <w:szCs w:val="24"/>
        </w:rPr>
      </w:pPr>
      <w:r>
        <w:rPr>
          <w:rFonts w:ascii="Calibri" w:eastAsia="Calibri" w:hAnsi="Calibri" w:cs="Calibri"/>
          <w:szCs w:val="24"/>
        </w:rPr>
        <w:t xml:space="preserve">Ante todo o exposto, opinamos pela </w:t>
      </w:r>
      <w:r w:rsidRPr="003A7521">
        <w:rPr>
          <w:rFonts w:ascii="Calibri" w:eastAsia="Calibri" w:hAnsi="Calibri" w:cs="Calibri"/>
          <w:szCs w:val="24"/>
        </w:rPr>
        <w:t xml:space="preserve">constitucionalidade e </w:t>
      </w:r>
      <w:r w:rsidRPr="000D4041">
        <w:rPr>
          <w:rFonts w:ascii="Calibri" w:eastAsia="Calibri" w:hAnsi="Calibri" w:cs="Calibri"/>
          <w:szCs w:val="24"/>
        </w:rPr>
        <w:t>legalidade</w:t>
      </w:r>
      <w:r>
        <w:rPr>
          <w:rFonts w:ascii="Calibri" w:eastAsia="Calibri" w:hAnsi="Calibri" w:cs="Calibri"/>
          <w:szCs w:val="24"/>
        </w:rPr>
        <w:t xml:space="preserve"> do projeto</w:t>
      </w:r>
      <w:r w:rsidRPr="000D4041">
        <w:rPr>
          <w:rFonts w:ascii="Calibri" w:eastAsia="Calibri" w:hAnsi="Calibri" w:cs="Calibri"/>
          <w:szCs w:val="24"/>
        </w:rPr>
        <w:t>. Sobre</w:t>
      </w:r>
      <w:r w:rsidRPr="003A7521">
        <w:rPr>
          <w:rFonts w:ascii="Calibri" w:eastAsia="Calibri" w:hAnsi="Calibri" w:cs="Calibri"/>
          <w:szCs w:val="24"/>
        </w:rPr>
        <w:t xml:space="preserve"> o mérito, manifestar-se-á o soberano Plenário.</w:t>
      </w:r>
    </w:p>
    <w:p w:rsidR="00FB5656" w:rsidP="004F4531">
      <w:pPr>
        <w:autoSpaceDE w:val="0"/>
        <w:autoSpaceDN w:val="0"/>
        <w:adjustRightInd w:val="0"/>
        <w:jc w:val="both"/>
        <w:rPr>
          <w:rFonts w:asciiTheme="minorHAnsi" w:eastAsiaTheme="minorHAnsi" w:hAnsiTheme="minorHAnsi" w:cstheme="minorHAnsi"/>
          <w:sz w:val="4"/>
          <w:szCs w:val="4"/>
          <w:lang w:eastAsia="en-US"/>
        </w:rPr>
      </w:pPr>
    </w:p>
    <w:p w:rsidR="00FB5656" w:rsidRPr="00117417" w:rsidP="004F4531">
      <w:pPr>
        <w:autoSpaceDE w:val="0"/>
        <w:autoSpaceDN w:val="0"/>
        <w:adjustRightInd w:val="0"/>
        <w:jc w:val="both"/>
        <w:rPr>
          <w:rFonts w:asciiTheme="minorHAnsi" w:eastAsiaTheme="minorHAnsi" w:hAnsiTheme="minorHAnsi" w:cstheme="minorHAnsi"/>
          <w:sz w:val="4"/>
          <w:szCs w:val="4"/>
          <w:lang w:eastAsia="en-US"/>
        </w:rPr>
      </w:pPr>
    </w:p>
    <w:p w:rsidR="00B53570" w:rsidRPr="00650771" w:rsidP="004F4531">
      <w:pPr>
        <w:pStyle w:val="BodyText"/>
        <w:spacing w:after="240" w:line="360" w:lineRule="auto"/>
        <w:ind w:firstLine="1701"/>
        <w:jc w:val="both"/>
        <w:rPr>
          <w:rFonts w:asciiTheme="minorHAnsi" w:hAnsiTheme="minorHAnsi" w:cstheme="minorHAnsi"/>
          <w:szCs w:val="24"/>
        </w:rPr>
      </w:pPr>
      <w:r w:rsidRPr="00650771">
        <w:rPr>
          <w:rFonts w:asciiTheme="minorHAnsi" w:hAnsiTheme="minorHAnsi" w:cstheme="minorHAnsi"/>
          <w:szCs w:val="24"/>
        </w:rPr>
        <w:t>É o parecer, a superior consideração.</w:t>
      </w:r>
    </w:p>
    <w:p w:rsidR="001D25E8" w:rsidRPr="00650771" w:rsidP="004F4531">
      <w:pPr>
        <w:spacing w:after="240" w:line="360" w:lineRule="auto"/>
        <w:ind w:firstLine="1701"/>
        <w:jc w:val="both"/>
        <w:rPr>
          <w:rFonts w:asciiTheme="minorHAnsi" w:hAnsiTheme="minorHAnsi" w:cstheme="minorHAnsi"/>
          <w:iCs/>
          <w:szCs w:val="24"/>
        </w:rPr>
      </w:pPr>
      <w:r w:rsidRPr="00650771">
        <w:rPr>
          <w:rFonts w:asciiTheme="minorHAnsi" w:hAnsiTheme="minorHAnsi" w:cstheme="minorHAnsi"/>
          <w:iCs/>
          <w:szCs w:val="24"/>
        </w:rPr>
        <w:t>Procuradoria</w:t>
      </w:r>
      <w:r w:rsidRPr="00650771" w:rsidR="00851A39">
        <w:rPr>
          <w:rFonts w:asciiTheme="minorHAnsi" w:hAnsiTheme="minorHAnsi" w:cstheme="minorHAnsi"/>
          <w:iCs/>
          <w:szCs w:val="24"/>
        </w:rPr>
        <w:t>,</w:t>
      </w:r>
      <w:r w:rsidRPr="00650771" w:rsidR="00611837">
        <w:rPr>
          <w:rFonts w:asciiTheme="minorHAnsi" w:hAnsiTheme="minorHAnsi" w:cstheme="minorHAnsi"/>
          <w:iCs/>
          <w:szCs w:val="24"/>
        </w:rPr>
        <w:t xml:space="preserve"> </w:t>
      </w:r>
      <w:r w:rsidR="00C0469D">
        <w:rPr>
          <w:rFonts w:asciiTheme="minorHAnsi" w:hAnsiTheme="minorHAnsi" w:cstheme="minorHAnsi"/>
          <w:iCs/>
          <w:szCs w:val="24"/>
        </w:rPr>
        <w:t>16</w:t>
      </w:r>
      <w:r w:rsidRPr="00650771" w:rsidR="00851A39">
        <w:rPr>
          <w:rFonts w:asciiTheme="minorHAnsi" w:hAnsiTheme="minorHAnsi" w:cstheme="minorHAnsi"/>
          <w:iCs/>
          <w:szCs w:val="24"/>
        </w:rPr>
        <w:t xml:space="preserve"> d</w:t>
      </w:r>
      <w:r w:rsidRPr="00650771" w:rsidR="007A18C3">
        <w:rPr>
          <w:rFonts w:asciiTheme="minorHAnsi" w:hAnsiTheme="minorHAnsi" w:cstheme="minorHAnsi"/>
          <w:iCs/>
          <w:szCs w:val="24"/>
        </w:rPr>
        <w:t xml:space="preserve">e </w:t>
      </w:r>
      <w:r w:rsidR="00FB5656">
        <w:rPr>
          <w:rFonts w:asciiTheme="minorHAnsi" w:hAnsiTheme="minorHAnsi" w:cstheme="minorHAnsi"/>
          <w:iCs/>
          <w:szCs w:val="24"/>
        </w:rPr>
        <w:t>maio</w:t>
      </w:r>
      <w:r w:rsidRPr="00650771" w:rsidR="00851A39">
        <w:rPr>
          <w:rFonts w:asciiTheme="minorHAnsi" w:hAnsiTheme="minorHAnsi" w:cstheme="minorHAnsi"/>
          <w:iCs/>
          <w:szCs w:val="24"/>
        </w:rPr>
        <w:t xml:space="preserve"> </w:t>
      </w:r>
      <w:r w:rsidRPr="00650771" w:rsidR="005F0DAA">
        <w:rPr>
          <w:rFonts w:asciiTheme="minorHAnsi" w:hAnsiTheme="minorHAnsi" w:cstheme="minorHAnsi"/>
          <w:iCs/>
          <w:szCs w:val="24"/>
        </w:rPr>
        <w:t>de 202</w:t>
      </w:r>
      <w:r w:rsidR="00FB5656">
        <w:rPr>
          <w:rFonts w:asciiTheme="minorHAnsi" w:hAnsiTheme="minorHAnsi" w:cstheme="minorHAnsi"/>
          <w:iCs/>
          <w:szCs w:val="24"/>
        </w:rPr>
        <w:t>3</w:t>
      </w:r>
      <w:r w:rsidRPr="00650771" w:rsidR="007A18C3">
        <w:rPr>
          <w:rFonts w:asciiTheme="minorHAnsi" w:hAnsiTheme="minorHAnsi" w:cstheme="minorHAnsi"/>
          <w:iCs/>
          <w:szCs w:val="24"/>
        </w:rPr>
        <w:t>.</w:t>
      </w:r>
    </w:p>
    <w:p w:rsidR="001A3511" w:rsidP="00C90D87">
      <w:pPr>
        <w:spacing w:line="276" w:lineRule="auto"/>
        <w:jc w:val="center"/>
        <w:rPr>
          <w:rFonts w:asciiTheme="minorHAnsi" w:hAnsiTheme="minorHAnsi" w:cstheme="minorHAnsi"/>
          <w:b/>
          <w:szCs w:val="24"/>
        </w:rPr>
      </w:pPr>
    </w:p>
    <w:p w:rsidR="00670ED9" w:rsidP="00C90D87">
      <w:pPr>
        <w:spacing w:line="276" w:lineRule="auto"/>
        <w:jc w:val="center"/>
        <w:rPr>
          <w:rFonts w:asciiTheme="minorHAnsi" w:hAnsiTheme="minorHAnsi" w:cstheme="minorHAnsi"/>
          <w:b/>
          <w:szCs w:val="24"/>
        </w:rPr>
      </w:pPr>
    </w:p>
    <w:p w:rsidR="00AE52A2" w:rsidP="00C90D87">
      <w:pPr>
        <w:spacing w:line="276" w:lineRule="auto"/>
        <w:jc w:val="center"/>
        <w:rPr>
          <w:rFonts w:asciiTheme="minorHAnsi" w:hAnsiTheme="minorHAnsi" w:cstheme="minorHAnsi"/>
          <w:b/>
          <w:szCs w:val="24"/>
        </w:rPr>
        <w:sectPr w:rsidSect="00C049C6">
          <w:headerReference w:type="default" r:id="rId7"/>
          <w:footerReference w:type="default" r:id="rId8"/>
          <w:pgSz w:w="11906" w:h="16838"/>
          <w:pgMar w:top="1417" w:right="1701" w:bottom="1417" w:left="1701" w:header="708" w:footer="708" w:gutter="0"/>
          <w:cols w:space="708"/>
          <w:docGrid w:linePitch="360"/>
        </w:sectPr>
      </w:pPr>
    </w:p>
    <w:p w:rsidR="001A3511" w:rsidRPr="00482A80" w:rsidP="001A3511">
      <w:pPr>
        <w:tabs>
          <w:tab w:val="left" w:pos="3402"/>
        </w:tabs>
        <w:spacing w:line="276" w:lineRule="auto"/>
        <w:jc w:val="center"/>
        <w:rPr>
          <w:rFonts w:asciiTheme="minorHAnsi" w:hAnsiTheme="minorHAnsi" w:cstheme="minorHAnsi"/>
          <w:b/>
          <w:szCs w:val="24"/>
        </w:rPr>
      </w:pPr>
      <w:r w:rsidRPr="00482A80">
        <w:rPr>
          <w:rFonts w:asciiTheme="minorHAnsi" w:hAnsiTheme="minorHAnsi" w:cstheme="minorHAnsi"/>
          <w:b/>
          <w:szCs w:val="24"/>
        </w:rPr>
        <w:t>Rosemeire de Souza Cardoso Barbosa</w:t>
      </w:r>
    </w:p>
    <w:p w:rsidR="001A3511" w:rsidP="001A3511">
      <w:pPr>
        <w:spacing w:line="276" w:lineRule="auto"/>
        <w:jc w:val="center"/>
        <w:rPr>
          <w:rFonts w:asciiTheme="minorHAnsi" w:hAnsiTheme="minorHAnsi" w:cstheme="minorHAnsi"/>
          <w:b/>
          <w:szCs w:val="24"/>
        </w:rPr>
      </w:pPr>
      <w:r w:rsidRPr="00482A80">
        <w:rPr>
          <w:rFonts w:asciiTheme="minorHAnsi" w:hAnsiTheme="minorHAnsi" w:cstheme="minorHAnsi"/>
          <w:b/>
          <w:szCs w:val="24"/>
        </w:rPr>
        <w:t>Procuradora - OAB/SP nº 308.298</w:t>
      </w:r>
    </w:p>
    <w:p w:rsidR="00AE676C">
      <w:pPr>
        <w:spacing w:line="276" w:lineRule="auto"/>
        <w:jc w:val="center"/>
        <w:rPr>
          <w:rFonts w:asciiTheme="minorHAnsi" w:hAnsiTheme="minorHAnsi" w:cstheme="minorHAnsi"/>
          <w:b/>
          <w:szCs w:val="24"/>
        </w:rPr>
      </w:pPr>
      <w:r>
        <w:rPr>
          <w:rFonts w:asciiTheme="minorHAnsi" w:hAnsiTheme="minorHAnsi" w:cstheme="minorHAnsi"/>
          <w:szCs w:val="24"/>
        </w:rPr>
        <w:t>Assinatura Eletrônica</w:t>
      </w:r>
    </w:p>
    <w:sectPr w:rsidSect="00AE676C">
      <w:type w:val="continuous"/>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14233849"/>
      <w:docPartObj>
        <w:docPartGallery w:val="Page Numbers (Bottom of Page)"/>
        <w:docPartUnique/>
      </w:docPartObj>
    </w:sdtPr>
    <w:sdtEndPr>
      <w:rPr>
        <w:rFonts w:asciiTheme="minorHAnsi" w:hAnsiTheme="minorHAnsi"/>
        <w:sz w:val="18"/>
        <w:szCs w:val="18"/>
      </w:rPr>
    </w:sdtEndPr>
    <w:sdtContent>
      <w:sdt>
        <w:sdtPr>
          <w:rPr>
            <w:rFonts w:asciiTheme="minorHAnsi" w:hAnsiTheme="minorHAnsi"/>
            <w:sz w:val="18"/>
            <w:szCs w:val="18"/>
          </w:rPr>
          <w:id w:val="860082579"/>
          <w:docPartObj>
            <w:docPartGallery w:val="Page Numbers (Top of Page)"/>
            <w:docPartUnique/>
          </w:docPartObj>
        </w:sdtPr>
        <w:sdtContent>
          <w:p w:rsidR="00CA0731">
            <w:pPr>
              <w:pStyle w:val="Footer"/>
              <w:jc w:val="right"/>
              <w:rPr>
                <w:rFonts w:asciiTheme="minorHAnsi" w:hAnsiTheme="minorHAnsi"/>
                <w:sz w:val="18"/>
                <w:szCs w:val="18"/>
              </w:rPr>
            </w:pPr>
          </w:p>
          <w:sdt>
            <w:sdtPr>
              <w:id w:val="-1570025704"/>
              <w:docPartObj>
                <w:docPartGallery w:val="Page Numbers (Bottom of Page)"/>
                <w:docPartUnique/>
              </w:docPartObj>
            </w:sdtPr>
            <w:sdtContent>
              <w:sdt>
                <w:sdtPr>
                  <w:id w:val="-1852948018"/>
                  <w:docPartObj>
                    <w:docPartGallery w:val="Page Numbers (Top of Page)"/>
                    <w:docPartUnique/>
                  </w:docPartObj>
                </w:sdtPr>
                <w:sdtContent>
                  <w:p w:rsidR="00CA0731" w:rsidP="00127D37">
                    <w:pPr>
                      <w:pStyle w:val="Footer"/>
                      <w:jc w:val="right"/>
                      <w:rPr>
                        <w:sz w:val="18"/>
                        <w:lang w:val="pt-PT"/>
                      </w:rPr>
                    </w:pPr>
                    <w:r>
                      <w:rPr>
                        <w:sz w:val="18"/>
                        <w:lang w:val="pt-PT"/>
                      </w:rPr>
                      <w:t>____________________________________________________________________________________</w:t>
                    </w:r>
                  </w:p>
                  <w:p w:rsidR="00CA0731" w:rsidP="00127D37">
                    <w:pPr>
                      <w:pStyle w:val="Footer"/>
                      <w:ind w:right="-313"/>
                      <w:jc w:val="center"/>
                      <w:rPr>
                        <w:sz w:val="18"/>
                        <w:lang w:val="pt-PT"/>
                      </w:rPr>
                    </w:pPr>
                    <w:r>
                      <w:rPr>
                        <w:sz w:val="18"/>
                        <w:lang w:val="pt-PT"/>
                      </w:rPr>
                      <w:t>Rua Antônio Schiavinato, 59, Residencial São Luis - Tel: (19) 3829.5310 - CEP: 13270-</w:t>
                    </w:r>
                    <w:r>
                      <w:rPr>
                        <w:sz w:val="18"/>
                        <w:lang w:val="pt-PT"/>
                      </w:rPr>
                      <w:t>470</w:t>
                    </w:r>
                  </w:p>
                  <w:p w:rsidR="00CA0731" w:rsidP="00CA0731">
                    <w:pPr>
                      <w:pStyle w:val="Footer"/>
                      <w:ind w:left="-1985" w:right="-313"/>
                      <w:jc w:val="center"/>
                    </w:pPr>
                    <w:r>
                      <w:rPr>
                        <w:sz w:val="18"/>
                        <w:lang w:val="pt-PT"/>
                      </w:rPr>
                      <w:t>site</w:t>
                    </w:r>
                    <w:r>
                      <w:rPr>
                        <w:sz w:val="18"/>
                        <w:lang w:val="pt-PT"/>
                      </w:rPr>
                      <w:t>: www.camaravalinhos.sp.gov.br</w:t>
                    </w:r>
                  </w:p>
                </w:sdtContent>
              </w:sdt>
            </w:sdtContent>
          </w:sdt>
          <w:p w:rsidR="00CA0731" w:rsidRPr="00430069">
            <w:pPr>
              <w:pStyle w:val="Footer"/>
              <w:jc w:val="right"/>
              <w:rPr>
                <w:rFonts w:asciiTheme="minorHAnsi" w:hAnsiTheme="minorHAnsi"/>
                <w:sz w:val="18"/>
                <w:szCs w:val="18"/>
              </w:rPr>
            </w:pPr>
            <w:r w:rsidRPr="00430069">
              <w:rPr>
                <w:rFonts w:asciiTheme="minorHAnsi" w:hAnsiTheme="minorHAnsi"/>
                <w:sz w:val="18"/>
                <w:szCs w:val="18"/>
              </w:rPr>
              <w:t xml:space="preserve">Página </w:t>
            </w:r>
            <w:r w:rsidRPr="00430069">
              <w:rPr>
                <w:rFonts w:asciiTheme="minorHAnsi" w:hAnsiTheme="minorHAnsi"/>
                <w:b/>
                <w:bCs/>
                <w:sz w:val="18"/>
                <w:szCs w:val="18"/>
              </w:rPr>
              <w:fldChar w:fldCharType="begin"/>
            </w:r>
            <w:r w:rsidRPr="00430069">
              <w:rPr>
                <w:rFonts w:asciiTheme="minorHAnsi" w:hAnsiTheme="minorHAnsi"/>
                <w:b/>
                <w:bCs/>
                <w:sz w:val="18"/>
                <w:szCs w:val="18"/>
              </w:rPr>
              <w:instrText>PAGE</w:instrText>
            </w:r>
            <w:r w:rsidRPr="00430069">
              <w:rPr>
                <w:rFonts w:asciiTheme="minorHAnsi" w:hAnsiTheme="minorHAnsi"/>
                <w:b/>
                <w:bCs/>
                <w:sz w:val="18"/>
                <w:szCs w:val="18"/>
              </w:rPr>
              <w:fldChar w:fldCharType="separate"/>
            </w:r>
            <w:r w:rsidR="00033354">
              <w:rPr>
                <w:rFonts w:asciiTheme="minorHAnsi" w:hAnsiTheme="minorHAnsi"/>
                <w:b/>
                <w:bCs/>
                <w:noProof/>
                <w:sz w:val="18"/>
                <w:szCs w:val="18"/>
              </w:rPr>
              <w:t>8</w:t>
            </w:r>
            <w:r w:rsidRPr="00430069">
              <w:rPr>
                <w:rFonts w:asciiTheme="minorHAnsi" w:hAnsiTheme="minorHAnsi"/>
                <w:b/>
                <w:bCs/>
                <w:sz w:val="18"/>
                <w:szCs w:val="18"/>
              </w:rPr>
              <w:fldChar w:fldCharType="end"/>
            </w:r>
            <w:r w:rsidRPr="00430069">
              <w:rPr>
                <w:rFonts w:asciiTheme="minorHAnsi" w:hAnsiTheme="minorHAnsi"/>
                <w:sz w:val="18"/>
                <w:szCs w:val="18"/>
              </w:rPr>
              <w:t xml:space="preserve"> de </w:t>
            </w:r>
            <w:r w:rsidRPr="00430069">
              <w:rPr>
                <w:rFonts w:asciiTheme="minorHAnsi" w:hAnsiTheme="minorHAnsi"/>
                <w:b/>
                <w:bCs/>
                <w:sz w:val="18"/>
                <w:szCs w:val="18"/>
              </w:rPr>
              <w:fldChar w:fldCharType="begin"/>
            </w:r>
            <w:r w:rsidRPr="00430069">
              <w:rPr>
                <w:rFonts w:asciiTheme="minorHAnsi" w:hAnsiTheme="minorHAnsi"/>
                <w:b/>
                <w:bCs/>
                <w:sz w:val="18"/>
                <w:szCs w:val="18"/>
              </w:rPr>
              <w:instrText>NUMPAGES</w:instrText>
            </w:r>
            <w:r w:rsidRPr="00430069">
              <w:rPr>
                <w:rFonts w:asciiTheme="minorHAnsi" w:hAnsiTheme="minorHAnsi"/>
                <w:b/>
                <w:bCs/>
                <w:sz w:val="18"/>
                <w:szCs w:val="18"/>
              </w:rPr>
              <w:fldChar w:fldCharType="separate"/>
            </w:r>
            <w:r w:rsidR="00033354">
              <w:rPr>
                <w:rFonts w:asciiTheme="minorHAnsi" w:hAnsiTheme="minorHAnsi"/>
                <w:b/>
                <w:bCs/>
                <w:noProof/>
                <w:sz w:val="18"/>
                <w:szCs w:val="18"/>
              </w:rPr>
              <w:t>8</w:t>
            </w:r>
            <w:r w:rsidRPr="00430069">
              <w:rPr>
                <w:rFonts w:asciiTheme="minorHAnsi" w:hAnsiTheme="minorHAnsi"/>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CA0731" w:rsidP="00B53570">
      <w:r>
        <w:separator/>
      </w:r>
    </w:p>
  </w:footnote>
  <w:footnote w:type="continuationSeparator" w:id="1">
    <w:p w:rsidR="00CA0731" w:rsidP="00B53570">
      <w:r>
        <w:continuationSeparator/>
      </w:r>
    </w:p>
  </w:footnote>
  <w:footnote w:id="2">
    <w:p w:rsidR="00FB5656" w:rsidRPr="00FB5656" w:rsidP="00FB5656">
      <w:pPr>
        <w:autoSpaceDE w:val="0"/>
        <w:autoSpaceDN w:val="0"/>
        <w:adjustRightInd w:val="0"/>
        <w:jc w:val="both"/>
        <w:rPr>
          <w:rFonts w:asciiTheme="minorHAnsi" w:hAnsiTheme="minorHAnsi" w:cstheme="minorHAnsi"/>
          <w:i/>
          <w:sz w:val="20"/>
        </w:rPr>
      </w:pPr>
      <w:r>
        <w:rPr>
          <w:rStyle w:val="FootnoteReference"/>
        </w:rPr>
        <w:footnoteRef/>
      </w:r>
      <w:r>
        <w:t xml:space="preserve"> </w:t>
      </w:r>
      <w:r w:rsidRPr="00FB5656">
        <w:rPr>
          <w:rFonts w:asciiTheme="minorHAnsi" w:hAnsiTheme="minorHAnsi" w:cstheme="minorHAnsi"/>
          <w:i/>
          <w:sz w:val="20"/>
        </w:rPr>
        <w:t xml:space="preserve">“O parecer emitido por procurador ou advogado de órgão da administração pública não é ato administrativo. Nada mais é do que a opinião emitida pelo operador do direito, opinião técnico-jurídica, que orientará o administrador na tomada da decisão, na prática do ato administrativo, que se constitui na execução </w:t>
      </w:r>
      <w:r w:rsidRPr="00FB5656">
        <w:rPr>
          <w:rFonts w:asciiTheme="minorHAnsi" w:hAnsiTheme="minorHAnsi" w:cstheme="minorHAnsi"/>
          <w:i/>
          <w:sz w:val="20"/>
        </w:rPr>
        <w:t>ex</w:t>
      </w:r>
      <w:r w:rsidRPr="00FB5656">
        <w:rPr>
          <w:rFonts w:asciiTheme="minorHAnsi" w:hAnsiTheme="minorHAnsi" w:cstheme="minorHAnsi"/>
          <w:i/>
          <w:sz w:val="20"/>
        </w:rPr>
        <w:t xml:space="preserve"> </w:t>
      </w:r>
      <w:r w:rsidRPr="00FB5656">
        <w:rPr>
          <w:rFonts w:asciiTheme="minorHAnsi" w:hAnsiTheme="minorHAnsi" w:cstheme="minorHAnsi"/>
          <w:i/>
          <w:sz w:val="20"/>
        </w:rPr>
        <w:t>oficio</w:t>
      </w:r>
      <w:r w:rsidRPr="00FB5656">
        <w:rPr>
          <w:rFonts w:asciiTheme="minorHAnsi" w:hAnsiTheme="minorHAnsi" w:cstheme="minorHAnsi"/>
          <w:i/>
          <w:sz w:val="20"/>
        </w:rPr>
        <w:t xml:space="preserve"> da lei. Na oportunidade do julgamento, porquanto envolvido na espécie simples parecer, ou seja, ato opinativo que poderia ser, ou não, considerado pelo administrador.” (Mandado de Segurança n° 24.584-1 - Distrito Federal - Relator: Min. Marco Aurélio de Mello – STF.) </w:t>
      </w:r>
    </w:p>
    <w:p w:rsidR="00FB5656">
      <w:pPr>
        <w:pStyle w:val="FootnoteText"/>
      </w:pPr>
    </w:p>
  </w:footnote>
  <w:footnote w:id="3">
    <w:p w:rsidR="002A61FC" w:rsidP="002A61FC">
      <w:pPr>
        <w:pStyle w:val="FootnoteText"/>
      </w:pPr>
      <w:r>
        <w:rPr>
          <w:rStyle w:val="FootnoteReference"/>
        </w:rPr>
        <w:footnoteRef/>
      </w:r>
      <w:r>
        <w:t xml:space="preserve"> LENZA, Pedro. Direito Constitucional </w:t>
      </w:r>
      <w:r>
        <w:t>Esquematizado.</w:t>
      </w:r>
      <w:r>
        <w:t xml:space="preserve">20º edição. São Paulo: Ed. </w:t>
      </w:r>
      <w:r>
        <w:t>Saraiva,</w:t>
      </w:r>
      <w:r>
        <w:t xml:space="preserve"> 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A0731" w:rsidP="00127D37">
    <w:pPr>
      <w:pStyle w:val="Header"/>
      <w:jc w:val="center"/>
      <w:rPr>
        <w:b/>
        <w:sz w:val="26"/>
        <w:lang w:val="pt-PT"/>
      </w:rPr>
    </w:pPr>
  </w:p>
  <w:p w:rsidR="00CA0731" w:rsidP="00127D37">
    <w:pPr>
      <w:pStyle w:val="Header"/>
      <w:jc w:val="center"/>
      <w:rPr>
        <w:b/>
        <w:sz w:val="26"/>
        <w:lang w:val="pt-PT"/>
      </w:rPr>
    </w:pPr>
    <w:r>
      <w:rPr>
        <w:noProof/>
        <w:sz w:val="20"/>
      </w:rPr>
      <mc:AlternateContent>
        <mc:Choice Requires="wps">
          <w:drawing>
            <wp:anchor distT="0" distB="0" distL="114300" distR="114300" simplePos="0" relativeHeight="251658240" behindDoc="0" locked="0" layoutInCell="1" allowOverlap="1">
              <wp:simplePos x="0" y="0"/>
              <wp:positionH relativeFrom="column">
                <wp:posOffset>-83185</wp:posOffset>
              </wp:positionH>
              <wp:positionV relativeFrom="paragraph">
                <wp:posOffset>41275</wp:posOffset>
              </wp:positionV>
              <wp:extent cx="1057910" cy="946150"/>
              <wp:effectExtent l="0" t="0" r="8890" b="6350"/>
              <wp:wrapSquare wrapText="bothSides"/>
              <wp:docPr id="3"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057910" cy="94615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CA0731" w:rsidP="00127D37">
                          <w:r>
                            <w:rPr>
                              <w:noProof/>
                            </w:rPr>
                            <w:drawing>
                              <wp:inline distT="0" distB="0" distL="0" distR="0">
                                <wp:extent cx="876300" cy="850900"/>
                                <wp:effectExtent l="19050" t="0" r="0" b="0"/>
                                <wp:docPr id="1864629049" name="Imagem 1" descr="Logo 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8995225" name="Picture 2" descr="Logo Camara"/>
                                        <pic:cNvPicPr>
                                          <a:picLocks noChangeAspect="1" noChangeArrowheads="1"/>
                                        </pic:cNvPicPr>
                                      </pic:nvPicPr>
                                      <pic:blipFill>
                                        <a:blip xmlns:r="http://schemas.openxmlformats.org/officeDocument/2006/relationships" r:embed="rId1"/>
                                        <a:stretch>
                                          <a:fillRect/>
                                        </a:stretch>
                                      </pic:blipFill>
                                      <pic:spPr bwMode="auto">
                                        <a:xfrm>
                                          <a:off x="0" y="0"/>
                                          <a:ext cx="876300" cy="850900"/>
                                        </a:xfrm>
                                        <a:prstGeom prst="rect">
                                          <a:avLst/>
                                        </a:prstGeom>
                                        <a:noFill/>
                                        <a:ln w="9525">
                                          <a:noFill/>
                                          <a:miter lim="800000"/>
                                          <a:headEnd/>
                                          <a:tailEnd/>
                                        </a:ln>
                                      </pic:spPr>
                                    </pic:pic>
                                  </a:graphicData>
                                </a:graphic>
                              </wp:inline>
                            </w:drawing>
                          </w:r>
                          <w: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051" type="#_x0000_t75" style="width:69pt;height:68.25pt" o:oleicon="f" o:ole="">
                                <v:imagedata r:id="rId2" o:title=""/>
                              </v:shape>
                              <o:OLEObject Type="Embed" ProgID="MSPhotoEd.3" ShapeID="_x0000_i2051" DrawAspect="Content" ObjectID="_1745929340" r:id="rId3"/>
                            </w:objec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2049" type="#_x0000_t202" style="width:83.3pt;height:74.5pt;margin-top:3.25pt;margin-left:-6.55pt;mso-height-percent:0;mso-height-relative:page;mso-width-percent:0;mso-width-relative:page;mso-wrap-distance-bottom:0;mso-wrap-distance-left:9pt;mso-wrap-distance-right:9pt;mso-wrap-distance-top:0;mso-wrap-style:square;position:absolute;visibility:visible;v-text-anchor:top;z-index:251659264" stroked="f">
              <v:textbox>
                <w:txbxContent>
                  <w:p w:rsidR="00CA0731" w:rsidP="00127D37">
                    <w:drawing>
                      <wp:inline distT="0" distB="0" distL="0" distR="0">
                        <wp:extent cx="876300" cy="850900"/>
                        <wp:effectExtent l="19050" t="0" r="0" b="0"/>
                        <wp:docPr id="1" name="Imagem 1" descr="Logo 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1031500" name="Picture 2" descr="Logo Camara"/>
                                <pic:cNvPicPr>
                                  <a:picLocks noChangeAspect="1" noChangeArrowheads="1"/>
                                </pic:cNvPicPr>
                              </pic:nvPicPr>
                              <pic:blipFill>
                                <a:blip xmlns:r="http://schemas.openxmlformats.org/officeDocument/2006/relationships" r:embed="rId1"/>
                                <a:stretch>
                                  <a:fillRect/>
                                </a:stretch>
                              </pic:blipFill>
                              <pic:spPr bwMode="auto">
                                <a:xfrm>
                                  <a:off x="0" y="0"/>
                                  <a:ext cx="876300" cy="850900"/>
                                </a:xfrm>
                                <a:prstGeom prst="rect">
                                  <a:avLst/>
                                </a:prstGeom>
                                <a:noFill/>
                                <a:ln w="9525">
                                  <a:noFill/>
                                  <a:miter lim="800000"/>
                                  <a:headEnd/>
                                  <a:tailEnd/>
                                </a:ln>
                              </pic:spPr>
                            </pic:pic>
                          </a:graphicData>
                        </a:graphic>
                      </wp:inline>
                    </w:drawing>
                    <w:object>
                      <v:shape id="_x0000_i2050" type="#_x0000_t75" style="width:69pt;height:68.25pt" o:oleicon="f" o:ole="">
                        <v:imagedata r:id="rId2" o:title=""/>
                      </v:shape>
                      <o:OLEObject Type="Embed" ProgID="MSPhotoEd.3" ShapeID="_x0000_i2050" DrawAspect="Content" ObjectID="_1745675756" r:id="rId4"/>
                    </w:object>
                  </w:p>
                </w:txbxContent>
              </v:textbox>
              <w10:wrap type="square"/>
            </v:shape>
          </w:pict>
        </mc:Fallback>
      </mc:AlternateContent>
    </w:r>
  </w:p>
  <w:p w:rsidR="00CA0731" w:rsidP="00127D37">
    <w:pPr>
      <w:pStyle w:val="Header"/>
      <w:jc w:val="center"/>
      <w:rPr>
        <w:b/>
        <w:sz w:val="28"/>
        <w:lang w:val="pt-PT"/>
      </w:rPr>
    </w:pPr>
    <w:r>
      <w:rPr>
        <w:b/>
        <w:sz w:val="28"/>
        <w:lang w:val="pt-PT"/>
      </w:rPr>
      <w:t>CÂMARA MUNICIPAL DE VALINHOS</w:t>
    </w:r>
  </w:p>
  <w:p w:rsidR="00CA0731" w:rsidP="00127D37">
    <w:pPr>
      <w:pStyle w:val="Header"/>
      <w:jc w:val="center"/>
      <w:rPr>
        <w:sz w:val="20"/>
        <w:lang w:val="pt-PT"/>
      </w:rPr>
    </w:pPr>
    <w:r>
      <w:rPr>
        <w:sz w:val="20"/>
        <w:lang w:val="pt-PT"/>
      </w:rPr>
      <w:t>ESTADO DE SÃO PAULO</w:t>
    </w:r>
  </w:p>
  <w:p w:rsidR="00CA0731" w:rsidP="00127D37">
    <w:pPr>
      <w:pStyle w:val="Header"/>
    </w:pPr>
  </w:p>
  <w:p w:rsidR="00CA0731" w:rsidP="00127D37">
    <w:pPr>
      <w:pStyle w:val="Header"/>
    </w:pPr>
  </w:p>
  <w:p w:rsidR="00CA0731" w:rsidP="00E81E82">
    <w:pPr>
      <w:tabs>
        <w:tab w:val="left" w:pos="211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0FC2E5E"/>
    <w:multiLevelType w:val="hybridMultilevel"/>
    <w:tmpl w:val="D7580E0E"/>
    <w:lvl w:ilvl="0">
      <w:start w:val="1"/>
      <w:numFmt w:val="upperRoman"/>
      <w:lvlText w:val="%1.  "/>
      <w:lvlJc w:val="right"/>
      <w:pPr>
        <w:ind w:left="2214" w:hanging="360"/>
      </w:pPr>
    </w:lvl>
    <w:lvl w:ilvl="1">
      <w:start w:val="1"/>
      <w:numFmt w:val="lowerLetter"/>
      <w:lvlText w:val="%2."/>
      <w:lvlJc w:val="left"/>
      <w:pPr>
        <w:ind w:left="2934" w:hanging="360"/>
      </w:pPr>
    </w:lvl>
    <w:lvl w:ilvl="2">
      <w:start w:val="1"/>
      <w:numFmt w:val="lowerRoman"/>
      <w:lvlText w:val="%3."/>
      <w:lvlJc w:val="right"/>
      <w:pPr>
        <w:ind w:left="3654" w:hanging="180"/>
      </w:pPr>
    </w:lvl>
    <w:lvl w:ilvl="3">
      <w:start w:val="1"/>
      <w:numFmt w:val="decimal"/>
      <w:lvlText w:val="%4."/>
      <w:lvlJc w:val="left"/>
      <w:pPr>
        <w:ind w:left="4374" w:hanging="360"/>
      </w:pPr>
    </w:lvl>
    <w:lvl w:ilvl="4">
      <w:start w:val="1"/>
      <w:numFmt w:val="lowerLetter"/>
      <w:lvlText w:val="%5."/>
      <w:lvlJc w:val="left"/>
      <w:pPr>
        <w:ind w:left="5094" w:hanging="360"/>
      </w:pPr>
    </w:lvl>
    <w:lvl w:ilvl="5">
      <w:start w:val="1"/>
      <w:numFmt w:val="lowerRoman"/>
      <w:lvlText w:val="%6."/>
      <w:lvlJc w:val="right"/>
      <w:pPr>
        <w:ind w:left="5814" w:hanging="180"/>
      </w:pPr>
    </w:lvl>
    <w:lvl w:ilvl="6">
      <w:start w:val="1"/>
      <w:numFmt w:val="decimal"/>
      <w:lvlText w:val="%7."/>
      <w:lvlJc w:val="left"/>
      <w:pPr>
        <w:ind w:left="6534" w:hanging="360"/>
      </w:pPr>
    </w:lvl>
    <w:lvl w:ilvl="7">
      <w:start w:val="1"/>
      <w:numFmt w:val="lowerLetter"/>
      <w:lvlText w:val="%8."/>
      <w:lvlJc w:val="left"/>
      <w:pPr>
        <w:ind w:left="7254" w:hanging="360"/>
      </w:pPr>
    </w:lvl>
    <w:lvl w:ilvl="8">
      <w:start w:val="1"/>
      <w:numFmt w:val="lowerRoman"/>
      <w:lvlText w:val="%9."/>
      <w:lvlJc w:val="right"/>
      <w:pPr>
        <w:ind w:left="7974"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570"/>
    <w:rsid w:val="000009C6"/>
    <w:rsid w:val="00003BF8"/>
    <w:rsid w:val="00006937"/>
    <w:rsid w:val="00007E78"/>
    <w:rsid w:val="0002160A"/>
    <w:rsid w:val="00025760"/>
    <w:rsid w:val="00026931"/>
    <w:rsid w:val="00030520"/>
    <w:rsid w:val="00032D5A"/>
    <w:rsid w:val="00033354"/>
    <w:rsid w:val="00035130"/>
    <w:rsid w:val="00040ED9"/>
    <w:rsid w:val="00045505"/>
    <w:rsid w:val="00051266"/>
    <w:rsid w:val="00051BC3"/>
    <w:rsid w:val="00054DA3"/>
    <w:rsid w:val="000628B5"/>
    <w:rsid w:val="00080DB8"/>
    <w:rsid w:val="000905FE"/>
    <w:rsid w:val="000A00A8"/>
    <w:rsid w:val="000C639D"/>
    <w:rsid w:val="000C6FBB"/>
    <w:rsid w:val="000D06F5"/>
    <w:rsid w:val="000D08AD"/>
    <w:rsid w:val="000D4041"/>
    <w:rsid w:val="000E1B8F"/>
    <w:rsid w:val="000E3577"/>
    <w:rsid w:val="000F61A1"/>
    <w:rsid w:val="00102755"/>
    <w:rsid w:val="00105C21"/>
    <w:rsid w:val="00111232"/>
    <w:rsid w:val="00117417"/>
    <w:rsid w:val="00127D37"/>
    <w:rsid w:val="00141C99"/>
    <w:rsid w:val="00141ECD"/>
    <w:rsid w:val="0014471D"/>
    <w:rsid w:val="001556EA"/>
    <w:rsid w:val="001637E6"/>
    <w:rsid w:val="0016381C"/>
    <w:rsid w:val="00172F0B"/>
    <w:rsid w:val="00174A63"/>
    <w:rsid w:val="00190AF2"/>
    <w:rsid w:val="00197CE2"/>
    <w:rsid w:val="001A3511"/>
    <w:rsid w:val="001C6979"/>
    <w:rsid w:val="001D1D3D"/>
    <w:rsid w:val="001D25E8"/>
    <w:rsid w:val="001D2BE7"/>
    <w:rsid w:val="001E7473"/>
    <w:rsid w:val="001E7EFA"/>
    <w:rsid w:val="001F00E3"/>
    <w:rsid w:val="00200389"/>
    <w:rsid w:val="00213FED"/>
    <w:rsid w:val="00215C1A"/>
    <w:rsid w:val="00216A69"/>
    <w:rsid w:val="00220029"/>
    <w:rsid w:val="00225466"/>
    <w:rsid w:val="0024011F"/>
    <w:rsid w:val="002440D0"/>
    <w:rsid w:val="00246D07"/>
    <w:rsid w:val="00256035"/>
    <w:rsid w:val="002873B4"/>
    <w:rsid w:val="002A61FC"/>
    <w:rsid w:val="002B544F"/>
    <w:rsid w:val="002C452A"/>
    <w:rsid w:val="002C58A2"/>
    <w:rsid w:val="002D4AB8"/>
    <w:rsid w:val="002E0C51"/>
    <w:rsid w:val="00301BB7"/>
    <w:rsid w:val="00306E81"/>
    <w:rsid w:val="00307310"/>
    <w:rsid w:val="00314047"/>
    <w:rsid w:val="00325B50"/>
    <w:rsid w:val="00331BA9"/>
    <w:rsid w:val="003322C7"/>
    <w:rsid w:val="00333E36"/>
    <w:rsid w:val="00337223"/>
    <w:rsid w:val="0034609E"/>
    <w:rsid w:val="003507CD"/>
    <w:rsid w:val="003518E8"/>
    <w:rsid w:val="00351FC0"/>
    <w:rsid w:val="003662DF"/>
    <w:rsid w:val="00374A50"/>
    <w:rsid w:val="00377978"/>
    <w:rsid w:val="00380CD0"/>
    <w:rsid w:val="0038754E"/>
    <w:rsid w:val="003A12D4"/>
    <w:rsid w:val="003A243D"/>
    <w:rsid w:val="003A7521"/>
    <w:rsid w:val="003B3DD6"/>
    <w:rsid w:val="003B4205"/>
    <w:rsid w:val="003C01F5"/>
    <w:rsid w:val="003C0F54"/>
    <w:rsid w:val="003C75F1"/>
    <w:rsid w:val="003D6496"/>
    <w:rsid w:val="003E1121"/>
    <w:rsid w:val="003E3857"/>
    <w:rsid w:val="003F4675"/>
    <w:rsid w:val="00405938"/>
    <w:rsid w:val="00406697"/>
    <w:rsid w:val="00424E7C"/>
    <w:rsid w:val="004267F1"/>
    <w:rsid w:val="00430069"/>
    <w:rsid w:val="00430CCC"/>
    <w:rsid w:val="004567C8"/>
    <w:rsid w:val="0046552F"/>
    <w:rsid w:val="00470101"/>
    <w:rsid w:val="00477C0F"/>
    <w:rsid w:val="004806D4"/>
    <w:rsid w:val="00482A80"/>
    <w:rsid w:val="00482E83"/>
    <w:rsid w:val="00487499"/>
    <w:rsid w:val="004976E0"/>
    <w:rsid w:val="004A5251"/>
    <w:rsid w:val="004B1285"/>
    <w:rsid w:val="004B2560"/>
    <w:rsid w:val="004D1F1B"/>
    <w:rsid w:val="004D2E9C"/>
    <w:rsid w:val="004D6168"/>
    <w:rsid w:val="004E3A6A"/>
    <w:rsid w:val="004F1DE9"/>
    <w:rsid w:val="004F3E6B"/>
    <w:rsid w:val="004F4531"/>
    <w:rsid w:val="0052079B"/>
    <w:rsid w:val="0052398A"/>
    <w:rsid w:val="00525D2B"/>
    <w:rsid w:val="00534058"/>
    <w:rsid w:val="00537E86"/>
    <w:rsid w:val="00547D38"/>
    <w:rsid w:val="00551EB8"/>
    <w:rsid w:val="00563366"/>
    <w:rsid w:val="0056471E"/>
    <w:rsid w:val="00570840"/>
    <w:rsid w:val="005736E7"/>
    <w:rsid w:val="00580E00"/>
    <w:rsid w:val="005A2F4C"/>
    <w:rsid w:val="005B2D1C"/>
    <w:rsid w:val="005B47C0"/>
    <w:rsid w:val="005E0D73"/>
    <w:rsid w:val="005E1C4B"/>
    <w:rsid w:val="005E2970"/>
    <w:rsid w:val="005E37AD"/>
    <w:rsid w:val="005F032F"/>
    <w:rsid w:val="005F08F4"/>
    <w:rsid w:val="005F0DAA"/>
    <w:rsid w:val="00604082"/>
    <w:rsid w:val="00611837"/>
    <w:rsid w:val="00622F3F"/>
    <w:rsid w:val="006245A1"/>
    <w:rsid w:val="00633C48"/>
    <w:rsid w:val="00637AAE"/>
    <w:rsid w:val="00647EEF"/>
    <w:rsid w:val="00650771"/>
    <w:rsid w:val="00655716"/>
    <w:rsid w:val="00663A05"/>
    <w:rsid w:val="00670ED9"/>
    <w:rsid w:val="006768D9"/>
    <w:rsid w:val="006807F1"/>
    <w:rsid w:val="00680E2B"/>
    <w:rsid w:val="0068531C"/>
    <w:rsid w:val="006908A0"/>
    <w:rsid w:val="00691AA0"/>
    <w:rsid w:val="006A6D05"/>
    <w:rsid w:val="006B3516"/>
    <w:rsid w:val="006B697F"/>
    <w:rsid w:val="006C261D"/>
    <w:rsid w:val="006C3340"/>
    <w:rsid w:val="006C3613"/>
    <w:rsid w:val="006F0F48"/>
    <w:rsid w:val="006F42B8"/>
    <w:rsid w:val="006F6EBA"/>
    <w:rsid w:val="00700541"/>
    <w:rsid w:val="0072076F"/>
    <w:rsid w:val="00732408"/>
    <w:rsid w:val="0073526A"/>
    <w:rsid w:val="00744423"/>
    <w:rsid w:val="00747B55"/>
    <w:rsid w:val="0075071F"/>
    <w:rsid w:val="00774488"/>
    <w:rsid w:val="00780DD1"/>
    <w:rsid w:val="00781C59"/>
    <w:rsid w:val="007A046E"/>
    <w:rsid w:val="007A18C3"/>
    <w:rsid w:val="007A37D0"/>
    <w:rsid w:val="007A5CFD"/>
    <w:rsid w:val="007D7089"/>
    <w:rsid w:val="007F0A83"/>
    <w:rsid w:val="007F1589"/>
    <w:rsid w:val="00804F5A"/>
    <w:rsid w:val="008105CD"/>
    <w:rsid w:val="008122A9"/>
    <w:rsid w:val="008159E2"/>
    <w:rsid w:val="00822272"/>
    <w:rsid w:val="00832B8C"/>
    <w:rsid w:val="008364BE"/>
    <w:rsid w:val="00851A39"/>
    <w:rsid w:val="0087123B"/>
    <w:rsid w:val="00873A7B"/>
    <w:rsid w:val="00881B3F"/>
    <w:rsid w:val="00887BD8"/>
    <w:rsid w:val="00890411"/>
    <w:rsid w:val="00897FEE"/>
    <w:rsid w:val="008A5732"/>
    <w:rsid w:val="008A767C"/>
    <w:rsid w:val="008B0821"/>
    <w:rsid w:val="008B6CA2"/>
    <w:rsid w:val="008C1EDB"/>
    <w:rsid w:val="008C1F21"/>
    <w:rsid w:val="008E7D21"/>
    <w:rsid w:val="00905BF1"/>
    <w:rsid w:val="00915B55"/>
    <w:rsid w:val="00920BA6"/>
    <w:rsid w:val="00923FFB"/>
    <w:rsid w:val="00931048"/>
    <w:rsid w:val="0093661F"/>
    <w:rsid w:val="00953676"/>
    <w:rsid w:val="00963E89"/>
    <w:rsid w:val="00964E03"/>
    <w:rsid w:val="009909AE"/>
    <w:rsid w:val="009940B2"/>
    <w:rsid w:val="009962BC"/>
    <w:rsid w:val="00997A05"/>
    <w:rsid w:val="00997E66"/>
    <w:rsid w:val="009A11DA"/>
    <w:rsid w:val="009A39AE"/>
    <w:rsid w:val="009A40FF"/>
    <w:rsid w:val="009B3BA2"/>
    <w:rsid w:val="009C613C"/>
    <w:rsid w:val="009E304C"/>
    <w:rsid w:val="009F5185"/>
    <w:rsid w:val="00A057CE"/>
    <w:rsid w:val="00A066FE"/>
    <w:rsid w:val="00A400E3"/>
    <w:rsid w:val="00A4220C"/>
    <w:rsid w:val="00A45ACE"/>
    <w:rsid w:val="00A477E6"/>
    <w:rsid w:val="00A47ACC"/>
    <w:rsid w:val="00A52C88"/>
    <w:rsid w:val="00A5537F"/>
    <w:rsid w:val="00A6548F"/>
    <w:rsid w:val="00A7116E"/>
    <w:rsid w:val="00A7214E"/>
    <w:rsid w:val="00A819D3"/>
    <w:rsid w:val="00A835DC"/>
    <w:rsid w:val="00A83EE5"/>
    <w:rsid w:val="00A84C89"/>
    <w:rsid w:val="00A85B9E"/>
    <w:rsid w:val="00A86B64"/>
    <w:rsid w:val="00A92A99"/>
    <w:rsid w:val="00A92DDC"/>
    <w:rsid w:val="00A9530C"/>
    <w:rsid w:val="00AA057F"/>
    <w:rsid w:val="00AA504C"/>
    <w:rsid w:val="00AC1160"/>
    <w:rsid w:val="00AD0B1E"/>
    <w:rsid w:val="00AD251A"/>
    <w:rsid w:val="00AE2848"/>
    <w:rsid w:val="00AE52A2"/>
    <w:rsid w:val="00AE676C"/>
    <w:rsid w:val="00B019CC"/>
    <w:rsid w:val="00B2552D"/>
    <w:rsid w:val="00B44B1D"/>
    <w:rsid w:val="00B53570"/>
    <w:rsid w:val="00B607A7"/>
    <w:rsid w:val="00B617F9"/>
    <w:rsid w:val="00B63FF6"/>
    <w:rsid w:val="00B717FF"/>
    <w:rsid w:val="00B7219D"/>
    <w:rsid w:val="00B76981"/>
    <w:rsid w:val="00B94FDA"/>
    <w:rsid w:val="00BB0E02"/>
    <w:rsid w:val="00BC11A4"/>
    <w:rsid w:val="00BD3D16"/>
    <w:rsid w:val="00BD6951"/>
    <w:rsid w:val="00BE01B6"/>
    <w:rsid w:val="00BE5134"/>
    <w:rsid w:val="00BF129B"/>
    <w:rsid w:val="00BF1812"/>
    <w:rsid w:val="00C0469D"/>
    <w:rsid w:val="00C049C6"/>
    <w:rsid w:val="00C21208"/>
    <w:rsid w:val="00C413DD"/>
    <w:rsid w:val="00C50218"/>
    <w:rsid w:val="00C526C8"/>
    <w:rsid w:val="00C67D7B"/>
    <w:rsid w:val="00C7649F"/>
    <w:rsid w:val="00C90D87"/>
    <w:rsid w:val="00CA0731"/>
    <w:rsid w:val="00CA68AA"/>
    <w:rsid w:val="00CB1157"/>
    <w:rsid w:val="00CB3875"/>
    <w:rsid w:val="00CC2318"/>
    <w:rsid w:val="00CD134B"/>
    <w:rsid w:val="00CD4AC9"/>
    <w:rsid w:val="00CE05CC"/>
    <w:rsid w:val="00CE4E98"/>
    <w:rsid w:val="00CF63B5"/>
    <w:rsid w:val="00D03B65"/>
    <w:rsid w:val="00D04676"/>
    <w:rsid w:val="00D055FE"/>
    <w:rsid w:val="00D12063"/>
    <w:rsid w:val="00D1232B"/>
    <w:rsid w:val="00D14DCE"/>
    <w:rsid w:val="00D15422"/>
    <w:rsid w:val="00D251B6"/>
    <w:rsid w:val="00D27AF2"/>
    <w:rsid w:val="00D32DFC"/>
    <w:rsid w:val="00D4084A"/>
    <w:rsid w:val="00D5552A"/>
    <w:rsid w:val="00D749C6"/>
    <w:rsid w:val="00D820FE"/>
    <w:rsid w:val="00D83634"/>
    <w:rsid w:val="00D91BA6"/>
    <w:rsid w:val="00D930B4"/>
    <w:rsid w:val="00DA0421"/>
    <w:rsid w:val="00DA305F"/>
    <w:rsid w:val="00DA43FE"/>
    <w:rsid w:val="00DB1FE7"/>
    <w:rsid w:val="00DB3ACF"/>
    <w:rsid w:val="00DC5F29"/>
    <w:rsid w:val="00DD2CE1"/>
    <w:rsid w:val="00DE0224"/>
    <w:rsid w:val="00DE0469"/>
    <w:rsid w:val="00DF35F9"/>
    <w:rsid w:val="00E0439F"/>
    <w:rsid w:val="00E2149E"/>
    <w:rsid w:val="00E22911"/>
    <w:rsid w:val="00E35381"/>
    <w:rsid w:val="00E414D8"/>
    <w:rsid w:val="00E81DE1"/>
    <w:rsid w:val="00E81E82"/>
    <w:rsid w:val="00E851AF"/>
    <w:rsid w:val="00E86D13"/>
    <w:rsid w:val="00E91A92"/>
    <w:rsid w:val="00E97C21"/>
    <w:rsid w:val="00E97F2E"/>
    <w:rsid w:val="00EA5961"/>
    <w:rsid w:val="00EB15AF"/>
    <w:rsid w:val="00ED137A"/>
    <w:rsid w:val="00ED786E"/>
    <w:rsid w:val="00ED7EFA"/>
    <w:rsid w:val="00EE2698"/>
    <w:rsid w:val="00F11763"/>
    <w:rsid w:val="00F1734D"/>
    <w:rsid w:val="00F27B7A"/>
    <w:rsid w:val="00F40A9C"/>
    <w:rsid w:val="00F530A9"/>
    <w:rsid w:val="00F55CDF"/>
    <w:rsid w:val="00F63257"/>
    <w:rsid w:val="00F67918"/>
    <w:rsid w:val="00F73AA5"/>
    <w:rsid w:val="00F82DEB"/>
    <w:rsid w:val="00F83A0B"/>
    <w:rsid w:val="00F8543A"/>
    <w:rsid w:val="00FA7EC4"/>
    <w:rsid w:val="00FB5656"/>
    <w:rsid w:val="00FB71B5"/>
    <w:rsid w:val="00FC53BA"/>
    <w:rsid w:val="00FC6D1B"/>
  </w:rsids>
  <m:mathPr>
    <m:mathFont m:val="Cambria Math"/>
    <m:smallFrac/>
  </m:mathPr>
  <w:themeFontLang w:val="pt-B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3570"/>
    <w:pPr>
      <w:spacing w:after="0" w:line="240" w:lineRule="auto"/>
    </w:pPr>
    <w:rPr>
      <w:rFonts w:ascii="Arial" w:eastAsia="Times New Roman" w:hAnsi="Arial" w:cs="Times New Roman"/>
      <w:sz w:val="24"/>
      <w:szCs w:val="20"/>
      <w:lang w:eastAsia="pt-BR"/>
    </w:rPr>
  </w:style>
  <w:style w:type="paragraph" w:styleId="Heading3">
    <w:name w:val="heading 3"/>
    <w:basedOn w:val="Normal"/>
    <w:link w:val="Ttulo3Char"/>
    <w:uiPriority w:val="9"/>
    <w:qFormat/>
    <w:rsid w:val="00B53570"/>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53570"/>
    <w:pPr>
      <w:autoSpaceDE w:val="0"/>
      <w:autoSpaceDN w:val="0"/>
      <w:adjustRightInd w:val="0"/>
      <w:spacing w:after="0" w:line="240" w:lineRule="auto"/>
    </w:pPr>
    <w:rPr>
      <w:rFonts w:ascii="Times New Roman" w:eastAsia="Calibri" w:hAnsi="Times New Roman" w:cs="Times New Roman"/>
      <w:color w:val="000000"/>
      <w:sz w:val="24"/>
      <w:szCs w:val="24"/>
      <w:lang w:eastAsia="pt-BR"/>
    </w:rPr>
  </w:style>
  <w:style w:type="character" w:customStyle="1" w:styleId="Ttulo3Char">
    <w:name w:val="Título 3 Char"/>
    <w:basedOn w:val="DefaultParagraphFont"/>
    <w:link w:val="Heading3"/>
    <w:uiPriority w:val="9"/>
    <w:rsid w:val="00B53570"/>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rsid w:val="00B53570"/>
    <w:pPr>
      <w:spacing w:before="100" w:beforeAutospacing="1" w:after="100" w:afterAutospacing="1"/>
    </w:pPr>
    <w:rPr>
      <w:rFonts w:ascii="Times New Roman" w:hAnsi="Times New Roman"/>
      <w:szCs w:val="24"/>
    </w:rPr>
  </w:style>
  <w:style w:type="character" w:styleId="Hyperlink">
    <w:name w:val="Hyperlink"/>
    <w:basedOn w:val="DefaultParagraphFont"/>
    <w:unhideWhenUsed/>
    <w:rsid w:val="00B53570"/>
    <w:rPr>
      <w:color w:val="0000FF"/>
      <w:u w:val="single"/>
    </w:rPr>
  </w:style>
  <w:style w:type="paragraph" w:styleId="Header">
    <w:name w:val="header"/>
    <w:basedOn w:val="Normal"/>
    <w:link w:val="CabealhoChar"/>
    <w:rsid w:val="00B53570"/>
    <w:pPr>
      <w:tabs>
        <w:tab w:val="center" w:pos="4419"/>
        <w:tab w:val="right" w:pos="8838"/>
      </w:tabs>
    </w:pPr>
  </w:style>
  <w:style w:type="character" w:customStyle="1" w:styleId="CabealhoChar">
    <w:name w:val="Cabeçalho Char"/>
    <w:basedOn w:val="DefaultParagraphFont"/>
    <w:link w:val="Header"/>
    <w:rsid w:val="00B53570"/>
    <w:rPr>
      <w:rFonts w:ascii="Arial" w:eastAsia="Times New Roman" w:hAnsi="Arial" w:cs="Times New Roman"/>
      <w:sz w:val="24"/>
      <w:szCs w:val="20"/>
      <w:lang w:eastAsia="pt-BR"/>
    </w:rPr>
  </w:style>
  <w:style w:type="paragraph" w:styleId="Footer">
    <w:name w:val="footer"/>
    <w:basedOn w:val="Normal"/>
    <w:link w:val="RodapChar"/>
    <w:rsid w:val="00B53570"/>
    <w:pPr>
      <w:tabs>
        <w:tab w:val="center" w:pos="4419"/>
        <w:tab w:val="right" w:pos="8838"/>
      </w:tabs>
    </w:pPr>
  </w:style>
  <w:style w:type="character" w:customStyle="1" w:styleId="RodapChar">
    <w:name w:val="Rodapé Char"/>
    <w:basedOn w:val="DefaultParagraphFont"/>
    <w:link w:val="Footer"/>
    <w:rsid w:val="00B53570"/>
    <w:rPr>
      <w:rFonts w:ascii="Arial" w:eastAsia="Times New Roman" w:hAnsi="Arial" w:cs="Times New Roman"/>
      <w:sz w:val="24"/>
      <w:szCs w:val="20"/>
      <w:lang w:eastAsia="pt-BR"/>
    </w:rPr>
  </w:style>
  <w:style w:type="paragraph" w:styleId="BodyText">
    <w:name w:val="Body Text"/>
    <w:basedOn w:val="Normal"/>
    <w:link w:val="CorpodetextoChar"/>
    <w:uiPriority w:val="99"/>
    <w:unhideWhenUsed/>
    <w:rsid w:val="00B53570"/>
    <w:pPr>
      <w:spacing w:after="120"/>
    </w:pPr>
  </w:style>
  <w:style w:type="character" w:customStyle="1" w:styleId="CorpodetextoChar">
    <w:name w:val="Corpo de texto Char"/>
    <w:basedOn w:val="DefaultParagraphFont"/>
    <w:link w:val="BodyText"/>
    <w:uiPriority w:val="99"/>
    <w:rsid w:val="00B53570"/>
    <w:rPr>
      <w:rFonts w:ascii="Arial" w:eastAsia="Times New Roman" w:hAnsi="Arial" w:cs="Times New Roman"/>
      <w:sz w:val="24"/>
      <w:szCs w:val="20"/>
      <w:lang w:eastAsia="pt-BR"/>
    </w:rPr>
  </w:style>
  <w:style w:type="table" w:styleId="TableGrid">
    <w:name w:val="Table Grid"/>
    <w:basedOn w:val="TableNormal"/>
    <w:uiPriority w:val="59"/>
    <w:rsid w:val="00537E8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9962BC"/>
    <w:rPr>
      <w:b/>
      <w:bCs/>
    </w:rPr>
  </w:style>
  <w:style w:type="paragraph" w:styleId="ListParagraph">
    <w:name w:val="List Paragraph"/>
    <w:basedOn w:val="Normal"/>
    <w:uiPriority w:val="34"/>
    <w:qFormat/>
    <w:rsid w:val="00851A39"/>
    <w:pPr>
      <w:ind w:left="720"/>
      <w:contextualSpacing/>
    </w:pPr>
  </w:style>
  <w:style w:type="paragraph" w:styleId="FootnoteText">
    <w:name w:val="footnote text"/>
    <w:basedOn w:val="Normal"/>
    <w:link w:val="TextodenotaderodapChar"/>
    <w:uiPriority w:val="99"/>
    <w:semiHidden/>
    <w:unhideWhenUsed/>
    <w:rsid w:val="005A2F4C"/>
    <w:rPr>
      <w:rFonts w:asciiTheme="minorHAnsi" w:eastAsiaTheme="minorHAnsi" w:hAnsiTheme="minorHAnsi" w:cstheme="minorBidi"/>
      <w:sz w:val="20"/>
      <w:lang w:eastAsia="en-US"/>
    </w:rPr>
  </w:style>
  <w:style w:type="character" w:customStyle="1" w:styleId="TextodenotaderodapChar">
    <w:name w:val="Texto de nota de rodapé Char"/>
    <w:basedOn w:val="DefaultParagraphFont"/>
    <w:link w:val="FootnoteText"/>
    <w:uiPriority w:val="99"/>
    <w:semiHidden/>
    <w:rsid w:val="005A2F4C"/>
    <w:rPr>
      <w:sz w:val="20"/>
      <w:szCs w:val="20"/>
    </w:rPr>
  </w:style>
  <w:style w:type="character" w:styleId="FootnoteReference">
    <w:name w:val="footnote reference"/>
    <w:basedOn w:val="DefaultParagraphFont"/>
    <w:uiPriority w:val="99"/>
    <w:semiHidden/>
    <w:unhideWhenUsed/>
    <w:rsid w:val="005A2F4C"/>
    <w:rPr>
      <w:vertAlign w:val="superscript"/>
    </w:rPr>
  </w:style>
  <w:style w:type="character" w:styleId="IntenseEmphasis">
    <w:name w:val="Intense Emphasis"/>
    <w:basedOn w:val="DefaultParagraphFont"/>
    <w:uiPriority w:val="21"/>
    <w:qFormat/>
    <w:rsid w:val="00A819D3"/>
    <w:rPr>
      <w:b/>
      <w:bCs/>
      <w:i/>
      <w:iCs/>
      <w:color w:val="4F81BD" w:themeColor="accent1"/>
    </w:rPr>
  </w:style>
  <w:style w:type="paragraph" w:styleId="BalloonText">
    <w:name w:val="Balloon Text"/>
    <w:basedOn w:val="Normal"/>
    <w:link w:val="TextodebaloChar"/>
    <w:uiPriority w:val="99"/>
    <w:semiHidden/>
    <w:unhideWhenUsed/>
    <w:rsid w:val="002D4AB8"/>
    <w:rPr>
      <w:rFonts w:ascii="Tahoma" w:hAnsi="Tahoma" w:cs="Tahoma"/>
      <w:sz w:val="16"/>
      <w:szCs w:val="16"/>
    </w:rPr>
  </w:style>
  <w:style w:type="character" w:customStyle="1" w:styleId="TextodebaloChar">
    <w:name w:val="Texto de balão Char"/>
    <w:basedOn w:val="DefaultParagraphFont"/>
    <w:link w:val="BalloonText"/>
    <w:uiPriority w:val="99"/>
    <w:semiHidden/>
    <w:rsid w:val="002D4AB8"/>
    <w:rPr>
      <w:rFonts w:ascii="Tahoma" w:eastAsia="Times New Roman" w:hAnsi="Tahoma" w:cs="Tahoma"/>
      <w:sz w:val="16"/>
      <w:szCs w:val="16"/>
      <w:lang w:eastAsia="pt-BR"/>
    </w:rPr>
  </w:style>
  <w:style w:type="character" w:styleId="Emphasis">
    <w:name w:val="Emphasis"/>
    <w:basedOn w:val="DefaultParagraphFont"/>
    <w:uiPriority w:val="20"/>
    <w:qFormat/>
    <w:rsid w:val="00E414D8"/>
    <w:rPr>
      <w:i/>
      <w:iCs/>
    </w:rPr>
  </w:style>
  <w:style w:type="paragraph" w:customStyle="1" w:styleId="paragrafo">
    <w:name w:val="paragrafo"/>
    <w:basedOn w:val="Normal"/>
    <w:rsid w:val="00CC2318"/>
    <w:pPr>
      <w:spacing w:before="100" w:beforeAutospacing="1" w:after="100" w:afterAutospacing="1"/>
    </w:pPr>
    <w:rPr>
      <w:rFonts w:ascii="Times New Roman" w:hAnsi="Times New Roman"/>
      <w:szCs w:val="24"/>
    </w:rPr>
  </w:style>
  <w:style w:type="paragraph" w:customStyle="1" w:styleId="item">
    <w:name w:val="item"/>
    <w:basedOn w:val="Normal"/>
    <w:rsid w:val="00CC2318"/>
    <w:pPr>
      <w:spacing w:before="100" w:beforeAutospacing="1" w:after="100" w:afterAutospacing="1"/>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http://www.planalto.gov.br/ccivil_03/Constituicao/Emendas/Emc_anterior1988/emc18-65.htm" TargetMode="Externa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 Id="rId3" Type="http://schemas.openxmlformats.org/officeDocument/2006/relationships/oleObject" Target="embeddings/oleObject1.bin" /><Relationship Id="rId4" Type="http://schemas.openxmlformats.org/officeDocument/2006/relationships/oleObject" Target="embeddings/oleObject2.bin"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4C070A-8938-4BCF-95A1-B32D64830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8</Pages>
  <Words>2074</Words>
  <Characters>11200</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Rosemeire Souza</dc:creator>
  <cp:lastModifiedBy>Rosemeire Souza</cp:lastModifiedBy>
  <cp:revision>9</cp:revision>
  <cp:lastPrinted>2021-09-29T15:08:00Z</cp:lastPrinted>
  <dcterms:created xsi:type="dcterms:W3CDTF">2023-05-16T19:29:00Z</dcterms:created>
  <dcterms:modified xsi:type="dcterms:W3CDTF">2023-05-18T18:36:00Z</dcterms:modified>
</cp:coreProperties>
</file>